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68"/>
        <w:gridCol w:w="3960"/>
        <w:gridCol w:w="1571"/>
        <w:gridCol w:w="18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7" w:hRule="atLeast"/>
        </w:trPr>
        <w:tc>
          <w:tcPr>
            <w:tcW w:w="1368" w:type="dxa"/>
          </w:tcPr>
          <w:p>
            <w:pPr>
              <w:tabs>
                <w:tab w:val="left" w:pos="3990"/>
              </w:tabs>
              <w:spacing w:line="400" w:lineRule="exact"/>
              <w:rPr>
                <w:rFonts w:ascii="黑体" w:eastAsia="黑体"/>
                <w:sz w:val="28"/>
                <w:szCs w:val="28"/>
              </w:rPr>
            </w:pPr>
            <w:r>
              <w:br w:type="page"/>
            </w:r>
            <w:r>
              <w:rPr>
                <w:rFonts w:hint="eastAsia" w:ascii="黑体" w:eastAsia="黑体"/>
                <w:sz w:val="28"/>
                <w:szCs w:val="28"/>
              </w:rPr>
              <w:t>分类号：</w:t>
            </w:r>
          </w:p>
        </w:tc>
        <w:tc>
          <w:tcPr>
            <w:tcW w:w="3960" w:type="dxa"/>
          </w:tcPr>
          <w:p>
            <w:pPr>
              <w:spacing w:line="400" w:lineRule="exact"/>
              <w:rPr>
                <w:rFonts w:eastAsia="黑体"/>
                <w:sz w:val="28"/>
                <w:szCs w:val="28"/>
              </w:rPr>
            </w:pPr>
            <w:r>
              <w:rPr>
                <w:rFonts w:hint="eastAsia" w:eastAsia="黑体"/>
                <w:sz w:val="28"/>
                <w:szCs w:val="28"/>
              </w:rPr>
              <w:t>TP183</w:t>
            </w:r>
          </w:p>
        </w:tc>
        <w:tc>
          <w:tcPr>
            <w:tcW w:w="1571" w:type="dxa"/>
          </w:tcPr>
          <w:p>
            <w:pPr>
              <w:spacing w:line="400" w:lineRule="exact"/>
              <w:jc w:val="distribute"/>
              <w:rPr>
                <w:rFonts w:eastAsia="黑体"/>
                <w:sz w:val="28"/>
                <w:szCs w:val="28"/>
              </w:rPr>
            </w:pPr>
            <w:r>
              <w:rPr>
                <w:rFonts w:eastAsia="黑体"/>
                <w:sz w:val="28"/>
                <w:szCs w:val="28"/>
              </w:rPr>
              <w:t>单位代码：</w:t>
            </w:r>
          </w:p>
        </w:tc>
        <w:tc>
          <w:tcPr>
            <w:tcW w:w="1849" w:type="dxa"/>
          </w:tcPr>
          <w:p>
            <w:pPr>
              <w:spacing w:line="400" w:lineRule="exact"/>
              <w:rPr>
                <w:rFonts w:eastAsia="黑体"/>
                <w:sz w:val="28"/>
                <w:szCs w:val="28"/>
              </w:rPr>
            </w:pPr>
            <w:r>
              <w:rPr>
                <w:rFonts w:eastAsia="黑体"/>
                <w:sz w:val="28"/>
                <w:szCs w:val="28"/>
              </w:rPr>
              <w:t>10431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8" w:type="dxa"/>
          </w:tcPr>
          <w:p>
            <w:pPr>
              <w:spacing w:line="400" w:lineRule="exact"/>
              <w:jc w:val="distribute"/>
              <w:rPr>
                <w:rFonts w:ascii="黑体" w:eastAsia="黑体"/>
                <w:color w:val="000000"/>
                <w:sz w:val="28"/>
                <w:szCs w:val="28"/>
              </w:rPr>
            </w:pPr>
            <w:r>
              <w:rPr>
                <w:rFonts w:hint="eastAsia" w:ascii="黑体" w:eastAsia="黑体"/>
                <w:sz w:val="28"/>
                <w:szCs w:val="28"/>
              </w:rPr>
              <w:t>密  级：</w:t>
            </w:r>
          </w:p>
        </w:tc>
        <w:tc>
          <w:tcPr>
            <w:tcW w:w="3960" w:type="dxa"/>
          </w:tcPr>
          <w:p>
            <w:pPr>
              <w:spacing w:line="400" w:lineRule="exact"/>
              <w:rPr>
                <w:rFonts w:eastAsia="黑体"/>
                <w:color w:val="000000"/>
                <w:sz w:val="28"/>
                <w:szCs w:val="28"/>
              </w:rPr>
            </w:pPr>
          </w:p>
        </w:tc>
        <w:tc>
          <w:tcPr>
            <w:tcW w:w="1571" w:type="dxa"/>
          </w:tcPr>
          <w:p>
            <w:pPr>
              <w:spacing w:line="400" w:lineRule="exact"/>
              <w:jc w:val="distribute"/>
              <w:rPr>
                <w:rFonts w:eastAsia="黑体"/>
                <w:color w:val="000000"/>
                <w:sz w:val="28"/>
                <w:szCs w:val="28"/>
              </w:rPr>
            </w:pPr>
            <w:r>
              <w:rPr>
                <w:rFonts w:eastAsia="黑体"/>
                <w:sz w:val="28"/>
                <w:szCs w:val="28"/>
              </w:rPr>
              <w:t>学    号：</w:t>
            </w:r>
          </w:p>
        </w:tc>
        <w:tc>
          <w:tcPr>
            <w:tcW w:w="1849" w:type="dxa"/>
          </w:tcPr>
          <w:p>
            <w:pPr>
              <w:spacing w:line="400" w:lineRule="exact"/>
              <w:rPr>
                <w:rFonts w:eastAsia="黑体"/>
                <w:color w:val="000000"/>
                <w:sz w:val="28"/>
                <w:szCs w:val="28"/>
              </w:rPr>
            </w:pPr>
            <w:r>
              <w:rPr>
                <w:rFonts w:eastAsia="黑体"/>
                <w:sz w:val="28"/>
                <w:szCs w:val="28"/>
              </w:rPr>
              <w:t>10431</w:t>
            </w:r>
            <w:r>
              <w:rPr>
                <w:rFonts w:hint="eastAsia" w:eastAsia="黑体"/>
                <w:sz w:val="28"/>
                <w:szCs w:val="28"/>
              </w:rPr>
              <w:t>200544</w:t>
            </w:r>
          </w:p>
        </w:tc>
      </w:tr>
    </w:tbl>
    <w:p>
      <w:pPr>
        <w:spacing w:line="400" w:lineRule="exact"/>
        <w:rPr>
          <w:rFonts w:ascii="宋体" w:hAnsi="宋体"/>
          <w:color w:val="000000"/>
          <w:sz w:val="24"/>
        </w:rPr>
      </w:pPr>
    </w:p>
    <w:p>
      <w:pPr>
        <w:spacing w:line="400" w:lineRule="exact"/>
        <w:rPr>
          <w:rFonts w:ascii="宋体" w:hAnsi="宋体"/>
          <w:color w:val="000000"/>
          <w:sz w:val="24"/>
        </w:rPr>
      </w:pPr>
    </w:p>
    <w:p>
      <w:pPr>
        <w:spacing w:line="400" w:lineRule="exact"/>
        <w:rPr>
          <w:rFonts w:ascii="宋体" w:hAnsi="宋体"/>
          <w:color w:val="000000"/>
          <w:sz w:val="24"/>
        </w:rPr>
      </w:pPr>
    </w:p>
    <w:p>
      <w:pPr>
        <w:spacing w:line="720" w:lineRule="auto"/>
        <w:jc w:val="center"/>
      </w:pPr>
      <w:r>
        <w:drawing>
          <wp:inline distT="0" distB="0" distL="114300" distR="114300">
            <wp:extent cx="3604895" cy="911225"/>
            <wp:effectExtent l="0" t="0" r="6985" b="3175"/>
            <wp:docPr id="6" name="图片 4"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校名"/>
                    <pic:cNvPicPr>
                      <a:picLocks noChangeAspect="1"/>
                    </pic:cNvPicPr>
                  </pic:nvPicPr>
                  <pic:blipFill>
                    <a:blip r:embed="rId37"/>
                    <a:stretch>
                      <a:fillRect/>
                    </a:stretch>
                  </pic:blipFill>
                  <pic:spPr>
                    <a:xfrm>
                      <a:off x="0" y="0"/>
                      <a:ext cx="3604895" cy="911225"/>
                    </a:xfrm>
                    <a:prstGeom prst="rect">
                      <a:avLst/>
                    </a:prstGeom>
                    <a:noFill/>
                    <a:ln>
                      <a:noFill/>
                    </a:ln>
                  </pic:spPr>
                </pic:pic>
              </a:graphicData>
            </a:graphic>
          </wp:inline>
        </w:drawing>
      </w:r>
    </w:p>
    <w:p>
      <w:pPr>
        <w:spacing w:line="720" w:lineRule="auto"/>
        <w:jc w:val="center"/>
        <w:rPr>
          <w:b/>
          <w:bCs/>
          <w:spacing w:val="-38"/>
          <w:sz w:val="96"/>
        </w:rPr>
      </w:pPr>
      <w:r>
        <w:rPr>
          <w:rFonts w:hint="eastAsia"/>
          <w:b/>
          <w:bCs/>
          <w:spacing w:val="-38"/>
          <w:sz w:val="96"/>
        </w:rPr>
        <w:t>硕</w:t>
      </w:r>
      <w:r>
        <w:rPr>
          <w:b/>
          <w:bCs/>
          <w:spacing w:val="-38"/>
          <w:sz w:val="96"/>
        </w:rPr>
        <w:t xml:space="preserve"> </w:t>
      </w:r>
      <w:r>
        <w:rPr>
          <w:rFonts w:hint="eastAsia"/>
          <w:b/>
          <w:bCs/>
          <w:spacing w:val="-38"/>
          <w:sz w:val="96"/>
        </w:rPr>
        <w:t>士</w:t>
      </w:r>
      <w:r>
        <w:rPr>
          <w:b/>
          <w:bCs/>
          <w:spacing w:val="-38"/>
          <w:sz w:val="96"/>
        </w:rPr>
        <w:t xml:space="preserve"> </w:t>
      </w:r>
      <w:r>
        <w:rPr>
          <w:rFonts w:hint="eastAsia"/>
          <w:b/>
          <w:bCs/>
          <w:spacing w:val="-38"/>
          <w:sz w:val="96"/>
        </w:rPr>
        <w:t>学</w:t>
      </w:r>
      <w:r>
        <w:rPr>
          <w:b/>
          <w:bCs/>
          <w:spacing w:val="-38"/>
          <w:sz w:val="96"/>
        </w:rPr>
        <w:t xml:space="preserve"> </w:t>
      </w:r>
      <w:r>
        <w:rPr>
          <w:rFonts w:hint="eastAsia"/>
          <w:b/>
          <w:bCs/>
          <w:spacing w:val="-38"/>
          <w:sz w:val="96"/>
        </w:rPr>
        <w:t>位</w:t>
      </w:r>
      <w:r>
        <w:rPr>
          <w:b/>
          <w:bCs/>
          <w:spacing w:val="-38"/>
          <w:sz w:val="96"/>
        </w:rPr>
        <w:t xml:space="preserve"> </w:t>
      </w:r>
      <w:r>
        <w:rPr>
          <w:rFonts w:hint="eastAsia"/>
          <w:b/>
          <w:bCs/>
          <w:spacing w:val="-38"/>
          <w:sz w:val="96"/>
        </w:rPr>
        <w:t>论</w:t>
      </w:r>
      <w:r>
        <w:rPr>
          <w:b/>
          <w:bCs/>
          <w:spacing w:val="-38"/>
          <w:sz w:val="96"/>
        </w:rPr>
        <w:t xml:space="preserve"> </w:t>
      </w:r>
      <w:r>
        <w:rPr>
          <w:rFonts w:hint="eastAsia"/>
          <w:b/>
          <w:bCs/>
          <w:spacing w:val="-38"/>
          <w:sz w:val="96"/>
        </w:rPr>
        <w:t>文</w:t>
      </w:r>
    </w:p>
    <w:p>
      <w:pPr>
        <w:spacing w:line="720" w:lineRule="auto"/>
        <w:jc w:val="center"/>
        <w:rPr>
          <w:b/>
          <w:bCs/>
          <w:spacing w:val="-38"/>
          <w:sz w:val="84"/>
          <w:szCs w:val="84"/>
        </w:rPr>
      </w:pPr>
      <w:r>
        <w:rPr>
          <w:rFonts w:hint="eastAsia"/>
          <w:b/>
          <w:bCs/>
          <w:spacing w:val="-38"/>
          <w:sz w:val="84"/>
          <w:szCs w:val="84"/>
        </w:rPr>
        <w:t>（专业学位）</w:t>
      </w:r>
    </w:p>
    <w:p>
      <w:pPr>
        <w:spacing w:line="480" w:lineRule="auto"/>
        <w:jc w:val="center"/>
        <w:rPr>
          <w:rFonts w:ascii="黑体" w:eastAsia="黑体"/>
          <w:sz w:val="44"/>
          <w:szCs w:val="44"/>
        </w:rPr>
      </w:pPr>
    </w:p>
    <w:p>
      <w:pPr>
        <w:spacing w:line="480" w:lineRule="auto"/>
        <w:jc w:val="center"/>
        <w:rPr>
          <w:rFonts w:ascii="黑体" w:eastAsia="黑体"/>
          <w:sz w:val="44"/>
          <w:szCs w:val="44"/>
        </w:rPr>
      </w:pPr>
      <w:bookmarkStart w:id="202" w:name="_GoBack"/>
      <w:r>
        <w:rPr>
          <w:rFonts w:hint="eastAsia" w:ascii="黑体" w:eastAsia="黑体"/>
          <w:sz w:val="44"/>
          <w:szCs w:val="44"/>
        </w:rPr>
        <w:t>基于二维化十二导联</w:t>
      </w:r>
      <w:r>
        <w:rPr>
          <w:rFonts w:eastAsia="黑体"/>
          <w:sz w:val="44"/>
          <w:szCs w:val="44"/>
        </w:rPr>
        <w:t>ECG</w:t>
      </w:r>
      <w:r>
        <w:rPr>
          <w:rFonts w:hint="eastAsia" w:ascii="黑体" w:eastAsia="黑体"/>
          <w:sz w:val="44"/>
          <w:szCs w:val="44"/>
        </w:rPr>
        <w:t>信号分类</w:t>
      </w:r>
    </w:p>
    <w:p>
      <w:pPr>
        <w:spacing w:line="480" w:lineRule="auto"/>
        <w:jc w:val="center"/>
        <w:rPr>
          <w:rFonts w:ascii="黑体" w:eastAsia="黑体"/>
          <w:sz w:val="44"/>
          <w:szCs w:val="44"/>
        </w:rPr>
      </w:pPr>
      <w:r>
        <w:rPr>
          <w:rFonts w:hint="eastAsia" w:ascii="黑体" w:eastAsia="黑体"/>
          <w:sz w:val="44"/>
          <w:szCs w:val="44"/>
        </w:rPr>
        <w:t>与冗余性研究</w:t>
      </w:r>
    </w:p>
    <w:bookmarkEnd w:id="202"/>
    <w:p>
      <w:pPr>
        <w:rPr>
          <w:rFonts w:ascii="黑体" w:eastAsia="黑体"/>
          <w:sz w:val="32"/>
          <w:szCs w:val="32"/>
        </w:rPr>
      </w:pPr>
    </w:p>
    <w:tbl>
      <w:tblPr>
        <w:tblStyle w:val="12"/>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84"/>
        <w:gridCol w:w="42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作者姓名</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李家豪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领域</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电子信息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所在学部</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电子电气与控制学部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指导教师姓名</w:t>
            </w:r>
          </w:p>
        </w:tc>
        <w:tc>
          <w:tcPr>
            <w:tcW w:w="4264" w:type="dxa"/>
          </w:tcPr>
          <w:p>
            <w:pPr>
              <w:spacing w:line="480" w:lineRule="auto"/>
              <w:rPr>
                <w:rFonts w:ascii="黑体" w:eastAsia="黑体"/>
                <w:kern w:val="0"/>
                <w:sz w:val="28"/>
                <w:szCs w:val="28"/>
              </w:rPr>
            </w:pPr>
            <w:r>
              <w:rPr>
                <w:rFonts w:ascii="黑体" w:eastAsia="黑体"/>
                <w:kern w:val="0"/>
                <w:sz w:val="28"/>
                <w:szCs w:val="28"/>
                <w:u w:val="single"/>
              </w:rPr>
              <w:t xml:space="preserve">           </w:t>
            </w:r>
            <w:r>
              <w:rPr>
                <w:rFonts w:hint="eastAsia" w:ascii="黑体" w:eastAsia="黑体"/>
                <w:kern w:val="0"/>
                <w:sz w:val="28"/>
                <w:szCs w:val="28"/>
                <w:u w:val="single"/>
              </w:rPr>
              <w:t>庞少鹏</w:t>
            </w:r>
            <w:r>
              <w:rPr>
                <w:rFonts w:ascii="黑体" w:eastAsia="黑体"/>
                <w:kern w:val="0"/>
                <w:sz w:val="28"/>
                <w:szCs w:val="28"/>
                <w:u w:val="single"/>
              </w:rPr>
              <w:t xml:space="preserve">   </w:t>
            </w:r>
            <w:r>
              <w:rPr>
                <w:rFonts w:hint="eastAsia" w:ascii="黑体" w:eastAsia="黑体"/>
                <w:kern w:val="0"/>
                <w:sz w:val="28"/>
                <w:szCs w:val="28"/>
                <w:u w:val="single"/>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专业技术职务</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副教授                           </w:t>
            </w:r>
          </w:p>
        </w:tc>
      </w:tr>
    </w:tbl>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p>
      <w:pPr>
        <w:bidi w:val="0"/>
        <w:jc w:val="center"/>
        <w:rPr>
          <w:rFonts w:hint="default" w:eastAsia="黑体"/>
          <w:sz w:val="28"/>
          <w:szCs w:val="28"/>
          <w:lang w:val="en-US"/>
        </w:rPr>
        <w:sectPr>
          <w:headerReference r:id="rId3" w:type="default"/>
          <w:headerReference r:id="rId4" w:type="even"/>
          <w:pgSz w:w="11906" w:h="16838"/>
          <w:pgMar w:top="1417" w:right="1417" w:bottom="1417" w:left="1417" w:header="737" w:footer="992" w:gutter="567"/>
          <w:pgNumType w:fmt="upperRoman" w:start="1"/>
          <w:cols w:space="0" w:num="1"/>
          <w:docGrid w:type="linesAndChars" w:linePitch="318" w:charSpace="0"/>
        </w:sectPr>
      </w:pPr>
      <w:r>
        <w:rPr>
          <w:rFonts w:eastAsia="黑体"/>
          <w:sz w:val="28"/>
          <w:szCs w:val="28"/>
        </w:rPr>
        <w:t>20</w:t>
      </w:r>
      <w:r>
        <w:rPr>
          <w:rFonts w:hint="eastAsia" w:eastAsia="黑体"/>
          <w:sz w:val="28"/>
          <w:szCs w:val="28"/>
        </w:rPr>
        <w:t>23</w:t>
      </w:r>
      <w:r>
        <w:rPr>
          <w:rFonts w:eastAsia="黑体"/>
          <w:sz w:val="28"/>
          <w:szCs w:val="28"/>
        </w:rPr>
        <w:t xml:space="preserve"> 年 </w:t>
      </w:r>
      <w:r>
        <w:rPr>
          <w:rFonts w:hint="eastAsia" w:eastAsia="黑体"/>
          <w:sz w:val="28"/>
          <w:szCs w:val="28"/>
        </w:rPr>
        <w:t>0</w:t>
      </w:r>
      <w:r>
        <w:rPr>
          <w:rFonts w:hint="eastAsia" w:eastAsia="黑体"/>
          <w:sz w:val="28"/>
          <w:szCs w:val="28"/>
          <w:lang w:val="en-US" w:eastAsia="zh-CN"/>
        </w:rPr>
        <w:t>6</w:t>
      </w:r>
      <w:r>
        <w:rPr>
          <w:rFonts w:eastAsia="黑体"/>
          <w:sz w:val="28"/>
          <w:szCs w:val="28"/>
        </w:rPr>
        <w:t xml:space="preserve"> 月 </w:t>
      </w:r>
      <w:r>
        <w:rPr>
          <w:rFonts w:hint="eastAsia" w:eastAsia="黑体"/>
          <w:sz w:val="28"/>
          <w:szCs w:val="28"/>
          <w:lang w:val="en-US" w:eastAsia="zh-CN"/>
        </w:rPr>
        <w:t>03日</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68"/>
        <w:gridCol w:w="3960"/>
        <w:gridCol w:w="1571"/>
        <w:gridCol w:w="18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7" w:hRule="atLeast"/>
        </w:trPr>
        <w:tc>
          <w:tcPr>
            <w:tcW w:w="1368" w:type="dxa"/>
          </w:tcPr>
          <w:p>
            <w:pPr>
              <w:tabs>
                <w:tab w:val="left" w:pos="3990"/>
              </w:tabs>
              <w:spacing w:line="400" w:lineRule="exact"/>
              <w:rPr>
                <w:rFonts w:ascii="黑体" w:eastAsia="黑体"/>
                <w:sz w:val="28"/>
                <w:szCs w:val="28"/>
              </w:rPr>
            </w:pPr>
            <w:r>
              <w:br w:type="page"/>
            </w:r>
            <w:r>
              <w:rPr>
                <w:rFonts w:hint="eastAsia" w:ascii="黑体" w:eastAsia="黑体"/>
                <w:sz w:val="28"/>
                <w:szCs w:val="28"/>
              </w:rPr>
              <w:t>分类号：</w:t>
            </w:r>
          </w:p>
        </w:tc>
        <w:tc>
          <w:tcPr>
            <w:tcW w:w="3960" w:type="dxa"/>
          </w:tcPr>
          <w:p>
            <w:pPr>
              <w:spacing w:line="400" w:lineRule="exact"/>
              <w:rPr>
                <w:rFonts w:eastAsia="黑体"/>
                <w:sz w:val="28"/>
                <w:szCs w:val="28"/>
              </w:rPr>
            </w:pPr>
            <w:r>
              <w:rPr>
                <w:rFonts w:hint="eastAsia" w:eastAsia="黑体"/>
                <w:sz w:val="28"/>
                <w:szCs w:val="28"/>
              </w:rPr>
              <w:t>TP183</w:t>
            </w:r>
          </w:p>
        </w:tc>
        <w:tc>
          <w:tcPr>
            <w:tcW w:w="1571" w:type="dxa"/>
          </w:tcPr>
          <w:p>
            <w:pPr>
              <w:spacing w:line="400" w:lineRule="exact"/>
              <w:jc w:val="distribute"/>
              <w:rPr>
                <w:rFonts w:eastAsia="黑体"/>
                <w:sz w:val="28"/>
                <w:szCs w:val="28"/>
              </w:rPr>
            </w:pPr>
            <w:r>
              <w:rPr>
                <w:rFonts w:eastAsia="黑体"/>
                <w:sz w:val="28"/>
                <w:szCs w:val="28"/>
              </w:rPr>
              <w:t>单位代码：</w:t>
            </w:r>
          </w:p>
        </w:tc>
        <w:tc>
          <w:tcPr>
            <w:tcW w:w="1849" w:type="dxa"/>
          </w:tcPr>
          <w:p>
            <w:pPr>
              <w:spacing w:line="400" w:lineRule="exact"/>
              <w:rPr>
                <w:rFonts w:eastAsia="黑体"/>
                <w:sz w:val="28"/>
                <w:szCs w:val="28"/>
              </w:rPr>
            </w:pPr>
            <w:r>
              <w:rPr>
                <w:rFonts w:eastAsia="黑体"/>
                <w:sz w:val="28"/>
                <w:szCs w:val="28"/>
              </w:rPr>
              <w:t>10431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8" w:type="dxa"/>
          </w:tcPr>
          <w:p>
            <w:pPr>
              <w:spacing w:line="400" w:lineRule="exact"/>
              <w:jc w:val="distribute"/>
              <w:rPr>
                <w:rFonts w:ascii="黑体" w:eastAsia="黑体"/>
                <w:color w:val="000000"/>
                <w:sz w:val="28"/>
                <w:szCs w:val="28"/>
              </w:rPr>
            </w:pPr>
            <w:r>
              <w:rPr>
                <w:rFonts w:hint="eastAsia" w:ascii="黑体" w:eastAsia="黑体"/>
                <w:sz w:val="28"/>
                <w:szCs w:val="28"/>
              </w:rPr>
              <w:t>密  级：</w:t>
            </w:r>
          </w:p>
        </w:tc>
        <w:tc>
          <w:tcPr>
            <w:tcW w:w="3960" w:type="dxa"/>
          </w:tcPr>
          <w:p>
            <w:pPr>
              <w:spacing w:line="400" w:lineRule="exact"/>
              <w:rPr>
                <w:rFonts w:eastAsia="黑体"/>
                <w:color w:val="000000"/>
                <w:sz w:val="28"/>
                <w:szCs w:val="28"/>
              </w:rPr>
            </w:pPr>
          </w:p>
        </w:tc>
        <w:tc>
          <w:tcPr>
            <w:tcW w:w="1571" w:type="dxa"/>
          </w:tcPr>
          <w:p>
            <w:pPr>
              <w:spacing w:line="400" w:lineRule="exact"/>
              <w:jc w:val="distribute"/>
              <w:rPr>
                <w:rFonts w:eastAsia="黑体"/>
                <w:color w:val="000000"/>
                <w:sz w:val="28"/>
                <w:szCs w:val="28"/>
              </w:rPr>
            </w:pPr>
            <w:r>
              <w:rPr>
                <w:rFonts w:eastAsia="黑体"/>
                <w:sz w:val="28"/>
                <w:szCs w:val="28"/>
              </w:rPr>
              <w:t>学    号：</w:t>
            </w:r>
          </w:p>
        </w:tc>
        <w:tc>
          <w:tcPr>
            <w:tcW w:w="1849" w:type="dxa"/>
          </w:tcPr>
          <w:p>
            <w:pPr>
              <w:spacing w:line="400" w:lineRule="exact"/>
              <w:rPr>
                <w:rFonts w:eastAsia="黑体"/>
                <w:color w:val="000000"/>
                <w:sz w:val="28"/>
                <w:szCs w:val="28"/>
              </w:rPr>
            </w:pPr>
            <w:r>
              <w:rPr>
                <w:rFonts w:eastAsia="黑体"/>
                <w:sz w:val="28"/>
                <w:szCs w:val="28"/>
              </w:rPr>
              <w:t>10431</w:t>
            </w:r>
            <w:r>
              <w:rPr>
                <w:rFonts w:hint="eastAsia" w:eastAsia="黑体"/>
                <w:sz w:val="28"/>
                <w:szCs w:val="28"/>
              </w:rPr>
              <w:t>200544</w:t>
            </w:r>
          </w:p>
        </w:tc>
      </w:tr>
    </w:tbl>
    <w:p>
      <w:pPr>
        <w:spacing w:line="400" w:lineRule="exact"/>
        <w:rPr>
          <w:rFonts w:ascii="宋体" w:hAnsi="宋体"/>
          <w:color w:val="000000"/>
          <w:sz w:val="24"/>
        </w:rPr>
      </w:pPr>
    </w:p>
    <w:p>
      <w:pPr>
        <w:spacing w:line="400" w:lineRule="exact"/>
        <w:rPr>
          <w:rFonts w:ascii="宋体" w:hAnsi="宋体"/>
          <w:color w:val="000000"/>
          <w:sz w:val="24"/>
        </w:rPr>
      </w:pPr>
    </w:p>
    <w:p>
      <w:pPr>
        <w:spacing w:line="400" w:lineRule="exact"/>
        <w:rPr>
          <w:rFonts w:ascii="宋体" w:hAnsi="宋体"/>
          <w:color w:val="000000"/>
          <w:sz w:val="24"/>
        </w:rPr>
      </w:pPr>
    </w:p>
    <w:p>
      <w:pPr>
        <w:spacing w:line="720" w:lineRule="auto"/>
        <w:jc w:val="center"/>
      </w:pPr>
      <w:r>
        <w:drawing>
          <wp:inline distT="0" distB="0" distL="114300" distR="114300">
            <wp:extent cx="3604895" cy="911225"/>
            <wp:effectExtent l="0" t="0" r="6985" b="3175"/>
            <wp:docPr id="11" name="图片 4"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descr="校名"/>
                    <pic:cNvPicPr>
                      <a:picLocks noChangeAspect="1"/>
                    </pic:cNvPicPr>
                  </pic:nvPicPr>
                  <pic:blipFill>
                    <a:blip r:embed="rId37"/>
                    <a:stretch>
                      <a:fillRect/>
                    </a:stretch>
                  </pic:blipFill>
                  <pic:spPr>
                    <a:xfrm>
                      <a:off x="0" y="0"/>
                      <a:ext cx="3604895" cy="911225"/>
                    </a:xfrm>
                    <a:prstGeom prst="rect">
                      <a:avLst/>
                    </a:prstGeom>
                    <a:noFill/>
                    <a:ln>
                      <a:noFill/>
                    </a:ln>
                  </pic:spPr>
                </pic:pic>
              </a:graphicData>
            </a:graphic>
          </wp:inline>
        </w:drawing>
      </w:r>
    </w:p>
    <w:p>
      <w:pPr>
        <w:spacing w:line="720" w:lineRule="auto"/>
        <w:jc w:val="center"/>
        <w:rPr>
          <w:b/>
          <w:bCs/>
          <w:spacing w:val="-38"/>
          <w:sz w:val="96"/>
        </w:rPr>
      </w:pPr>
      <w:r>
        <w:rPr>
          <w:rFonts w:hint="eastAsia"/>
          <w:b/>
          <w:bCs/>
          <w:spacing w:val="-38"/>
          <w:sz w:val="96"/>
        </w:rPr>
        <w:t>硕</w:t>
      </w:r>
      <w:r>
        <w:rPr>
          <w:b/>
          <w:bCs/>
          <w:spacing w:val="-38"/>
          <w:sz w:val="96"/>
        </w:rPr>
        <w:t xml:space="preserve"> </w:t>
      </w:r>
      <w:r>
        <w:rPr>
          <w:rFonts w:hint="eastAsia"/>
          <w:b/>
          <w:bCs/>
          <w:spacing w:val="-38"/>
          <w:sz w:val="96"/>
        </w:rPr>
        <w:t>士</w:t>
      </w:r>
      <w:r>
        <w:rPr>
          <w:b/>
          <w:bCs/>
          <w:spacing w:val="-38"/>
          <w:sz w:val="96"/>
        </w:rPr>
        <w:t xml:space="preserve"> </w:t>
      </w:r>
      <w:r>
        <w:rPr>
          <w:rFonts w:hint="eastAsia"/>
          <w:b/>
          <w:bCs/>
          <w:spacing w:val="-38"/>
          <w:sz w:val="96"/>
        </w:rPr>
        <w:t>学</w:t>
      </w:r>
      <w:r>
        <w:rPr>
          <w:b/>
          <w:bCs/>
          <w:spacing w:val="-38"/>
          <w:sz w:val="96"/>
        </w:rPr>
        <w:t xml:space="preserve"> </w:t>
      </w:r>
      <w:r>
        <w:rPr>
          <w:rFonts w:hint="eastAsia"/>
          <w:b/>
          <w:bCs/>
          <w:spacing w:val="-38"/>
          <w:sz w:val="96"/>
        </w:rPr>
        <w:t>位</w:t>
      </w:r>
      <w:r>
        <w:rPr>
          <w:b/>
          <w:bCs/>
          <w:spacing w:val="-38"/>
          <w:sz w:val="96"/>
        </w:rPr>
        <w:t xml:space="preserve"> </w:t>
      </w:r>
      <w:r>
        <w:rPr>
          <w:rFonts w:hint="eastAsia"/>
          <w:b/>
          <w:bCs/>
          <w:spacing w:val="-38"/>
          <w:sz w:val="96"/>
        </w:rPr>
        <w:t>论</w:t>
      </w:r>
      <w:r>
        <w:rPr>
          <w:b/>
          <w:bCs/>
          <w:spacing w:val="-38"/>
          <w:sz w:val="96"/>
        </w:rPr>
        <w:t xml:space="preserve"> </w:t>
      </w:r>
      <w:r>
        <w:rPr>
          <w:rFonts w:hint="eastAsia"/>
          <w:b/>
          <w:bCs/>
          <w:spacing w:val="-38"/>
          <w:sz w:val="96"/>
        </w:rPr>
        <w:t>文</w:t>
      </w:r>
    </w:p>
    <w:p>
      <w:pPr>
        <w:spacing w:line="720" w:lineRule="auto"/>
        <w:jc w:val="center"/>
        <w:rPr>
          <w:b/>
          <w:bCs/>
          <w:spacing w:val="-38"/>
          <w:sz w:val="84"/>
          <w:szCs w:val="84"/>
        </w:rPr>
      </w:pPr>
      <w:r>
        <w:rPr>
          <w:rFonts w:hint="eastAsia"/>
          <w:b/>
          <w:bCs/>
          <w:spacing w:val="-38"/>
          <w:sz w:val="84"/>
          <w:szCs w:val="84"/>
        </w:rPr>
        <w:t>（专业学位）</w:t>
      </w:r>
    </w:p>
    <w:p>
      <w:pPr>
        <w:spacing w:line="480" w:lineRule="auto"/>
        <w:jc w:val="center"/>
        <w:rPr>
          <w:rFonts w:ascii="黑体" w:eastAsia="黑体"/>
          <w:sz w:val="44"/>
          <w:szCs w:val="44"/>
        </w:rPr>
      </w:pPr>
    </w:p>
    <w:p>
      <w:pPr>
        <w:spacing w:line="480" w:lineRule="auto"/>
        <w:jc w:val="center"/>
        <w:rPr>
          <w:rFonts w:ascii="黑体" w:eastAsia="黑体"/>
          <w:sz w:val="44"/>
          <w:szCs w:val="44"/>
        </w:rPr>
      </w:pPr>
      <w:r>
        <w:rPr>
          <w:rFonts w:hint="eastAsia" w:ascii="黑体" w:eastAsia="黑体"/>
          <w:sz w:val="44"/>
          <w:szCs w:val="44"/>
        </w:rPr>
        <w:t>基于二维化十二导联</w:t>
      </w:r>
      <w:r>
        <w:rPr>
          <w:rFonts w:eastAsia="黑体"/>
          <w:sz w:val="44"/>
          <w:szCs w:val="44"/>
        </w:rPr>
        <w:t>ECG</w:t>
      </w:r>
      <w:r>
        <w:rPr>
          <w:rFonts w:hint="eastAsia" w:ascii="黑体" w:eastAsia="黑体"/>
          <w:sz w:val="44"/>
          <w:szCs w:val="44"/>
        </w:rPr>
        <w:t>信号分类</w:t>
      </w:r>
    </w:p>
    <w:p>
      <w:pPr>
        <w:spacing w:line="480" w:lineRule="auto"/>
        <w:jc w:val="center"/>
        <w:rPr>
          <w:rFonts w:ascii="黑体" w:eastAsia="黑体"/>
          <w:sz w:val="44"/>
          <w:szCs w:val="44"/>
        </w:rPr>
      </w:pPr>
      <w:r>
        <w:rPr>
          <w:rFonts w:hint="eastAsia" w:ascii="黑体" w:eastAsia="黑体"/>
          <w:sz w:val="44"/>
          <w:szCs w:val="44"/>
        </w:rPr>
        <w:t>与冗余性研究</w:t>
      </w:r>
    </w:p>
    <w:p>
      <w:pPr>
        <w:rPr>
          <w:rFonts w:ascii="黑体" w:eastAsia="黑体"/>
          <w:sz w:val="32"/>
          <w:szCs w:val="32"/>
        </w:rPr>
      </w:pPr>
    </w:p>
    <w:tbl>
      <w:tblPr>
        <w:tblStyle w:val="12"/>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84"/>
        <w:gridCol w:w="42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作者姓名</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李家豪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领域</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电子信息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所在学部</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电子电气与控制学部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指导教师姓名</w:t>
            </w:r>
          </w:p>
        </w:tc>
        <w:tc>
          <w:tcPr>
            <w:tcW w:w="4264" w:type="dxa"/>
          </w:tcPr>
          <w:p>
            <w:pPr>
              <w:spacing w:line="480" w:lineRule="auto"/>
              <w:rPr>
                <w:rFonts w:ascii="黑体" w:eastAsia="黑体"/>
                <w:kern w:val="0"/>
                <w:sz w:val="28"/>
                <w:szCs w:val="28"/>
              </w:rPr>
            </w:pPr>
            <w:r>
              <w:rPr>
                <w:rFonts w:ascii="黑体" w:eastAsia="黑体"/>
                <w:kern w:val="0"/>
                <w:sz w:val="28"/>
                <w:szCs w:val="28"/>
                <w:u w:val="single"/>
              </w:rPr>
              <w:t xml:space="preserve">           </w:t>
            </w:r>
            <w:r>
              <w:rPr>
                <w:rFonts w:hint="eastAsia" w:ascii="黑体" w:eastAsia="黑体"/>
                <w:kern w:val="0"/>
                <w:sz w:val="28"/>
                <w:szCs w:val="28"/>
                <w:u w:val="single"/>
              </w:rPr>
              <w:t>庞少鹏</w:t>
            </w:r>
            <w:r>
              <w:rPr>
                <w:rFonts w:ascii="黑体" w:eastAsia="黑体"/>
                <w:kern w:val="0"/>
                <w:sz w:val="28"/>
                <w:szCs w:val="28"/>
                <w:u w:val="single"/>
              </w:rPr>
              <w:t xml:space="preserve">   </w:t>
            </w:r>
            <w:r>
              <w:rPr>
                <w:rFonts w:hint="eastAsia" w:ascii="黑体" w:eastAsia="黑体"/>
                <w:kern w:val="0"/>
                <w:sz w:val="28"/>
                <w:szCs w:val="28"/>
                <w:u w:val="single"/>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专业技术职务</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副教授                           </w:t>
            </w:r>
          </w:p>
        </w:tc>
      </w:tr>
    </w:tbl>
    <w:p>
      <w:pPr>
        <w:tabs>
          <w:tab w:val="left" w:pos="3990"/>
        </w:tabs>
        <w:spacing w:line="400" w:lineRule="exact"/>
        <w:rPr>
          <w:rFonts w:ascii="宋体" w:hAnsi="宋体"/>
          <w:bCs/>
          <w:sz w:val="24"/>
        </w:rPr>
      </w:pPr>
    </w:p>
    <w:p>
      <w:pPr>
        <w:pStyle w:val="2"/>
        <w:rPr>
          <w:rFonts w:hint="eastAsia" w:eastAsia="黑体"/>
          <w:lang w:eastAsia="zh-CN"/>
        </w:rPr>
      </w:pPr>
    </w:p>
    <w:p>
      <w:pPr>
        <w:rPr>
          <w:rFonts w:hint="eastAsia"/>
          <w:lang w:eastAsia="zh-CN"/>
        </w:rPr>
      </w:pPr>
    </w:p>
    <w:p>
      <w:pPr>
        <w:tabs>
          <w:tab w:val="left" w:pos="3990"/>
        </w:tabs>
        <w:spacing w:line="400" w:lineRule="exact"/>
        <w:jc w:val="center"/>
        <w:rPr>
          <w:rFonts w:hint="eastAsia" w:eastAsia="黑体"/>
          <w:sz w:val="28"/>
          <w:szCs w:val="28"/>
          <w:lang w:val="en-US" w:eastAsia="zh-CN"/>
        </w:rPr>
        <w:sectPr>
          <w:pgSz w:w="11906" w:h="16838"/>
          <w:pgMar w:top="1417" w:right="1417" w:bottom="1417" w:left="1417" w:header="737" w:footer="992" w:gutter="567"/>
          <w:pgNumType w:fmt="upperRoman" w:start="1"/>
          <w:cols w:space="0" w:num="1"/>
          <w:docGrid w:type="linesAndChars" w:linePitch="318" w:charSpace="0"/>
        </w:sectPr>
      </w:pPr>
      <w:r>
        <w:rPr>
          <w:rFonts w:eastAsia="黑体"/>
          <w:sz w:val="28"/>
          <w:szCs w:val="28"/>
        </w:rPr>
        <w:t>20</w:t>
      </w:r>
      <w:r>
        <w:rPr>
          <w:rFonts w:hint="eastAsia" w:eastAsia="黑体"/>
          <w:sz w:val="28"/>
          <w:szCs w:val="28"/>
        </w:rPr>
        <w:t>23</w:t>
      </w:r>
      <w:r>
        <w:rPr>
          <w:rFonts w:eastAsia="黑体"/>
          <w:sz w:val="28"/>
          <w:szCs w:val="28"/>
        </w:rPr>
        <w:t xml:space="preserve"> 年 </w:t>
      </w:r>
      <w:r>
        <w:rPr>
          <w:rFonts w:hint="eastAsia" w:eastAsia="黑体"/>
          <w:sz w:val="28"/>
          <w:szCs w:val="28"/>
        </w:rPr>
        <w:t>0</w:t>
      </w:r>
      <w:r>
        <w:rPr>
          <w:rFonts w:hint="eastAsia" w:eastAsia="黑体"/>
          <w:sz w:val="28"/>
          <w:szCs w:val="28"/>
          <w:lang w:val="en-US" w:eastAsia="zh-CN"/>
        </w:rPr>
        <w:t>6</w:t>
      </w:r>
      <w:r>
        <w:rPr>
          <w:rFonts w:eastAsia="黑体"/>
          <w:sz w:val="28"/>
          <w:szCs w:val="28"/>
        </w:rPr>
        <w:t xml:space="preserve"> 月 </w:t>
      </w:r>
      <w:r>
        <w:rPr>
          <w:rFonts w:hint="eastAsia" w:eastAsia="黑体"/>
          <w:sz w:val="28"/>
          <w:szCs w:val="28"/>
          <w:lang w:val="en-US" w:eastAsia="zh-CN"/>
        </w:rPr>
        <w:t>03</w:t>
      </w:r>
      <w:r>
        <w:rPr>
          <w:rFonts w:eastAsia="黑体"/>
          <w:sz w:val="28"/>
          <w:szCs w:val="28"/>
        </w:rPr>
        <w:t xml:space="preserve"> </w:t>
      </w:r>
      <w:r>
        <w:rPr>
          <w:rFonts w:hint="eastAsia" w:eastAsia="黑体"/>
          <w:sz w:val="28"/>
          <w:szCs w:val="28"/>
          <w:lang w:val="en-US" w:eastAsia="zh-CN"/>
        </w:rPr>
        <w:t>日</w:t>
      </w:r>
    </w:p>
    <w:p>
      <w:pPr>
        <w:jc w:val="center"/>
        <w:rPr>
          <w:b/>
          <w:sz w:val="36"/>
          <w:szCs w:val="36"/>
        </w:rPr>
      </w:pPr>
      <w:r>
        <w:rPr>
          <w:b/>
          <w:sz w:val="36"/>
          <w:szCs w:val="36"/>
        </w:rPr>
        <w:t>A Thesis Submitted for the Application of</w:t>
      </w:r>
    </w:p>
    <w:p>
      <w:pPr>
        <w:jc w:val="center"/>
        <w:rPr>
          <w:b/>
          <w:sz w:val="36"/>
          <w:szCs w:val="36"/>
        </w:rPr>
      </w:pPr>
      <w:r>
        <w:rPr>
          <w:b/>
          <w:sz w:val="36"/>
          <w:szCs w:val="36"/>
        </w:rPr>
        <w:t>the Master’s Degree of Engineering</w:t>
      </w: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rFonts w:ascii="Arial" w:hAnsi="Arial" w:cs="Arial"/>
          <w:sz w:val="24"/>
        </w:rPr>
      </w:pPr>
    </w:p>
    <w:p>
      <w:pPr>
        <w:jc w:val="center"/>
        <w:rPr>
          <w:rFonts w:ascii="Arial" w:hAnsi="Arial" w:cs="Arial"/>
          <w:b/>
          <w:sz w:val="40"/>
          <w:szCs w:val="40"/>
        </w:rPr>
      </w:pPr>
      <w:r>
        <w:rPr>
          <w:rFonts w:hint="eastAsia" w:ascii="Arial" w:hAnsi="Arial" w:cs="Arial"/>
          <w:b/>
          <w:sz w:val="40"/>
          <w:szCs w:val="40"/>
        </w:rPr>
        <w:t xml:space="preserve">Research on the </w:t>
      </w:r>
      <w:r>
        <w:rPr>
          <w:rFonts w:hint="eastAsia" w:ascii="Arial" w:hAnsi="Arial" w:cs="Arial"/>
          <w:b/>
          <w:sz w:val="40"/>
          <w:szCs w:val="40"/>
          <w:lang w:val="en-US" w:eastAsia="zh-CN"/>
        </w:rPr>
        <w:t>C</w:t>
      </w:r>
      <w:r>
        <w:rPr>
          <w:rFonts w:hint="eastAsia" w:ascii="Arial" w:hAnsi="Arial" w:cs="Arial"/>
          <w:b/>
          <w:sz w:val="40"/>
          <w:szCs w:val="40"/>
        </w:rPr>
        <w:t xml:space="preserve">lassification and </w:t>
      </w:r>
    </w:p>
    <w:p>
      <w:pPr>
        <w:jc w:val="center"/>
        <w:rPr>
          <w:rFonts w:ascii="Arial" w:hAnsi="Arial" w:cs="Arial"/>
          <w:sz w:val="40"/>
          <w:szCs w:val="40"/>
        </w:rPr>
      </w:pPr>
      <w:r>
        <w:rPr>
          <w:rFonts w:hint="eastAsia" w:ascii="Arial" w:hAnsi="Arial" w:cs="Arial"/>
          <w:b/>
          <w:sz w:val="40"/>
          <w:szCs w:val="40"/>
          <w:lang w:val="en-US" w:eastAsia="zh-CN"/>
        </w:rPr>
        <w:t>R</w:t>
      </w:r>
      <w:r>
        <w:rPr>
          <w:rFonts w:hint="eastAsia" w:ascii="Arial" w:hAnsi="Arial" w:cs="Arial"/>
          <w:b/>
          <w:sz w:val="40"/>
          <w:szCs w:val="40"/>
        </w:rPr>
        <w:t xml:space="preserve">edundancy of 12-lead ECG </w:t>
      </w:r>
      <w:r>
        <w:rPr>
          <w:rFonts w:hint="eastAsia" w:ascii="Arial" w:hAnsi="Arial" w:cs="Arial"/>
          <w:b/>
          <w:sz w:val="40"/>
          <w:szCs w:val="40"/>
          <w:lang w:val="en-US" w:eastAsia="zh-CN"/>
        </w:rPr>
        <w:t>S</w:t>
      </w:r>
      <w:r>
        <w:rPr>
          <w:rFonts w:hint="eastAsia" w:ascii="Arial" w:hAnsi="Arial" w:cs="Arial"/>
          <w:b/>
          <w:sz w:val="40"/>
          <w:szCs w:val="40"/>
        </w:rPr>
        <w:t xml:space="preserve">ignals </w:t>
      </w:r>
      <w:r>
        <w:rPr>
          <w:rFonts w:hint="eastAsia" w:ascii="Arial" w:hAnsi="Arial" w:cs="Arial"/>
          <w:b/>
          <w:sz w:val="40"/>
          <w:szCs w:val="40"/>
          <w:lang w:val="en-US" w:eastAsia="zh-CN"/>
        </w:rPr>
        <w:t>B</w:t>
      </w:r>
      <w:r>
        <w:rPr>
          <w:rFonts w:hint="eastAsia" w:ascii="Arial" w:hAnsi="Arial" w:cs="Arial"/>
          <w:b/>
          <w:sz w:val="40"/>
          <w:szCs w:val="40"/>
        </w:rPr>
        <w:t xml:space="preserve">ased on </w:t>
      </w:r>
      <w:r>
        <w:rPr>
          <w:rFonts w:hint="eastAsia" w:ascii="Arial" w:hAnsi="Arial" w:cs="Arial"/>
          <w:b/>
          <w:sz w:val="40"/>
          <w:szCs w:val="40"/>
          <w:lang w:val="en-US" w:eastAsia="zh-CN"/>
        </w:rPr>
        <w:t>T</w:t>
      </w:r>
      <w:r>
        <w:rPr>
          <w:rFonts w:hint="eastAsia" w:ascii="Arial" w:hAnsi="Arial" w:cs="Arial"/>
          <w:b/>
          <w:sz w:val="40"/>
          <w:szCs w:val="40"/>
        </w:rPr>
        <w:t>wo-dimensional</w:t>
      </w:r>
    </w:p>
    <w:p>
      <w:pPr>
        <w:jc w:val="center"/>
        <w:rPr>
          <w:rFonts w:ascii="Arial" w:hAnsi="Arial" w:cs="Arial"/>
          <w:sz w:val="32"/>
          <w:szCs w:val="32"/>
        </w:rPr>
      </w:pPr>
    </w:p>
    <w:p>
      <w:pPr>
        <w:tabs>
          <w:tab w:val="left" w:pos="3990"/>
        </w:tabs>
        <w:rPr>
          <w:sz w:val="44"/>
          <w:szCs w:val="4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tbl>
      <w:tblPr>
        <w:tblStyle w:val="12"/>
        <w:tblW w:w="0" w:type="auto"/>
        <w:tblInd w:w="118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16"/>
        <w:gridCol w:w="48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1" w:hRule="atLeast"/>
        </w:trPr>
        <w:tc>
          <w:tcPr>
            <w:tcW w:w="1616" w:type="dxa"/>
            <w:vAlign w:val="center"/>
          </w:tcPr>
          <w:p>
            <w:pPr>
              <w:tabs>
                <w:tab w:val="left" w:pos="3990"/>
              </w:tabs>
              <w:spacing w:line="400" w:lineRule="exact"/>
              <w:jc w:val="distribute"/>
              <w:rPr>
                <w:sz w:val="28"/>
                <w:szCs w:val="28"/>
              </w:rPr>
            </w:pPr>
            <w:r>
              <w:rPr>
                <w:b/>
                <w:bCs/>
                <w:sz w:val="28"/>
                <w:szCs w:val="28"/>
              </w:rPr>
              <w:t>Candidate:</w:t>
            </w:r>
          </w:p>
        </w:tc>
        <w:tc>
          <w:tcPr>
            <w:tcW w:w="4864" w:type="dxa"/>
            <w:vAlign w:val="center"/>
          </w:tcPr>
          <w:p>
            <w:pPr>
              <w:tabs>
                <w:tab w:val="left" w:pos="3990"/>
              </w:tabs>
              <w:spacing w:line="400" w:lineRule="exact"/>
              <w:jc w:val="center"/>
              <w:rPr>
                <w:sz w:val="28"/>
                <w:szCs w:val="28"/>
              </w:rPr>
            </w:pPr>
            <w:r>
              <w:rPr>
                <w:rFonts w:hint="eastAsia"/>
                <w:b/>
                <w:bCs/>
                <w:sz w:val="28"/>
                <w:szCs w:val="28"/>
              </w:rPr>
              <w:t>Li Jiahao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1" w:hRule="atLeast"/>
        </w:trPr>
        <w:tc>
          <w:tcPr>
            <w:tcW w:w="1616" w:type="dxa"/>
            <w:vAlign w:val="center"/>
          </w:tcPr>
          <w:p>
            <w:pPr>
              <w:tabs>
                <w:tab w:val="left" w:pos="3990"/>
              </w:tabs>
              <w:spacing w:line="400" w:lineRule="exact"/>
              <w:jc w:val="distribute"/>
              <w:rPr>
                <w:sz w:val="28"/>
                <w:szCs w:val="28"/>
              </w:rPr>
            </w:pPr>
            <w:r>
              <w:rPr>
                <w:b/>
                <w:bCs/>
                <w:sz w:val="28"/>
                <w:szCs w:val="28"/>
              </w:rPr>
              <w:t>Specialty:</w:t>
            </w:r>
          </w:p>
        </w:tc>
        <w:tc>
          <w:tcPr>
            <w:tcW w:w="4864" w:type="dxa"/>
            <w:vAlign w:val="center"/>
          </w:tcPr>
          <w:p>
            <w:pPr>
              <w:tabs>
                <w:tab w:val="left" w:pos="3990"/>
              </w:tabs>
              <w:spacing w:line="400" w:lineRule="exact"/>
              <w:jc w:val="center"/>
              <w:rPr>
                <w:sz w:val="28"/>
                <w:szCs w:val="28"/>
              </w:rPr>
            </w:pPr>
            <w:r>
              <w:rPr>
                <w:rFonts w:hint="eastAsia"/>
                <w:b/>
                <w:sz w:val="28"/>
                <w:szCs w:val="28"/>
              </w:rPr>
              <w:t>Electronic Information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1" w:hRule="atLeast"/>
        </w:trPr>
        <w:tc>
          <w:tcPr>
            <w:tcW w:w="1616" w:type="dxa"/>
            <w:vAlign w:val="center"/>
          </w:tcPr>
          <w:p>
            <w:pPr>
              <w:tabs>
                <w:tab w:val="left" w:pos="3990"/>
              </w:tabs>
              <w:spacing w:line="400" w:lineRule="exact"/>
              <w:jc w:val="distribute"/>
              <w:rPr>
                <w:sz w:val="28"/>
                <w:szCs w:val="28"/>
              </w:rPr>
            </w:pPr>
            <w:r>
              <w:rPr>
                <w:b/>
                <w:bCs/>
                <w:sz w:val="28"/>
                <w:szCs w:val="28"/>
              </w:rPr>
              <w:t>Supervisor:</w:t>
            </w:r>
          </w:p>
        </w:tc>
        <w:tc>
          <w:tcPr>
            <w:tcW w:w="4864" w:type="dxa"/>
            <w:vAlign w:val="center"/>
          </w:tcPr>
          <w:p>
            <w:pPr>
              <w:tabs>
                <w:tab w:val="left" w:pos="3990"/>
              </w:tabs>
              <w:spacing w:line="400" w:lineRule="exact"/>
              <w:ind w:firstLine="840" w:firstLineChars="300"/>
              <w:rPr>
                <w:sz w:val="28"/>
                <w:szCs w:val="28"/>
              </w:rPr>
            </w:pPr>
            <w:r>
              <w:rPr>
                <w:rFonts w:hint="eastAsia"/>
                <w:b/>
                <w:bCs/>
                <w:sz w:val="28"/>
                <w:szCs w:val="28"/>
              </w:rPr>
              <w:t>Professor  Pang Shaopeng</w:t>
            </w:r>
          </w:p>
        </w:tc>
      </w:tr>
    </w:tbl>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b/>
          <w:sz w:val="24"/>
        </w:rPr>
      </w:pPr>
    </w:p>
    <w:p>
      <w:pPr>
        <w:tabs>
          <w:tab w:val="left" w:pos="3990"/>
        </w:tabs>
        <w:spacing w:line="400" w:lineRule="exact"/>
        <w:rPr>
          <w:b/>
          <w:sz w:val="24"/>
        </w:rPr>
      </w:pPr>
    </w:p>
    <w:p>
      <w:pPr>
        <w:tabs>
          <w:tab w:val="left" w:pos="3990"/>
        </w:tabs>
        <w:spacing w:line="400" w:lineRule="exact"/>
        <w:rPr>
          <w:b/>
          <w:sz w:val="24"/>
        </w:rPr>
      </w:pPr>
    </w:p>
    <w:p>
      <w:pPr>
        <w:jc w:val="center"/>
        <w:rPr>
          <w:b/>
          <w:sz w:val="28"/>
          <w:szCs w:val="28"/>
        </w:rPr>
      </w:pPr>
      <w:r>
        <w:rPr>
          <w:rFonts w:hint="eastAsia"/>
          <w:b/>
          <w:sz w:val="28"/>
          <w:szCs w:val="28"/>
        </w:rPr>
        <w:t>Qilu University of Technology</w:t>
      </w:r>
      <w:r>
        <w:rPr>
          <w:b/>
          <w:sz w:val="28"/>
          <w:szCs w:val="28"/>
        </w:rPr>
        <w:t>,</w:t>
      </w:r>
      <w:r>
        <w:rPr>
          <w:rFonts w:hint="eastAsia"/>
          <w:b/>
          <w:sz w:val="28"/>
          <w:szCs w:val="28"/>
        </w:rPr>
        <w:t xml:space="preserve"> </w:t>
      </w:r>
      <w:r>
        <w:rPr>
          <w:b/>
          <w:sz w:val="28"/>
          <w:szCs w:val="28"/>
        </w:rPr>
        <w:t>Jinan,</w:t>
      </w:r>
      <w:r>
        <w:rPr>
          <w:rFonts w:hint="eastAsia"/>
          <w:b/>
          <w:sz w:val="28"/>
          <w:szCs w:val="28"/>
        </w:rPr>
        <w:t xml:space="preserve"> </w:t>
      </w:r>
      <w:r>
        <w:rPr>
          <w:b/>
          <w:sz w:val="28"/>
          <w:szCs w:val="28"/>
        </w:rPr>
        <w:t>China</w:t>
      </w:r>
    </w:p>
    <w:p>
      <w:pPr>
        <w:jc w:val="center"/>
      </w:pPr>
      <w:r>
        <w:rPr>
          <w:rFonts w:hint="eastAsia"/>
          <w:b/>
          <w:sz w:val="28"/>
          <w:szCs w:val="28"/>
          <w:lang w:val="en-US" w:eastAsia="zh-CN"/>
        </w:rPr>
        <w:t>June</w:t>
      </w:r>
      <w:r>
        <w:rPr>
          <w:b/>
          <w:sz w:val="28"/>
          <w:szCs w:val="28"/>
        </w:rPr>
        <w:t>,</w:t>
      </w:r>
      <w:r>
        <w:rPr>
          <w:rFonts w:hint="eastAsia"/>
          <w:b/>
          <w:sz w:val="28"/>
          <w:szCs w:val="28"/>
        </w:rPr>
        <w:t xml:space="preserve"> </w:t>
      </w:r>
      <w:r>
        <w:rPr>
          <w:b/>
          <w:sz w:val="28"/>
          <w:szCs w:val="28"/>
        </w:rPr>
        <w:t>20</w:t>
      </w:r>
      <w:r>
        <w:rPr>
          <w:rFonts w:hint="eastAsia"/>
          <w:b/>
          <w:sz w:val="28"/>
          <w:szCs w:val="28"/>
        </w:rPr>
        <w:t>23</w:t>
      </w:r>
    </w:p>
    <w:p>
      <w:pPr>
        <w:pStyle w:val="2"/>
        <w:sectPr>
          <w:type w:val="oddPage"/>
          <w:pgSz w:w="11906" w:h="16838"/>
          <w:pgMar w:top="1417" w:right="1417" w:bottom="1417" w:left="1417" w:header="737" w:footer="992" w:gutter="567"/>
          <w:pgNumType w:fmt="upperRoman" w:start="1"/>
          <w:cols w:space="0" w:num="1"/>
          <w:docGrid w:type="linesAndChars" w:linePitch="318" w:charSpace="0"/>
        </w:sectPr>
      </w:pPr>
    </w:p>
    <w:p>
      <w:pPr>
        <w:spacing w:line="400" w:lineRule="exact"/>
        <w:jc w:val="center"/>
        <w:rPr>
          <w:rFonts w:ascii="黑体" w:hAnsi="宋体" w:eastAsia="黑体"/>
          <w:sz w:val="30"/>
        </w:rPr>
      </w:pPr>
      <w:bookmarkStart w:id="0" w:name="_Toc16668"/>
      <w:r>
        <w:rPr>
          <w:rFonts w:hint="eastAsia" w:ascii="黑体" w:hAnsi="宋体" w:eastAsia="黑体"/>
          <w:sz w:val="30"/>
        </w:rPr>
        <w:t>学位论文独创性声明</w:t>
      </w:r>
    </w:p>
    <w:p>
      <w:pPr>
        <w:spacing w:line="400" w:lineRule="exact"/>
        <w:jc w:val="center"/>
        <w:rPr>
          <w:rFonts w:ascii="宋体" w:hAnsi="宋体"/>
          <w:b/>
          <w:bCs/>
          <w:sz w:val="24"/>
        </w:rPr>
      </w:pPr>
    </w:p>
    <w:p>
      <w:pPr>
        <w:spacing w:line="400" w:lineRule="exact"/>
        <w:ind w:firstLine="480" w:firstLineChars="200"/>
        <w:rPr>
          <w:rFonts w:ascii="仿宋_GB2312"/>
          <w:sz w:val="24"/>
        </w:rPr>
      </w:pPr>
      <w:r>
        <w:rPr>
          <w:rFonts w:hint="eastAsia" w:ascii="宋体" w:hAnsi="宋体"/>
          <w:sz w:val="24"/>
        </w:rPr>
        <w:t>本人声明，所呈交的学位论文系在导师指导下本人独立完成的研究成果。文中引用他人的成果，均已做出明确标注或得到许可。论文内容未包含法律意义上已属于他人的任何形式的研究成果，也不包含本人已用于其他学位申请的论文或成果，</w:t>
      </w:r>
      <w:r>
        <w:rPr>
          <w:rFonts w:hint="eastAsia" w:ascii="仿宋_GB2312"/>
          <w:sz w:val="24"/>
        </w:rPr>
        <w:t>与我一同工作的同志对本研究所做的任何贡献均已在论文中作了明确的说明并表示谢意。</w:t>
      </w:r>
    </w:p>
    <w:p>
      <w:pPr>
        <w:spacing w:line="400" w:lineRule="exact"/>
        <w:rPr>
          <w:rFonts w:ascii="宋体" w:hAnsi="宋体"/>
          <w:sz w:val="24"/>
        </w:rPr>
      </w:pPr>
    </w:p>
    <w:p>
      <w:pPr>
        <w:spacing w:line="400" w:lineRule="exact"/>
        <w:rPr>
          <w:rFonts w:ascii="宋体" w:hAnsi="宋体"/>
          <w:sz w:val="24"/>
        </w:rPr>
      </w:pPr>
    </w:p>
    <w:p>
      <w:pPr>
        <w:spacing w:line="240" w:lineRule="auto"/>
        <w:rPr>
          <w:rFonts w:ascii="宋体" w:hAnsi="宋体"/>
          <w:sz w:val="24"/>
        </w:rPr>
      </w:pPr>
      <w:r>
        <w:rPr>
          <w:rFonts w:hint="eastAsia" w:ascii="宋体" w:hAnsi="宋体"/>
          <w:sz w:val="24"/>
        </w:rPr>
        <w:t>论文作者签名：</w:t>
      </w:r>
      <w:r>
        <w:rPr>
          <w:rFonts w:hint="eastAsia" w:ascii="宋体" w:hAnsi="宋体"/>
          <w:sz w:val="24"/>
          <w:u w:val="single"/>
        </w:rPr>
        <w:drawing>
          <wp:inline distT="0" distB="0" distL="114300" distR="114300">
            <wp:extent cx="739775" cy="257175"/>
            <wp:effectExtent l="0" t="0" r="6985" b="1905"/>
            <wp:docPr id="37" name="图片 37" descr="名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名字"/>
                    <pic:cNvPicPr>
                      <a:picLocks noChangeAspect="1"/>
                    </pic:cNvPicPr>
                  </pic:nvPicPr>
                  <pic:blipFill>
                    <a:blip r:embed="rId38"/>
                    <a:stretch>
                      <a:fillRect/>
                    </a:stretch>
                  </pic:blipFill>
                  <pic:spPr>
                    <a:xfrm>
                      <a:off x="0" y="0"/>
                      <a:ext cx="739775" cy="257175"/>
                    </a:xfrm>
                    <a:prstGeom prst="rect">
                      <a:avLst/>
                    </a:prstGeom>
                  </pic:spPr>
                </pic:pic>
              </a:graphicData>
            </a:graphic>
          </wp:inline>
        </w:drawing>
      </w:r>
      <w:r>
        <w:rPr>
          <w:rFonts w:hint="eastAsia" w:ascii="宋体" w:hAnsi="宋体"/>
          <w:sz w:val="24"/>
        </w:rPr>
        <w:t xml:space="preserve">            </w:t>
      </w:r>
      <w:r>
        <w:rPr>
          <w:rFonts w:hint="eastAsia" w:ascii="宋体" w:hAnsi="宋体"/>
          <w:sz w:val="24"/>
          <w:lang w:val="en-US" w:eastAsia="zh-CN"/>
        </w:rPr>
        <w:t xml:space="preserve">       </w:t>
      </w:r>
      <w:r>
        <w:rPr>
          <w:rFonts w:hint="eastAsia" w:ascii="宋体" w:hAnsi="宋体"/>
          <w:sz w:val="24"/>
        </w:rPr>
        <w:t xml:space="preserve"> 日期：</w:t>
      </w:r>
      <w:r>
        <w:rPr>
          <w:rFonts w:hint="eastAsia" w:ascii="宋体" w:hAnsi="宋体"/>
          <w:sz w:val="24"/>
          <w:u w:val="single"/>
        </w:rPr>
        <w:drawing>
          <wp:inline distT="0" distB="0" distL="114300" distR="114300">
            <wp:extent cx="487680" cy="289560"/>
            <wp:effectExtent l="0" t="0" r="0" b="0"/>
            <wp:docPr id="50" name="图片 50" descr="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2023"/>
                    <pic:cNvPicPr>
                      <a:picLocks noChangeAspect="1"/>
                    </pic:cNvPicPr>
                  </pic:nvPicPr>
                  <pic:blipFill>
                    <a:blip r:embed="rId39"/>
                    <a:stretch>
                      <a:fillRect/>
                    </a:stretch>
                  </pic:blipFill>
                  <pic:spPr>
                    <a:xfrm>
                      <a:off x="0" y="0"/>
                      <a:ext cx="487680" cy="289560"/>
                    </a:xfrm>
                    <a:prstGeom prst="rect">
                      <a:avLst/>
                    </a:prstGeom>
                  </pic:spPr>
                </pic:pic>
              </a:graphicData>
            </a:graphic>
          </wp:inline>
        </w:drawing>
      </w:r>
      <w:r>
        <w:rPr>
          <w:rFonts w:hint="eastAsia" w:ascii="宋体" w:hAnsi="宋体"/>
          <w:sz w:val="24"/>
        </w:rPr>
        <w:t>年</w:t>
      </w:r>
      <w:r>
        <w:rPr>
          <w:rFonts w:hint="eastAsia" w:ascii="宋体" w:hAnsi="宋体"/>
          <w:sz w:val="24"/>
          <w:u w:val="single"/>
        </w:rPr>
        <w:drawing>
          <wp:inline distT="0" distB="0" distL="114300" distR="114300">
            <wp:extent cx="327660" cy="332740"/>
            <wp:effectExtent l="0" t="0" r="7620" b="2540"/>
            <wp:docPr id="51" name="图片 51"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06"/>
                    <pic:cNvPicPr>
                      <a:picLocks noChangeAspect="1"/>
                    </pic:cNvPicPr>
                  </pic:nvPicPr>
                  <pic:blipFill>
                    <a:blip r:embed="rId40"/>
                    <a:stretch>
                      <a:fillRect/>
                    </a:stretch>
                  </pic:blipFill>
                  <pic:spPr>
                    <a:xfrm>
                      <a:off x="0" y="0"/>
                      <a:ext cx="327660" cy="332740"/>
                    </a:xfrm>
                    <a:prstGeom prst="rect">
                      <a:avLst/>
                    </a:prstGeom>
                  </pic:spPr>
                </pic:pic>
              </a:graphicData>
            </a:graphic>
          </wp:inline>
        </w:drawing>
      </w:r>
      <w:r>
        <w:rPr>
          <w:rFonts w:hint="eastAsia" w:ascii="宋体" w:hAnsi="宋体"/>
          <w:sz w:val="24"/>
        </w:rPr>
        <w:t>月</w:t>
      </w:r>
      <w:r>
        <w:rPr>
          <w:rFonts w:hint="eastAsia" w:ascii="宋体" w:hAnsi="宋体"/>
          <w:sz w:val="24"/>
          <w:u w:val="single"/>
        </w:rPr>
        <w:drawing>
          <wp:inline distT="0" distB="0" distL="114300" distR="114300">
            <wp:extent cx="302260" cy="298450"/>
            <wp:effectExtent l="0" t="0" r="2540" b="6350"/>
            <wp:docPr id="53" name="图片 53"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03"/>
                    <pic:cNvPicPr>
                      <a:picLocks noChangeAspect="1"/>
                    </pic:cNvPicPr>
                  </pic:nvPicPr>
                  <pic:blipFill>
                    <a:blip r:embed="rId41"/>
                    <a:stretch>
                      <a:fillRect/>
                    </a:stretch>
                  </pic:blipFill>
                  <pic:spPr>
                    <a:xfrm>
                      <a:off x="0" y="0"/>
                      <a:ext cx="302260" cy="298450"/>
                    </a:xfrm>
                    <a:prstGeom prst="rect">
                      <a:avLst/>
                    </a:prstGeom>
                  </pic:spPr>
                </pic:pic>
              </a:graphicData>
            </a:graphic>
          </wp:inline>
        </w:drawing>
      </w:r>
      <w:r>
        <w:rPr>
          <w:rFonts w:hint="eastAsia" w:ascii="宋体" w:hAnsi="宋体"/>
          <w:sz w:val="24"/>
        </w:rPr>
        <w:t>日</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jc w:val="center"/>
        <w:rPr>
          <w:rFonts w:ascii="黑体" w:hAnsi="宋体" w:eastAsia="黑体"/>
          <w:sz w:val="30"/>
        </w:rPr>
      </w:pPr>
      <w:r>
        <w:rPr>
          <w:rFonts w:hint="eastAsia" w:ascii="黑体" w:hAnsi="宋体" w:eastAsia="黑体"/>
          <w:sz w:val="30"/>
        </w:rPr>
        <w:t>学位论文知识产权权属声明</w:t>
      </w:r>
    </w:p>
    <w:p>
      <w:pPr>
        <w:spacing w:line="400" w:lineRule="exact"/>
        <w:rPr>
          <w:rFonts w:ascii="宋体" w:hAnsi="宋体"/>
          <w:sz w:val="24"/>
        </w:rPr>
      </w:pPr>
    </w:p>
    <w:p>
      <w:pPr>
        <w:spacing w:line="400" w:lineRule="exact"/>
        <w:ind w:firstLine="480" w:firstLineChars="200"/>
        <w:rPr>
          <w:rFonts w:ascii="宋体" w:hAnsi="宋体"/>
          <w:sz w:val="24"/>
        </w:rPr>
      </w:pPr>
      <w:r>
        <w:rPr>
          <w:rFonts w:hint="eastAsia" w:ascii="宋体" w:hAnsi="宋体"/>
          <w:sz w:val="24"/>
        </w:rPr>
        <w:t>本人在导师指导下所完成的论文及相关的职务作品，知识产权归属齐鲁工业大学。齐鲁工业大学享有以任何方式发表、复制、公开阅览、借阅以及申请专利等权利，</w:t>
      </w:r>
      <w:r>
        <w:rPr>
          <w:rFonts w:hint="eastAsia"/>
          <w:sz w:val="24"/>
        </w:rPr>
        <w:t>同意学校保留并向国家有关部门或机构送交论文的复印件和电子版</w:t>
      </w:r>
      <w:r>
        <w:rPr>
          <w:rFonts w:hint="eastAsia"/>
          <w:sz w:val="28"/>
        </w:rPr>
        <w:t>，</w:t>
      </w:r>
      <w:r>
        <w:rPr>
          <w:rFonts w:hint="eastAsia" w:ascii="宋体" w:hAnsi="宋体"/>
          <w:sz w:val="24"/>
        </w:rPr>
        <w:t>本人离校后发表或使用学位论文或与该论文直接相关的学术论文或成果时，署名单位仍然为齐鲁工业大学。</w:t>
      </w:r>
    </w:p>
    <w:p>
      <w:pPr>
        <w:spacing w:line="400" w:lineRule="exact"/>
        <w:rPr>
          <w:rFonts w:ascii="宋体" w:hAnsi="宋体"/>
          <w:sz w:val="24"/>
        </w:rPr>
      </w:pPr>
    </w:p>
    <w:p>
      <w:pPr>
        <w:spacing w:line="400" w:lineRule="exact"/>
        <w:rPr>
          <w:rFonts w:ascii="宋体" w:hAnsi="宋体"/>
          <w:sz w:val="24"/>
        </w:rPr>
      </w:pPr>
    </w:p>
    <w:p>
      <w:pPr>
        <w:keepNext w:val="0"/>
        <w:keepLines w:val="0"/>
        <w:pageBreakBefore w:val="0"/>
        <w:widowControl w:val="0"/>
        <w:kinsoku/>
        <w:wordWrap/>
        <w:overflowPunct/>
        <w:topLinePunct w:val="0"/>
        <w:autoSpaceDE/>
        <w:autoSpaceDN/>
        <w:bidi w:val="0"/>
        <w:adjustRightInd/>
        <w:snapToGrid/>
        <w:spacing w:line="240" w:lineRule="auto"/>
        <w:textAlignment w:val="auto"/>
        <w:rPr>
          <w:rFonts w:ascii="宋体" w:hAnsi="宋体"/>
          <w:sz w:val="24"/>
        </w:rPr>
      </w:pPr>
      <w:r>
        <w:rPr>
          <w:rFonts w:hint="eastAsia" w:ascii="宋体" w:hAnsi="宋体"/>
          <w:sz w:val="24"/>
        </w:rPr>
        <w:t>论文作者签名：</w:t>
      </w:r>
      <w:r>
        <w:rPr>
          <w:rFonts w:hint="eastAsia" w:ascii="宋体" w:hAnsi="宋体"/>
          <w:sz w:val="24"/>
          <w:u w:val="single"/>
        </w:rPr>
        <w:drawing>
          <wp:inline distT="0" distB="0" distL="114300" distR="114300">
            <wp:extent cx="739775" cy="257175"/>
            <wp:effectExtent l="0" t="0" r="6985" b="1905"/>
            <wp:docPr id="9" name="图片 9" descr="名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名字"/>
                    <pic:cNvPicPr>
                      <a:picLocks noChangeAspect="1"/>
                    </pic:cNvPicPr>
                  </pic:nvPicPr>
                  <pic:blipFill>
                    <a:blip r:embed="rId38"/>
                    <a:stretch>
                      <a:fillRect/>
                    </a:stretch>
                  </pic:blipFill>
                  <pic:spPr>
                    <a:xfrm>
                      <a:off x="0" y="0"/>
                      <a:ext cx="739775" cy="257175"/>
                    </a:xfrm>
                    <a:prstGeom prst="rect">
                      <a:avLst/>
                    </a:prstGeom>
                  </pic:spPr>
                </pic:pic>
              </a:graphicData>
            </a:graphic>
          </wp:inline>
        </w:drawing>
      </w:r>
      <w:r>
        <w:rPr>
          <w:rFonts w:hint="eastAsia" w:ascii="宋体" w:hAnsi="宋体"/>
          <w:sz w:val="24"/>
        </w:rPr>
        <w:t xml:space="preserve">      </w:t>
      </w:r>
      <w:r>
        <w:rPr>
          <w:rFonts w:hint="eastAsia" w:ascii="宋体" w:hAnsi="宋体"/>
          <w:sz w:val="24"/>
          <w:lang w:val="en-US" w:eastAsia="zh-CN"/>
        </w:rPr>
        <w:t xml:space="preserve">        </w:t>
      </w:r>
      <w:r>
        <w:rPr>
          <w:rFonts w:hint="eastAsia" w:ascii="宋体" w:hAnsi="宋体"/>
          <w:sz w:val="24"/>
        </w:rPr>
        <w:t xml:space="preserve"> </w:t>
      </w:r>
      <w:r>
        <w:rPr>
          <w:rFonts w:hint="eastAsia" w:ascii="宋体" w:hAnsi="宋体"/>
          <w:sz w:val="24"/>
          <w:lang w:val="en-US" w:eastAsia="zh-CN"/>
        </w:rPr>
        <w:t xml:space="preserve">  </w:t>
      </w:r>
      <w:r>
        <w:rPr>
          <w:rFonts w:hint="eastAsia" w:ascii="宋体" w:hAnsi="宋体"/>
          <w:sz w:val="24"/>
        </w:rPr>
        <w:t xml:space="preserve"> 日期：</w:t>
      </w:r>
      <w:r>
        <w:rPr>
          <w:rFonts w:hint="eastAsia" w:ascii="宋体" w:hAnsi="宋体"/>
          <w:sz w:val="24"/>
          <w:u w:val="single"/>
        </w:rPr>
        <w:drawing>
          <wp:inline distT="0" distB="0" distL="114300" distR="114300">
            <wp:extent cx="487680" cy="289560"/>
            <wp:effectExtent l="0" t="0" r="0" b="0"/>
            <wp:docPr id="59" name="图片 59" descr="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2023"/>
                    <pic:cNvPicPr>
                      <a:picLocks noChangeAspect="1"/>
                    </pic:cNvPicPr>
                  </pic:nvPicPr>
                  <pic:blipFill>
                    <a:blip r:embed="rId39"/>
                    <a:stretch>
                      <a:fillRect/>
                    </a:stretch>
                  </pic:blipFill>
                  <pic:spPr>
                    <a:xfrm>
                      <a:off x="0" y="0"/>
                      <a:ext cx="487680" cy="289560"/>
                    </a:xfrm>
                    <a:prstGeom prst="rect">
                      <a:avLst/>
                    </a:prstGeom>
                  </pic:spPr>
                </pic:pic>
              </a:graphicData>
            </a:graphic>
          </wp:inline>
        </w:drawing>
      </w:r>
      <w:r>
        <w:rPr>
          <w:rFonts w:hint="eastAsia" w:ascii="宋体" w:hAnsi="宋体"/>
          <w:sz w:val="24"/>
        </w:rPr>
        <w:t>年</w:t>
      </w:r>
      <w:r>
        <w:rPr>
          <w:rFonts w:hint="eastAsia" w:ascii="宋体" w:hAnsi="宋体"/>
          <w:sz w:val="24"/>
          <w:u w:val="single"/>
        </w:rPr>
        <w:drawing>
          <wp:inline distT="0" distB="0" distL="114300" distR="114300">
            <wp:extent cx="327660" cy="332740"/>
            <wp:effectExtent l="0" t="0" r="7620" b="2540"/>
            <wp:docPr id="60" name="图片 60"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06"/>
                    <pic:cNvPicPr>
                      <a:picLocks noChangeAspect="1"/>
                    </pic:cNvPicPr>
                  </pic:nvPicPr>
                  <pic:blipFill>
                    <a:blip r:embed="rId40"/>
                    <a:stretch>
                      <a:fillRect/>
                    </a:stretch>
                  </pic:blipFill>
                  <pic:spPr>
                    <a:xfrm>
                      <a:off x="0" y="0"/>
                      <a:ext cx="327660" cy="332740"/>
                    </a:xfrm>
                    <a:prstGeom prst="rect">
                      <a:avLst/>
                    </a:prstGeom>
                  </pic:spPr>
                </pic:pic>
              </a:graphicData>
            </a:graphic>
          </wp:inline>
        </w:drawing>
      </w:r>
      <w:r>
        <w:rPr>
          <w:rFonts w:hint="eastAsia" w:ascii="宋体" w:hAnsi="宋体"/>
          <w:sz w:val="24"/>
        </w:rPr>
        <w:t>月</w:t>
      </w:r>
      <w:r>
        <w:rPr>
          <w:rFonts w:hint="eastAsia" w:ascii="宋体" w:hAnsi="宋体"/>
          <w:sz w:val="24"/>
          <w:u w:val="single"/>
        </w:rPr>
        <w:drawing>
          <wp:inline distT="0" distB="0" distL="114300" distR="114300">
            <wp:extent cx="302260" cy="298450"/>
            <wp:effectExtent l="0" t="0" r="2540" b="6350"/>
            <wp:docPr id="61" name="图片 61"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03"/>
                    <pic:cNvPicPr>
                      <a:picLocks noChangeAspect="1"/>
                    </pic:cNvPicPr>
                  </pic:nvPicPr>
                  <pic:blipFill>
                    <a:blip r:embed="rId41"/>
                    <a:stretch>
                      <a:fillRect/>
                    </a:stretch>
                  </pic:blipFill>
                  <pic:spPr>
                    <a:xfrm>
                      <a:off x="0" y="0"/>
                      <a:ext cx="302260" cy="298450"/>
                    </a:xfrm>
                    <a:prstGeom prst="rect">
                      <a:avLst/>
                    </a:prstGeom>
                  </pic:spPr>
                </pic:pic>
              </a:graphicData>
            </a:graphic>
          </wp:inline>
        </w:drawing>
      </w:r>
      <w:r>
        <w:rPr>
          <w:rFonts w:hint="eastAsia" w:ascii="宋体" w:hAnsi="宋体"/>
          <w:sz w:val="24"/>
        </w:rPr>
        <w:t>日</w:t>
      </w:r>
    </w:p>
    <w:p>
      <w:pPr>
        <w:spacing w:line="400" w:lineRule="exact"/>
        <w:rPr>
          <w:rFonts w:ascii="宋体" w:hAnsi="宋体"/>
          <w:sz w:val="24"/>
        </w:rPr>
      </w:pPr>
    </w:p>
    <w:p>
      <w:pPr>
        <w:spacing w:line="240" w:lineRule="auto"/>
        <w:rPr>
          <w:rFonts w:ascii="宋体" w:hAnsi="宋体"/>
          <w:sz w:val="24"/>
        </w:rPr>
      </w:pPr>
      <w:r>
        <w:rPr>
          <w:rFonts w:hint="eastAsia" w:ascii="宋体" w:hAnsi="宋体"/>
          <w:sz w:val="24"/>
        </w:rPr>
        <w:t>导 师 签 名：</w:t>
      </w:r>
      <w:r>
        <w:rPr>
          <w:rFonts w:hint="eastAsia" w:ascii="宋体" w:hAnsi="宋体"/>
          <w:sz w:val="24"/>
          <w:u w:val="single"/>
        </w:rPr>
        <w:drawing>
          <wp:inline distT="0" distB="0" distL="114300" distR="114300">
            <wp:extent cx="876300" cy="335280"/>
            <wp:effectExtent l="0" t="0" r="7620" b="0"/>
            <wp:docPr id="49" name="图片 49" descr="pang水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pang水印"/>
                    <pic:cNvPicPr>
                      <a:picLocks noChangeAspect="1"/>
                    </pic:cNvPicPr>
                  </pic:nvPicPr>
                  <pic:blipFill>
                    <a:blip r:embed="rId42"/>
                    <a:stretch>
                      <a:fillRect/>
                    </a:stretch>
                  </pic:blipFill>
                  <pic:spPr>
                    <a:xfrm>
                      <a:off x="0" y="0"/>
                      <a:ext cx="876300" cy="335280"/>
                    </a:xfrm>
                    <a:prstGeom prst="rect">
                      <a:avLst/>
                    </a:prstGeom>
                  </pic:spPr>
                </pic:pic>
              </a:graphicData>
            </a:graphic>
          </wp:inline>
        </w:drawing>
      </w:r>
      <w:r>
        <w:rPr>
          <w:rFonts w:hint="eastAsia" w:ascii="宋体" w:hAnsi="宋体"/>
          <w:sz w:val="24"/>
        </w:rPr>
        <w:t xml:space="preserve">             </w:t>
      </w:r>
      <w:r>
        <w:rPr>
          <w:rFonts w:hint="eastAsia" w:ascii="宋体" w:hAnsi="宋体"/>
          <w:sz w:val="24"/>
          <w:lang w:val="en-US" w:eastAsia="zh-CN"/>
        </w:rPr>
        <w:t xml:space="preserve">    </w:t>
      </w:r>
      <w:r>
        <w:rPr>
          <w:rFonts w:hint="eastAsia" w:ascii="宋体" w:hAnsi="宋体"/>
          <w:sz w:val="24"/>
        </w:rPr>
        <w:t>日期：</w:t>
      </w:r>
      <w:r>
        <w:rPr>
          <w:rFonts w:hint="eastAsia" w:ascii="宋体" w:hAnsi="宋体"/>
          <w:sz w:val="24"/>
          <w:u w:val="single"/>
        </w:rPr>
        <w:drawing>
          <wp:inline distT="0" distB="0" distL="114300" distR="114300">
            <wp:extent cx="487680" cy="289560"/>
            <wp:effectExtent l="0" t="0" r="0" b="0"/>
            <wp:docPr id="62" name="图片 62" descr="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2023"/>
                    <pic:cNvPicPr>
                      <a:picLocks noChangeAspect="1"/>
                    </pic:cNvPicPr>
                  </pic:nvPicPr>
                  <pic:blipFill>
                    <a:blip r:embed="rId39"/>
                    <a:stretch>
                      <a:fillRect/>
                    </a:stretch>
                  </pic:blipFill>
                  <pic:spPr>
                    <a:xfrm>
                      <a:off x="0" y="0"/>
                      <a:ext cx="487680" cy="289560"/>
                    </a:xfrm>
                    <a:prstGeom prst="rect">
                      <a:avLst/>
                    </a:prstGeom>
                  </pic:spPr>
                </pic:pic>
              </a:graphicData>
            </a:graphic>
          </wp:inline>
        </w:drawing>
      </w:r>
      <w:r>
        <w:rPr>
          <w:rFonts w:hint="eastAsia" w:ascii="宋体" w:hAnsi="宋体"/>
          <w:sz w:val="24"/>
        </w:rPr>
        <w:t>年</w:t>
      </w:r>
      <w:r>
        <w:rPr>
          <w:rFonts w:hint="eastAsia" w:ascii="宋体" w:hAnsi="宋体"/>
          <w:sz w:val="24"/>
          <w:u w:val="single"/>
        </w:rPr>
        <w:drawing>
          <wp:inline distT="0" distB="0" distL="114300" distR="114300">
            <wp:extent cx="327660" cy="332740"/>
            <wp:effectExtent l="0" t="0" r="7620" b="2540"/>
            <wp:docPr id="63" name="图片 63"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06"/>
                    <pic:cNvPicPr>
                      <a:picLocks noChangeAspect="1"/>
                    </pic:cNvPicPr>
                  </pic:nvPicPr>
                  <pic:blipFill>
                    <a:blip r:embed="rId40"/>
                    <a:stretch>
                      <a:fillRect/>
                    </a:stretch>
                  </pic:blipFill>
                  <pic:spPr>
                    <a:xfrm>
                      <a:off x="0" y="0"/>
                      <a:ext cx="327660" cy="332740"/>
                    </a:xfrm>
                    <a:prstGeom prst="rect">
                      <a:avLst/>
                    </a:prstGeom>
                  </pic:spPr>
                </pic:pic>
              </a:graphicData>
            </a:graphic>
          </wp:inline>
        </w:drawing>
      </w:r>
      <w:r>
        <w:rPr>
          <w:rFonts w:hint="eastAsia" w:ascii="宋体" w:hAnsi="宋体"/>
          <w:sz w:val="24"/>
        </w:rPr>
        <w:t>月</w:t>
      </w:r>
      <w:r>
        <w:rPr>
          <w:rFonts w:hint="eastAsia" w:ascii="宋体" w:hAnsi="宋体"/>
          <w:sz w:val="24"/>
          <w:u w:val="single"/>
        </w:rPr>
        <w:drawing>
          <wp:inline distT="0" distB="0" distL="114300" distR="114300">
            <wp:extent cx="302260" cy="298450"/>
            <wp:effectExtent l="0" t="0" r="2540" b="6350"/>
            <wp:docPr id="64" name="图片 64"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03"/>
                    <pic:cNvPicPr>
                      <a:picLocks noChangeAspect="1"/>
                    </pic:cNvPicPr>
                  </pic:nvPicPr>
                  <pic:blipFill>
                    <a:blip r:embed="rId41"/>
                    <a:stretch>
                      <a:fillRect/>
                    </a:stretch>
                  </pic:blipFill>
                  <pic:spPr>
                    <a:xfrm>
                      <a:off x="0" y="0"/>
                      <a:ext cx="302260" cy="298450"/>
                    </a:xfrm>
                    <a:prstGeom prst="rect">
                      <a:avLst/>
                    </a:prstGeom>
                  </pic:spPr>
                </pic:pic>
              </a:graphicData>
            </a:graphic>
          </wp:inline>
        </w:drawing>
      </w:r>
      <w:r>
        <w:rPr>
          <w:rFonts w:hint="eastAsia" w:ascii="宋体" w:hAnsi="宋体"/>
          <w:sz w:val="24"/>
        </w:rPr>
        <w:t>日</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
      <w:pPr>
        <w:sectPr>
          <w:headerReference r:id="rId5" w:type="default"/>
          <w:footerReference r:id="rId6" w:type="default"/>
          <w:footerReference r:id="rId7" w:type="even"/>
          <w:pgSz w:w="11906" w:h="16838"/>
          <w:pgMar w:top="1417" w:right="1417" w:bottom="1417" w:left="1417" w:header="737" w:footer="992" w:gutter="567"/>
          <w:pgNumType w:fmt="upperRoman" w:start="1"/>
          <w:cols w:space="0" w:num="1"/>
          <w:docGrid w:type="linesAndChars" w:linePitch="318" w:charSpace="0"/>
        </w:sectPr>
      </w:pPr>
    </w:p>
    <w:p>
      <w:pPr>
        <w:spacing w:before="480" w:after="360"/>
        <w:jc w:val="center"/>
        <w:rPr>
          <w:rFonts w:eastAsia="黑体"/>
          <w:b/>
          <w:bCs/>
          <w:sz w:val="32"/>
          <w:szCs w:val="30"/>
        </w:rPr>
      </w:pPr>
      <w:bookmarkStart w:id="1" w:name="_Toc28390"/>
      <w:r>
        <w:rPr>
          <w:rFonts w:hint="eastAsia" w:eastAsia="黑体"/>
          <w:b/>
          <w:bCs/>
          <w:sz w:val="32"/>
          <w:szCs w:val="30"/>
        </w:rPr>
        <w:t>目    录</w:t>
      </w:r>
    </w:p>
    <w:p>
      <w:pPr>
        <w:pStyle w:val="9"/>
        <w:tabs>
          <w:tab w:val="right" w:leader="dot" w:pos="8505"/>
        </w:tabs>
      </w:pPr>
      <w:r>
        <w:rPr>
          <w:rFonts w:eastAsia="宋体"/>
          <w:sz w:val="24"/>
        </w:rPr>
        <w:fldChar w:fldCharType="begin"/>
      </w:r>
      <w:r>
        <w:rPr>
          <w:rFonts w:eastAsia="宋体"/>
          <w:bCs/>
          <w:sz w:val="24"/>
          <w:szCs w:val="36"/>
        </w:rPr>
        <w:instrText xml:space="preserve">TOC \o "1-3" \h \u </w:instrText>
      </w:r>
      <w:r>
        <w:rPr>
          <w:rFonts w:eastAsia="宋体"/>
          <w:sz w:val="24"/>
        </w:rPr>
        <w:fldChar w:fldCharType="separate"/>
      </w:r>
      <w:r>
        <w:rPr>
          <w:rFonts w:eastAsia="宋体"/>
        </w:rPr>
        <w:fldChar w:fldCharType="begin"/>
      </w:r>
      <w:r>
        <w:rPr>
          <w:rFonts w:eastAsia="宋体"/>
        </w:rPr>
        <w:instrText xml:space="preserve"> HYPERLINK \l _Toc10856 </w:instrText>
      </w:r>
      <w:r>
        <w:rPr>
          <w:rFonts w:eastAsia="宋体"/>
        </w:rPr>
        <w:fldChar w:fldCharType="separate"/>
      </w:r>
      <w:r>
        <w:rPr>
          <w:rFonts w:hint="eastAsia" w:eastAsia="黑体"/>
          <w:bCs/>
          <w:szCs w:val="30"/>
        </w:rPr>
        <w:t>摘    要</w:t>
      </w:r>
      <w:r>
        <w:tab/>
      </w:r>
      <w:r>
        <w:fldChar w:fldCharType="begin"/>
      </w:r>
      <w:r>
        <w:instrText xml:space="preserve"> PAGEREF _Toc10856 \h </w:instrText>
      </w:r>
      <w:r>
        <w:fldChar w:fldCharType="separate"/>
      </w:r>
      <w:r>
        <w:t>I</w:t>
      </w:r>
      <w:r>
        <w:fldChar w:fldCharType="end"/>
      </w:r>
      <w:r>
        <w:rPr>
          <w:rFonts w:eastAsia="宋体"/>
        </w:rPr>
        <w:fldChar w:fldCharType="end"/>
      </w:r>
    </w:p>
    <w:p>
      <w:pPr>
        <w:pStyle w:val="9"/>
        <w:tabs>
          <w:tab w:val="right" w:leader="dot" w:pos="8505"/>
        </w:tabs>
      </w:pPr>
      <w:r>
        <w:fldChar w:fldCharType="begin"/>
      </w:r>
      <w:r>
        <w:instrText xml:space="preserve"> HYPERLINK \l _Toc288 </w:instrText>
      </w:r>
      <w:r>
        <w:fldChar w:fldCharType="separate"/>
      </w:r>
      <w:r>
        <w:rPr>
          <w:rFonts w:ascii="Arial" w:hAnsi="Arial" w:eastAsia="黑体"/>
          <w:szCs w:val="32"/>
        </w:rPr>
        <w:t>A</w:t>
      </w:r>
      <w:r>
        <w:rPr>
          <w:rFonts w:hint="eastAsia" w:ascii="Arial" w:hAnsi="Arial" w:eastAsia="黑体"/>
          <w:szCs w:val="32"/>
        </w:rPr>
        <w:t>BSTRACT</w:t>
      </w:r>
      <w:r>
        <w:tab/>
      </w:r>
      <w:r>
        <w:fldChar w:fldCharType="begin"/>
      </w:r>
      <w:r>
        <w:instrText xml:space="preserve"> PAGEREF _Toc288 \h </w:instrText>
      </w:r>
      <w:r>
        <w:fldChar w:fldCharType="separate"/>
      </w:r>
      <w:r>
        <w:t>III</w:t>
      </w:r>
      <w:r>
        <w:fldChar w:fldCharType="end"/>
      </w:r>
      <w:r>
        <w:fldChar w:fldCharType="end"/>
      </w:r>
    </w:p>
    <w:p>
      <w:pPr>
        <w:pStyle w:val="9"/>
        <w:tabs>
          <w:tab w:val="right" w:leader="dot" w:pos="8505"/>
        </w:tabs>
      </w:pPr>
      <w:r>
        <w:fldChar w:fldCharType="begin"/>
      </w:r>
      <w:r>
        <w:instrText xml:space="preserve"> HYPERLINK \l _Toc15273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1</w:t>
      </w:r>
      <w:r>
        <w:rPr>
          <w:rFonts w:hint="eastAsia" w:ascii="黑体" w:hAnsi="黑体" w:eastAsia="黑体"/>
          <w:bCs/>
          <w:szCs w:val="32"/>
          <w:shd w:val="clear" w:color="auto" w:fill="FFFFFF"/>
        </w:rPr>
        <w:t>章 绪论</w:t>
      </w:r>
      <w:r>
        <w:tab/>
      </w:r>
      <w:r>
        <w:fldChar w:fldCharType="begin"/>
      </w:r>
      <w:r>
        <w:instrText xml:space="preserve"> PAGEREF _Toc15273 \h </w:instrText>
      </w:r>
      <w:r>
        <w:fldChar w:fldCharType="separate"/>
      </w:r>
      <w:r>
        <w:t>1</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_Toc30190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1.1 </w:t>
      </w:r>
      <w:r>
        <w:rPr>
          <w:rFonts w:hint="default" w:ascii="Times New Roman" w:hAnsi="Times New Roman" w:eastAsia="宋体" w:cs="Times New Roman"/>
          <w:szCs w:val="28"/>
        </w:rPr>
        <w:t>研究背景</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_Toc30190 \h </w:instrText>
      </w:r>
      <w:r>
        <w:rPr>
          <w:rFonts w:hint="default" w:ascii="Times New Roman" w:hAnsi="Times New Roman" w:eastAsia="宋体" w:cs="Times New Roman"/>
        </w:rPr>
        <w:fldChar w:fldCharType="separate"/>
      </w:r>
      <w:r>
        <w:rPr>
          <w:rFonts w:hint="default" w:ascii="Times New Roman" w:hAnsi="Times New Roman" w:eastAsia="宋体" w:cs="Times New Roman"/>
        </w:rPr>
        <w:t>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_Toc22454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1.2 </w:t>
      </w:r>
      <w:r>
        <w:rPr>
          <w:rFonts w:hint="default" w:ascii="Times New Roman" w:hAnsi="Times New Roman" w:eastAsia="宋体" w:cs="Times New Roman"/>
          <w:szCs w:val="28"/>
        </w:rPr>
        <w:t>研究目的和意义</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_Toc22454 \h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_Toc22024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1.3 </w:t>
      </w:r>
      <w:r>
        <w:rPr>
          <w:rFonts w:hint="default" w:ascii="Times New Roman" w:hAnsi="Times New Roman" w:eastAsia="宋体" w:cs="Times New Roman"/>
          <w:szCs w:val="28"/>
        </w:rPr>
        <w:t>国内外研究现状</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_Toc22024 \h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_Toc12222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1.4 </w:t>
      </w:r>
      <w:r>
        <w:rPr>
          <w:rFonts w:hint="default" w:ascii="Times New Roman" w:hAnsi="Times New Roman" w:eastAsia="宋体" w:cs="Times New Roman"/>
          <w:szCs w:val="28"/>
        </w:rPr>
        <w:t>本文的主要内容与整体结构</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_Toc12222 \h </w:instrText>
      </w:r>
      <w:r>
        <w:rPr>
          <w:rFonts w:hint="default" w:ascii="Times New Roman" w:hAnsi="Times New Roman" w:eastAsia="宋体" w:cs="Times New Roman"/>
        </w:rPr>
        <w:fldChar w:fldCharType="separate"/>
      </w:r>
      <w:r>
        <w:rPr>
          <w:rFonts w:hint="default" w:ascii="Times New Roman" w:hAnsi="Times New Roman" w:eastAsia="宋体" w:cs="Times New Roman"/>
        </w:rPr>
        <w:t>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_Toc9610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2</w:t>
      </w:r>
      <w:r>
        <w:rPr>
          <w:rFonts w:hint="eastAsia" w:ascii="黑体" w:hAnsi="黑体" w:eastAsia="黑体"/>
          <w:bCs/>
          <w:szCs w:val="32"/>
          <w:shd w:val="clear" w:color="auto" w:fill="FFFFFF"/>
        </w:rPr>
        <w:t>章 心律失常、深度学习相关理论知识</w:t>
      </w:r>
      <w:r>
        <w:tab/>
      </w:r>
      <w:r>
        <w:fldChar w:fldCharType="begin"/>
      </w:r>
      <w:r>
        <w:instrText xml:space="preserve"> PAGEREF _Toc9610 \h </w:instrText>
      </w:r>
      <w:r>
        <w:fldChar w:fldCharType="separate"/>
      </w:r>
      <w:r>
        <w:t>7</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_Toc30862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2.1 </w:t>
      </w:r>
      <w:r>
        <w:rPr>
          <w:rFonts w:hint="default" w:ascii="Times New Roman" w:hAnsi="Times New Roman" w:eastAsia="宋体" w:cs="Times New Roman"/>
          <w:szCs w:val="28"/>
        </w:rPr>
        <w:t>心律失常概述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_Toc30862 \h </w:instrText>
      </w:r>
      <w:r>
        <w:rPr>
          <w:rFonts w:hint="default" w:ascii="Times New Roman" w:hAnsi="Times New Roman" w:eastAsia="宋体" w:cs="Times New Roman"/>
        </w:rPr>
        <w:fldChar w:fldCharType="separate"/>
      </w:r>
      <w:r>
        <w:rPr>
          <w:rFonts w:hint="default" w:ascii="Times New Roman" w:hAnsi="Times New Roman" w:eastAsia="宋体" w:cs="Times New Roman"/>
        </w:rPr>
        <w:t>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_Toc27324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 xml:space="preserve">2.1.1 </w:t>
      </w:r>
      <w:r>
        <w:rPr>
          <w:rFonts w:hint="default" w:ascii="Times New Roman" w:hAnsi="Times New Roman" w:eastAsia="宋体" w:cs="Times New Roman"/>
        </w:rPr>
        <w:t>心律失常产生的原因</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_Toc27324 \h </w:instrText>
      </w:r>
      <w:r>
        <w:rPr>
          <w:rFonts w:hint="default" w:ascii="Times New Roman" w:hAnsi="Times New Roman" w:eastAsia="宋体" w:cs="Times New Roman"/>
        </w:rPr>
        <w:fldChar w:fldCharType="separate"/>
      </w:r>
      <w:r>
        <w:rPr>
          <w:rFonts w:hint="default" w:ascii="Times New Roman" w:hAnsi="Times New Roman" w:eastAsia="宋体" w:cs="Times New Roman"/>
        </w:rPr>
        <w:t>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_Toc31027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 xml:space="preserve">2.1.2 </w:t>
      </w:r>
      <w:r>
        <w:rPr>
          <w:rFonts w:hint="default" w:ascii="Times New Roman" w:hAnsi="Times New Roman" w:eastAsia="宋体" w:cs="Times New Roman"/>
        </w:rPr>
        <w:t>常见心律失常类型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_Toc31027 \h </w:instrText>
      </w:r>
      <w:r>
        <w:rPr>
          <w:rFonts w:hint="default" w:ascii="Times New Roman" w:hAnsi="Times New Roman" w:eastAsia="宋体" w:cs="Times New Roman"/>
        </w:rPr>
        <w:fldChar w:fldCharType="separate"/>
      </w:r>
      <w:r>
        <w:rPr>
          <w:rFonts w:hint="default" w:ascii="Times New Roman" w:hAnsi="Times New Roman" w:eastAsia="宋体" w:cs="Times New Roman"/>
        </w:rPr>
        <w:t>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_Toc27320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 xml:space="preserve">2.1.3 </w:t>
      </w:r>
      <w:r>
        <w:rPr>
          <w:rFonts w:hint="default" w:ascii="Times New Roman" w:hAnsi="Times New Roman" w:eastAsia="宋体" w:cs="Times New Roman"/>
        </w:rPr>
        <w:t>心律失常的表现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_Toc27320 \h </w:instrText>
      </w:r>
      <w:r>
        <w:rPr>
          <w:rFonts w:hint="default" w:ascii="Times New Roman" w:hAnsi="Times New Roman" w:eastAsia="宋体" w:cs="Times New Roman"/>
        </w:rPr>
        <w:fldChar w:fldCharType="separate"/>
      </w:r>
      <w:r>
        <w:rPr>
          <w:rFonts w:hint="default" w:ascii="Times New Roman" w:hAnsi="Times New Roman" w:eastAsia="宋体" w:cs="Times New Roman"/>
        </w:rPr>
        <w:t>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_Toc7069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2.2 </w:t>
      </w:r>
      <w:r>
        <w:rPr>
          <w:rFonts w:hint="default" w:ascii="Times New Roman" w:hAnsi="Times New Roman" w:eastAsia="宋体" w:cs="Times New Roman"/>
          <w:szCs w:val="28"/>
        </w:rPr>
        <w:t>十二导联ECG概述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_Toc7069 \h </w:instrText>
      </w:r>
      <w:r>
        <w:rPr>
          <w:rFonts w:hint="default" w:ascii="Times New Roman" w:hAnsi="Times New Roman" w:eastAsia="宋体" w:cs="Times New Roman"/>
        </w:rPr>
        <w:fldChar w:fldCharType="separate"/>
      </w:r>
      <w:r>
        <w:rPr>
          <w:rFonts w:hint="default" w:ascii="Times New Roman" w:hAnsi="Times New Roman" w:eastAsia="宋体" w:cs="Times New Roman"/>
        </w:rPr>
        <w:t>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_Toc9219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2.2.1 十二导联ECG的起源和发展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_Toc9219 \h </w:instrText>
      </w:r>
      <w:r>
        <w:rPr>
          <w:rFonts w:hint="default" w:ascii="Times New Roman" w:hAnsi="Times New Roman" w:eastAsia="宋体" w:cs="Times New Roman"/>
        </w:rPr>
        <w:fldChar w:fldCharType="separate"/>
      </w:r>
      <w:r>
        <w:rPr>
          <w:rFonts w:hint="default" w:ascii="Times New Roman" w:hAnsi="Times New Roman" w:eastAsia="宋体" w:cs="Times New Roman"/>
        </w:rPr>
        <w:t>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_Toc30533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2.2.2 临床十二导联的作用</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_Toc30533 \h </w:instrText>
      </w:r>
      <w:r>
        <w:rPr>
          <w:rFonts w:hint="default" w:ascii="Times New Roman" w:hAnsi="Times New Roman" w:eastAsia="宋体" w:cs="Times New Roman"/>
        </w:rPr>
        <w:fldChar w:fldCharType="separate"/>
      </w:r>
      <w:r>
        <w:rPr>
          <w:rFonts w:hint="default" w:ascii="Times New Roman" w:hAnsi="Times New Roman" w:eastAsia="宋体" w:cs="Times New Roman"/>
        </w:rPr>
        <w:t>11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_Toc16143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2.3 常见心电图数据库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_Toc16143 \h </w:instrText>
      </w:r>
      <w:r>
        <w:rPr>
          <w:rFonts w:hint="default" w:ascii="Times New Roman" w:hAnsi="Times New Roman" w:eastAsia="宋体" w:cs="Times New Roman"/>
        </w:rPr>
        <w:fldChar w:fldCharType="separate"/>
      </w:r>
      <w:r>
        <w:rPr>
          <w:rFonts w:hint="default" w:ascii="Times New Roman" w:hAnsi="Times New Roman" w:eastAsia="宋体" w:cs="Times New Roman"/>
        </w:rPr>
        <w:t>11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_Toc20013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2.3.1 部分导联数据库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_Toc20013 \h </w:instrText>
      </w:r>
      <w:r>
        <w:rPr>
          <w:rFonts w:hint="default" w:ascii="Times New Roman" w:hAnsi="Times New Roman" w:eastAsia="宋体" w:cs="Times New Roman"/>
        </w:rPr>
        <w:fldChar w:fldCharType="separate"/>
      </w:r>
      <w:r>
        <w:rPr>
          <w:rFonts w:hint="default" w:ascii="Times New Roman" w:hAnsi="Times New Roman" w:eastAsia="宋体" w:cs="Times New Roman"/>
        </w:rPr>
        <w:t>11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_Toc11213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2.3.2 十二导联数据库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_Toc11213 \h </w:instrText>
      </w:r>
      <w:r>
        <w:rPr>
          <w:rFonts w:hint="default" w:ascii="Times New Roman" w:hAnsi="Times New Roman" w:eastAsia="宋体" w:cs="Times New Roman"/>
        </w:rPr>
        <w:fldChar w:fldCharType="separate"/>
      </w:r>
      <w:r>
        <w:rPr>
          <w:rFonts w:hint="default" w:ascii="Times New Roman" w:hAnsi="Times New Roman" w:eastAsia="宋体" w:cs="Times New Roman"/>
        </w:rPr>
        <w:t>12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_Toc30384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2.4 深度学习</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_Toc30384 \h </w:instrText>
      </w:r>
      <w:r>
        <w:rPr>
          <w:rFonts w:hint="default" w:ascii="Times New Roman" w:hAnsi="Times New Roman" w:eastAsia="宋体" w:cs="Times New Roman"/>
        </w:rPr>
        <w:fldChar w:fldCharType="separate"/>
      </w:r>
      <w:r>
        <w:rPr>
          <w:rFonts w:hint="default" w:ascii="Times New Roman" w:hAnsi="Times New Roman" w:eastAsia="宋体" w:cs="Times New Roman"/>
        </w:rPr>
        <w:t>13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_Toc7340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2.4.1 深度学习</w:t>
      </w:r>
      <w:r>
        <w:rPr>
          <w:rFonts w:hint="default" w:ascii="Times New Roman" w:hAnsi="Times New Roman" w:eastAsia="宋体" w:cs="Times New Roman"/>
          <w:bCs/>
          <w:szCs w:val="26"/>
          <w:lang w:val="en-US" w:eastAsia="zh-CN"/>
        </w:rPr>
        <w:t>简介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_Toc7340 \h </w:instrText>
      </w:r>
      <w:r>
        <w:rPr>
          <w:rFonts w:hint="default" w:ascii="Times New Roman" w:hAnsi="Times New Roman" w:eastAsia="宋体" w:cs="Times New Roman"/>
        </w:rPr>
        <w:fldChar w:fldCharType="separate"/>
      </w:r>
      <w:r>
        <w:rPr>
          <w:rFonts w:hint="default" w:ascii="Times New Roman" w:hAnsi="Times New Roman" w:eastAsia="宋体" w:cs="Times New Roman"/>
        </w:rPr>
        <w:t>13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_Toc16634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2.4.</w:t>
      </w:r>
      <w:r>
        <w:rPr>
          <w:rFonts w:hint="default" w:ascii="Times New Roman" w:hAnsi="Times New Roman" w:eastAsia="宋体" w:cs="Times New Roman"/>
          <w:bCs/>
          <w:szCs w:val="26"/>
          <w:lang w:val="en-US" w:eastAsia="zh-CN"/>
        </w:rPr>
        <w:t>2</w:t>
      </w:r>
      <w:r>
        <w:rPr>
          <w:rFonts w:hint="default" w:ascii="Times New Roman" w:hAnsi="Times New Roman" w:eastAsia="宋体" w:cs="Times New Roman"/>
          <w:bCs/>
          <w:szCs w:val="26"/>
        </w:rPr>
        <w:t xml:space="preserve"> 深度学习原理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_Toc16634 \h </w:instrText>
      </w:r>
      <w:r>
        <w:rPr>
          <w:rFonts w:hint="default" w:ascii="Times New Roman" w:hAnsi="Times New Roman" w:eastAsia="宋体" w:cs="Times New Roman"/>
        </w:rPr>
        <w:fldChar w:fldCharType="separate"/>
      </w:r>
      <w:r>
        <w:rPr>
          <w:rFonts w:hint="default" w:ascii="Times New Roman" w:hAnsi="Times New Roman" w:eastAsia="宋体" w:cs="Times New Roman"/>
        </w:rPr>
        <w:t>14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_Toc21181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2.4.</w:t>
      </w:r>
      <w:r>
        <w:rPr>
          <w:rFonts w:hint="default" w:ascii="Times New Roman" w:hAnsi="Times New Roman" w:eastAsia="宋体" w:cs="Times New Roman"/>
          <w:bCs/>
          <w:szCs w:val="26"/>
          <w:lang w:val="en-US" w:eastAsia="zh-CN"/>
        </w:rPr>
        <w:t>3</w:t>
      </w:r>
      <w:r>
        <w:rPr>
          <w:rFonts w:hint="default" w:ascii="Times New Roman" w:hAnsi="Times New Roman" w:eastAsia="宋体" w:cs="Times New Roman"/>
          <w:bCs/>
          <w:szCs w:val="26"/>
        </w:rPr>
        <w:t xml:space="preserve"> 常见神经网络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_Toc21181 \h </w:instrText>
      </w:r>
      <w:r>
        <w:rPr>
          <w:rFonts w:hint="default" w:ascii="Times New Roman" w:hAnsi="Times New Roman" w:eastAsia="宋体" w:cs="Times New Roman"/>
        </w:rPr>
        <w:fldChar w:fldCharType="separate"/>
      </w:r>
      <w:r>
        <w:rPr>
          <w:rFonts w:hint="default" w:ascii="Times New Roman" w:hAnsi="Times New Roman" w:eastAsia="宋体" w:cs="Times New Roman"/>
        </w:rPr>
        <w:t>17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_Toc7459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2.5 本章小结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_Toc7459 \h </w:instrText>
      </w:r>
      <w:r>
        <w:rPr>
          <w:rFonts w:hint="default" w:ascii="Times New Roman" w:hAnsi="Times New Roman" w:eastAsia="宋体" w:cs="Times New Roman"/>
        </w:rPr>
        <w:fldChar w:fldCharType="separate"/>
      </w:r>
      <w:r>
        <w:rPr>
          <w:rFonts w:hint="default" w:ascii="Times New Roman" w:hAnsi="Times New Roman" w:eastAsia="宋体" w:cs="Times New Roman"/>
        </w:rPr>
        <w:t>20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_Toc3029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3</w:t>
      </w:r>
      <w:r>
        <w:rPr>
          <w:rFonts w:hint="eastAsia" w:ascii="黑体" w:hAnsi="黑体" w:eastAsia="黑体"/>
          <w:bCs/>
          <w:szCs w:val="32"/>
          <w:shd w:val="clear" w:color="auto" w:fill="FFFFFF"/>
        </w:rPr>
        <w:t>章 基于</w:t>
      </w:r>
      <w:r>
        <w:rPr>
          <w:rFonts w:eastAsia="黑体"/>
          <w:bCs/>
          <w:szCs w:val="32"/>
          <w:shd w:val="clear" w:color="auto" w:fill="FFFFFF"/>
        </w:rPr>
        <w:t>DSE-ResNet</w:t>
      </w:r>
      <w:r>
        <w:rPr>
          <w:rFonts w:hint="eastAsia" w:ascii="黑体" w:hAnsi="黑体" w:eastAsia="黑体"/>
          <w:bCs/>
          <w:szCs w:val="32"/>
          <w:shd w:val="clear" w:color="auto" w:fill="FFFFFF"/>
        </w:rPr>
        <w:t>的十二导联心律失常自动识别</w:t>
      </w:r>
      <w:r>
        <w:tab/>
      </w:r>
      <w:r>
        <w:fldChar w:fldCharType="begin"/>
      </w:r>
      <w:r>
        <w:instrText xml:space="preserve"> PAGEREF _Toc3029 \h </w:instrText>
      </w:r>
      <w:r>
        <w:fldChar w:fldCharType="separate"/>
      </w:r>
      <w:r>
        <w:t>23</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_Toc12097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3.1 引言</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_Toc12097 \h </w:instrText>
      </w:r>
      <w:r>
        <w:rPr>
          <w:rFonts w:hint="default" w:ascii="Times New Roman" w:hAnsi="Times New Roman" w:eastAsia="宋体" w:cs="Times New Roman"/>
        </w:rPr>
        <w:fldChar w:fldCharType="separate"/>
      </w:r>
      <w:r>
        <w:rPr>
          <w:rFonts w:hint="default" w:ascii="Times New Roman" w:hAnsi="Times New Roman" w:eastAsia="宋体" w:cs="Times New Roman"/>
        </w:rPr>
        <w:t>23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_Toc10980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3.2 </w:t>
      </w:r>
      <w:r>
        <w:rPr>
          <w:rFonts w:hint="default" w:ascii="Times New Roman" w:hAnsi="Times New Roman" w:eastAsia="宋体" w:cs="Times New Roman"/>
          <w:bCs/>
          <w:shd w:val="clear" w:color="auto" w:fill="FFFFFF"/>
          <w:lang w:val="en-US" w:eastAsia="zh-CN"/>
        </w:rPr>
        <w:t>研究</w:t>
      </w:r>
      <w:r>
        <w:rPr>
          <w:rFonts w:hint="default" w:ascii="Times New Roman" w:hAnsi="Times New Roman" w:eastAsia="宋体" w:cs="Times New Roman"/>
          <w:bCs/>
          <w:shd w:val="clear" w:color="auto" w:fill="FFFFFF"/>
        </w:rPr>
        <w:t>方法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_Toc10980 \h </w:instrText>
      </w:r>
      <w:r>
        <w:rPr>
          <w:rFonts w:hint="default" w:ascii="Times New Roman" w:hAnsi="Times New Roman" w:eastAsia="宋体" w:cs="Times New Roman"/>
        </w:rPr>
        <w:fldChar w:fldCharType="separate"/>
      </w:r>
      <w:r>
        <w:rPr>
          <w:rFonts w:hint="default" w:ascii="Times New Roman" w:hAnsi="Times New Roman" w:eastAsia="宋体" w:cs="Times New Roman"/>
        </w:rPr>
        <w:t>24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_Toc10481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3.2.1 问题定义</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_Toc10481 \h </w:instrText>
      </w:r>
      <w:r>
        <w:rPr>
          <w:rFonts w:hint="default" w:ascii="Times New Roman" w:hAnsi="Times New Roman" w:eastAsia="宋体" w:cs="Times New Roman"/>
        </w:rPr>
        <w:fldChar w:fldCharType="separate"/>
      </w:r>
      <w:r>
        <w:rPr>
          <w:rFonts w:hint="default" w:ascii="Times New Roman" w:hAnsi="Times New Roman" w:eastAsia="宋体" w:cs="Times New Roman"/>
        </w:rPr>
        <w:t>24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_Toc13275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3.2.2 二维化十二导联ECG</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_Toc13275 \h </w:instrText>
      </w:r>
      <w:r>
        <w:rPr>
          <w:rFonts w:hint="default" w:ascii="Times New Roman" w:hAnsi="Times New Roman" w:eastAsia="宋体" w:cs="Times New Roman"/>
        </w:rPr>
        <w:fldChar w:fldCharType="separate"/>
      </w:r>
      <w:r>
        <w:rPr>
          <w:rFonts w:hint="default" w:ascii="Times New Roman" w:hAnsi="Times New Roman" w:eastAsia="宋体" w:cs="Times New Roman"/>
        </w:rPr>
        <w:t>24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_Toc15387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3.2.3 DSE-ResNet模型构建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_Toc15387 \h </w:instrText>
      </w:r>
      <w:r>
        <w:rPr>
          <w:rFonts w:hint="default" w:ascii="Times New Roman" w:hAnsi="Times New Roman" w:eastAsia="宋体" w:cs="Times New Roman"/>
        </w:rPr>
        <w:fldChar w:fldCharType="separate"/>
      </w:r>
      <w:r>
        <w:rPr>
          <w:rFonts w:hint="default" w:ascii="Times New Roman" w:hAnsi="Times New Roman" w:eastAsia="宋体" w:cs="Times New Roman"/>
        </w:rPr>
        <w:t>27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_Toc16336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3.2.4 正交试验</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_Toc16336 \h </w:instrText>
      </w:r>
      <w:r>
        <w:rPr>
          <w:rFonts w:hint="default" w:ascii="Times New Roman" w:hAnsi="Times New Roman" w:eastAsia="宋体" w:cs="Times New Roman"/>
        </w:rPr>
        <w:fldChar w:fldCharType="separate"/>
      </w:r>
      <w:r>
        <w:rPr>
          <w:rFonts w:hint="default" w:ascii="Times New Roman" w:hAnsi="Times New Roman" w:eastAsia="宋体" w:cs="Times New Roman"/>
        </w:rPr>
        <w:t>30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_Toc22793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3.2.5 集成模型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_Toc22793 \h </w:instrText>
      </w:r>
      <w:r>
        <w:rPr>
          <w:rFonts w:hint="default" w:ascii="Times New Roman" w:hAnsi="Times New Roman" w:eastAsia="宋体" w:cs="Times New Roman"/>
        </w:rPr>
        <w:fldChar w:fldCharType="separate"/>
      </w:r>
      <w:r>
        <w:rPr>
          <w:rFonts w:hint="default" w:ascii="Times New Roman" w:hAnsi="Times New Roman" w:eastAsia="宋体" w:cs="Times New Roman"/>
        </w:rPr>
        <w:t>31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_Toc29509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3.3 实验细节</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_Toc29509 \h </w:instrText>
      </w:r>
      <w:r>
        <w:rPr>
          <w:rFonts w:hint="default" w:ascii="Times New Roman" w:hAnsi="Times New Roman" w:eastAsia="宋体" w:cs="Times New Roman"/>
        </w:rPr>
        <w:fldChar w:fldCharType="separate"/>
      </w:r>
      <w:r>
        <w:rPr>
          <w:rFonts w:hint="default" w:ascii="Times New Roman" w:hAnsi="Times New Roman" w:eastAsia="宋体" w:cs="Times New Roman"/>
        </w:rPr>
        <w:t>31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_Toc14857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3.3.1 实验设备环境</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_Toc14857 \h </w:instrText>
      </w:r>
      <w:r>
        <w:rPr>
          <w:rFonts w:hint="default" w:ascii="Times New Roman" w:hAnsi="Times New Roman" w:eastAsia="宋体" w:cs="Times New Roman"/>
        </w:rPr>
        <w:fldChar w:fldCharType="separate"/>
      </w:r>
      <w:r>
        <w:rPr>
          <w:rFonts w:hint="default" w:ascii="Times New Roman" w:hAnsi="Times New Roman" w:eastAsia="宋体" w:cs="Times New Roman"/>
        </w:rPr>
        <w:t>31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_Toc4037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3.3.2 数据预处理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_Toc4037 \h </w:instrText>
      </w:r>
      <w:r>
        <w:rPr>
          <w:rFonts w:hint="default" w:ascii="Times New Roman" w:hAnsi="Times New Roman" w:eastAsia="宋体" w:cs="Times New Roman"/>
        </w:rPr>
        <w:fldChar w:fldCharType="separate"/>
      </w:r>
      <w:r>
        <w:rPr>
          <w:rFonts w:hint="default" w:ascii="Times New Roman" w:hAnsi="Times New Roman" w:eastAsia="宋体" w:cs="Times New Roman"/>
        </w:rPr>
        <w:t>31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_Toc4392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3.3.3 超参数组合选择</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_Toc4392 \h </w:instrText>
      </w:r>
      <w:r>
        <w:rPr>
          <w:rFonts w:hint="default" w:ascii="Times New Roman" w:hAnsi="Times New Roman" w:eastAsia="宋体" w:cs="Times New Roman"/>
        </w:rPr>
        <w:fldChar w:fldCharType="separate"/>
      </w:r>
      <w:r>
        <w:rPr>
          <w:rFonts w:hint="default" w:ascii="Times New Roman" w:hAnsi="Times New Roman" w:eastAsia="宋体" w:cs="Times New Roman"/>
        </w:rPr>
        <w:t>33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_Toc17194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3.4 结果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_Toc17194 \h </w:instrText>
      </w:r>
      <w:r>
        <w:rPr>
          <w:rFonts w:hint="default" w:ascii="Times New Roman" w:hAnsi="Times New Roman" w:eastAsia="宋体" w:cs="Times New Roman"/>
        </w:rPr>
        <w:fldChar w:fldCharType="separate"/>
      </w:r>
      <w:r>
        <w:rPr>
          <w:rFonts w:hint="default" w:ascii="Times New Roman" w:hAnsi="Times New Roman" w:eastAsia="宋体" w:cs="Times New Roman"/>
        </w:rPr>
        <w:t>34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_Toc4304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3.4.1 评价标准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_Toc4304 \h </w:instrText>
      </w:r>
      <w:r>
        <w:rPr>
          <w:rFonts w:hint="default" w:ascii="Times New Roman" w:hAnsi="Times New Roman" w:eastAsia="宋体" w:cs="Times New Roman"/>
        </w:rPr>
        <w:fldChar w:fldCharType="separate"/>
      </w:r>
      <w:r>
        <w:rPr>
          <w:rFonts w:hint="default" w:ascii="Times New Roman" w:hAnsi="Times New Roman" w:eastAsia="宋体" w:cs="Times New Roman"/>
        </w:rPr>
        <w:t>34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_Toc10826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3.4.2 在小批量测试集的表现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_Toc10826 \h </w:instrText>
      </w:r>
      <w:r>
        <w:rPr>
          <w:rFonts w:hint="default" w:ascii="Times New Roman" w:hAnsi="Times New Roman" w:eastAsia="宋体" w:cs="Times New Roman"/>
        </w:rPr>
        <w:fldChar w:fldCharType="separate"/>
      </w:r>
      <w:r>
        <w:rPr>
          <w:rFonts w:hint="default" w:ascii="Times New Roman" w:hAnsi="Times New Roman" w:eastAsia="宋体" w:cs="Times New Roman"/>
        </w:rPr>
        <w:t>34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_Toc3661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3.4.3 在CPSC2018隐藏测试集的表现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_Toc3661 \h </w:instrText>
      </w:r>
      <w:r>
        <w:rPr>
          <w:rFonts w:hint="default" w:ascii="Times New Roman" w:hAnsi="Times New Roman" w:eastAsia="宋体" w:cs="Times New Roman"/>
        </w:rPr>
        <w:fldChar w:fldCharType="separate"/>
      </w:r>
      <w:r>
        <w:rPr>
          <w:rFonts w:hint="default" w:ascii="Times New Roman" w:hAnsi="Times New Roman" w:eastAsia="宋体" w:cs="Times New Roman"/>
        </w:rPr>
        <w:t>35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_Toc27103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3.5 本章小结及讨论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_Toc27103 \h </w:instrText>
      </w:r>
      <w:r>
        <w:rPr>
          <w:rFonts w:hint="default" w:ascii="Times New Roman" w:hAnsi="Times New Roman" w:eastAsia="宋体" w:cs="Times New Roman"/>
        </w:rPr>
        <w:fldChar w:fldCharType="separate"/>
      </w:r>
      <w:r>
        <w:rPr>
          <w:rFonts w:hint="default" w:ascii="Times New Roman" w:hAnsi="Times New Roman" w:eastAsia="宋体" w:cs="Times New Roman"/>
        </w:rPr>
        <w:t>38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_Toc13703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4</w:t>
      </w:r>
      <w:r>
        <w:rPr>
          <w:rFonts w:hint="eastAsia" w:ascii="黑体" w:hAnsi="黑体" w:eastAsia="黑体"/>
          <w:bCs/>
          <w:szCs w:val="32"/>
          <w:shd w:val="clear" w:color="auto" w:fill="FFFFFF"/>
        </w:rPr>
        <w:t>章 基于二维化十二导联</w:t>
      </w:r>
      <w:r>
        <w:rPr>
          <w:rFonts w:eastAsia="黑体"/>
          <w:bCs/>
          <w:szCs w:val="32"/>
          <w:shd w:val="clear" w:color="auto" w:fill="FFFFFF"/>
        </w:rPr>
        <w:t>ECG</w:t>
      </w:r>
      <w:r>
        <w:rPr>
          <w:rFonts w:hint="eastAsia" w:ascii="黑体" w:hAnsi="黑体" w:eastAsia="黑体"/>
          <w:bCs/>
          <w:szCs w:val="32"/>
          <w:shd w:val="clear" w:color="auto" w:fill="FFFFFF"/>
        </w:rPr>
        <w:t>信号冗余性分析</w:t>
      </w:r>
      <w:r>
        <w:tab/>
      </w:r>
      <w:r>
        <w:fldChar w:fldCharType="begin"/>
      </w:r>
      <w:r>
        <w:instrText xml:space="preserve"> PAGEREF _Toc13703 \h </w:instrText>
      </w:r>
      <w:r>
        <w:fldChar w:fldCharType="separate"/>
      </w:r>
      <w:r>
        <w:t>41</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_Toc6119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4.1 引言</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_Toc6119 \h </w:instrText>
      </w:r>
      <w:r>
        <w:rPr>
          <w:rFonts w:hint="default" w:ascii="Times New Roman" w:hAnsi="Times New Roman" w:eastAsia="宋体" w:cs="Times New Roman"/>
        </w:rPr>
        <w:fldChar w:fldCharType="separate"/>
      </w:r>
      <w:r>
        <w:rPr>
          <w:rFonts w:hint="default" w:ascii="Times New Roman" w:hAnsi="Times New Roman" w:eastAsia="宋体" w:cs="Times New Roman"/>
        </w:rPr>
        <w:t>41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_Toc16238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4.2 </w:t>
      </w:r>
      <w:r>
        <w:rPr>
          <w:rFonts w:hint="default" w:ascii="Times New Roman" w:hAnsi="Times New Roman" w:eastAsia="宋体" w:cs="Times New Roman"/>
          <w:bCs/>
          <w:shd w:val="clear" w:color="auto" w:fill="FFFFFF"/>
          <w:lang w:val="en-US" w:eastAsia="zh-CN"/>
        </w:rPr>
        <w:t>研究</w:t>
      </w:r>
      <w:r>
        <w:rPr>
          <w:rFonts w:hint="default" w:ascii="Times New Roman" w:hAnsi="Times New Roman" w:eastAsia="宋体" w:cs="Times New Roman"/>
          <w:bCs/>
          <w:shd w:val="clear" w:color="auto" w:fill="FFFFFF"/>
        </w:rPr>
        <w:t>方法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_Toc16238 \h </w:instrText>
      </w:r>
      <w:r>
        <w:rPr>
          <w:rFonts w:hint="default" w:ascii="Times New Roman" w:hAnsi="Times New Roman" w:eastAsia="宋体" w:cs="Times New Roman"/>
        </w:rPr>
        <w:fldChar w:fldCharType="separate"/>
      </w:r>
      <w:r>
        <w:rPr>
          <w:rFonts w:hint="default" w:ascii="Times New Roman" w:hAnsi="Times New Roman" w:eastAsia="宋体" w:cs="Times New Roman"/>
        </w:rPr>
        <w:t>42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_Toc16595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4.2.1 十二导联ECG计算方法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_Toc16595 \h </w:instrText>
      </w:r>
      <w:r>
        <w:rPr>
          <w:rFonts w:hint="default" w:ascii="Times New Roman" w:hAnsi="Times New Roman" w:eastAsia="宋体" w:cs="Times New Roman"/>
        </w:rPr>
        <w:fldChar w:fldCharType="separate"/>
      </w:r>
      <w:r>
        <w:rPr>
          <w:rFonts w:hint="default" w:ascii="Times New Roman" w:hAnsi="Times New Roman" w:eastAsia="宋体" w:cs="Times New Roman"/>
        </w:rPr>
        <w:t>42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_Toc26862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4.2.2 融合数据集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_Toc26862 \h </w:instrText>
      </w:r>
      <w:r>
        <w:rPr>
          <w:rFonts w:hint="default" w:ascii="Times New Roman" w:hAnsi="Times New Roman" w:eastAsia="宋体" w:cs="Times New Roman"/>
        </w:rPr>
        <w:fldChar w:fldCharType="separate"/>
      </w:r>
      <w:r>
        <w:rPr>
          <w:rFonts w:hint="default" w:ascii="Times New Roman" w:hAnsi="Times New Roman" w:eastAsia="宋体" w:cs="Times New Roman"/>
        </w:rPr>
        <w:t>43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_Toc28462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4.2.3 导联组合方式</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_Toc28462 \h </w:instrText>
      </w:r>
      <w:r>
        <w:rPr>
          <w:rFonts w:hint="default" w:ascii="Times New Roman" w:hAnsi="Times New Roman" w:eastAsia="宋体" w:cs="Times New Roman"/>
        </w:rPr>
        <w:fldChar w:fldCharType="separate"/>
      </w:r>
      <w:r>
        <w:rPr>
          <w:rFonts w:hint="default" w:ascii="Times New Roman" w:hAnsi="Times New Roman" w:eastAsia="宋体" w:cs="Times New Roman"/>
        </w:rPr>
        <w:t>44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_Toc5737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4.2.4 改进二维心电图</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_Toc5737 \h </w:instrText>
      </w:r>
      <w:r>
        <w:rPr>
          <w:rFonts w:hint="default" w:ascii="Times New Roman" w:hAnsi="Times New Roman" w:eastAsia="宋体" w:cs="Times New Roman"/>
        </w:rPr>
        <w:fldChar w:fldCharType="separate"/>
      </w:r>
      <w:r>
        <w:rPr>
          <w:rFonts w:hint="default" w:ascii="Times New Roman" w:hAnsi="Times New Roman" w:eastAsia="宋体" w:cs="Times New Roman"/>
        </w:rPr>
        <w:t>45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_Toc4534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4.2.5 模型构建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_Toc4534 \h </w:instrText>
      </w:r>
      <w:r>
        <w:rPr>
          <w:rFonts w:hint="default" w:ascii="Times New Roman" w:hAnsi="Times New Roman" w:eastAsia="宋体" w:cs="Times New Roman"/>
        </w:rPr>
        <w:fldChar w:fldCharType="separate"/>
      </w:r>
      <w:r>
        <w:rPr>
          <w:rFonts w:hint="default" w:ascii="Times New Roman" w:hAnsi="Times New Roman" w:eastAsia="宋体" w:cs="Times New Roman"/>
        </w:rPr>
        <w:t>47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_Toc12289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4.2.6 训练和测试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_Toc12289 \h </w:instrText>
      </w:r>
      <w:r>
        <w:rPr>
          <w:rFonts w:hint="default" w:ascii="Times New Roman" w:hAnsi="Times New Roman" w:eastAsia="宋体" w:cs="Times New Roman"/>
        </w:rPr>
        <w:fldChar w:fldCharType="separate"/>
      </w:r>
      <w:r>
        <w:rPr>
          <w:rFonts w:hint="default" w:ascii="Times New Roman" w:hAnsi="Times New Roman" w:eastAsia="宋体" w:cs="Times New Roman"/>
        </w:rPr>
        <w:t>48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_Toc15096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4.3 结果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_Toc15096 \h </w:instrText>
      </w:r>
      <w:r>
        <w:rPr>
          <w:rFonts w:hint="default" w:ascii="Times New Roman" w:hAnsi="Times New Roman" w:eastAsia="宋体" w:cs="Times New Roman"/>
        </w:rPr>
        <w:fldChar w:fldCharType="separate"/>
      </w:r>
      <w:r>
        <w:rPr>
          <w:rFonts w:hint="default" w:ascii="Times New Roman" w:hAnsi="Times New Roman" w:eastAsia="宋体" w:cs="Times New Roman"/>
        </w:rPr>
        <w:t>50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_Toc25917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4.3.1 评价标准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_Toc25917 \h </w:instrText>
      </w:r>
      <w:r>
        <w:rPr>
          <w:rFonts w:hint="default" w:ascii="Times New Roman" w:hAnsi="Times New Roman" w:eastAsia="宋体" w:cs="Times New Roman"/>
        </w:rPr>
        <w:fldChar w:fldCharType="separate"/>
      </w:r>
      <w:r>
        <w:rPr>
          <w:rFonts w:hint="default" w:ascii="Times New Roman" w:hAnsi="Times New Roman" w:eastAsia="宋体" w:cs="Times New Roman"/>
        </w:rPr>
        <w:t>50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_Toc20193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4.3.2 结果分析</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_Toc20193 \h </w:instrText>
      </w:r>
      <w:r>
        <w:rPr>
          <w:rFonts w:hint="default" w:ascii="Times New Roman" w:hAnsi="Times New Roman" w:eastAsia="宋体" w:cs="Times New Roman"/>
        </w:rPr>
        <w:fldChar w:fldCharType="separate"/>
      </w:r>
      <w:r>
        <w:rPr>
          <w:rFonts w:hint="default" w:ascii="Times New Roman" w:hAnsi="Times New Roman" w:eastAsia="宋体" w:cs="Times New Roman"/>
        </w:rPr>
        <w:t>50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_Toc15053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4.4 补充信息</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_Toc15053 \h </w:instrText>
      </w:r>
      <w:r>
        <w:rPr>
          <w:rFonts w:hint="default" w:ascii="Times New Roman" w:hAnsi="Times New Roman" w:eastAsia="宋体" w:cs="Times New Roman"/>
        </w:rPr>
        <w:fldChar w:fldCharType="separate"/>
      </w:r>
      <w:r>
        <w:rPr>
          <w:rFonts w:hint="default" w:ascii="Times New Roman" w:hAnsi="Times New Roman" w:eastAsia="宋体" w:cs="Times New Roman"/>
        </w:rPr>
        <w:t>52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_Toc5617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4.4.1 选择导联aVL的过程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_Toc5617 \h </w:instrText>
      </w:r>
      <w:r>
        <w:rPr>
          <w:rFonts w:hint="default" w:ascii="Times New Roman" w:hAnsi="Times New Roman" w:eastAsia="宋体" w:cs="Times New Roman"/>
        </w:rPr>
        <w:fldChar w:fldCharType="separate"/>
      </w:r>
      <w:r>
        <w:rPr>
          <w:rFonts w:hint="default" w:ascii="Times New Roman" w:hAnsi="Times New Roman" w:eastAsia="宋体" w:cs="Times New Roman"/>
        </w:rPr>
        <w:t>52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_Toc7034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4.4.2 详细结果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_Toc7034 \h </w:instrText>
      </w:r>
      <w:r>
        <w:rPr>
          <w:rFonts w:hint="default" w:ascii="Times New Roman" w:hAnsi="Times New Roman" w:eastAsia="宋体" w:cs="Times New Roman"/>
        </w:rPr>
        <w:fldChar w:fldCharType="separate"/>
      </w:r>
      <w:r>
        <w:rPr>
          <w:rFonts w:hint="default" w:ascii="Times New Roman" w:hAnsi="Times New Roman" w:eastAsia="宋体" w:cs="Times New Roman"/>
        </w:rPr>
        <w:t>53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_Toc10994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4.5 本章小结与讨论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_Toc10994 \h </w:instrText>
      </w:r>
      <w:r>
        <w:rPr>
          <w:rFonts w:hint="default" w:ascii="Times New Roman" w:hAnsi="Times New Roman" w:eastAsia="宋体" w:cs="Times New Roman"/>
        </w:rPr>
        <w:fldChar w:fldCharType="separate"/>
      </w:r>
      <w:r>
        <w:rPr>
          <w:rFonts w:hint="default" w:ascii="Times New Roman" w:hAnsi="Times New Roman" w:eastAsia="宋体" w:cs="Times New Roman"/>
        </w:rPr>
        <w:t>55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_Toc11651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5</w:t>
      </w:r>
      <w:r>
        <w:rPr>
          <w:rFonts w:hint="eastAsia" w:ascii="黑体" w:hAnsi="黑体" w:eastAsia="黑体"/>
          <w:bCs/>
          <w:szCs w:val="32"/>
          <w:shd w:val="clear" w:color="auto" w:fill="FFFFFF"/>
        </w:rPr>
        <w:t>章 基于</w:t>
      </w:r>
      <w:r>
        <w:rPr>
          <w:rFonts w:eastAsia="黑体"/>
          <w:bCs/>
          <w:szCs w:val="32"/>
          <w:shd w:val="clear" w:color="auto" w:fill="FFFFFF"/>
        </w:rPr>
        <w:t>Flask</w:t>
      </w:r>
      <w:r>
        <w:rPr>
          <w:rFonts w:hint="eastAsia" w:ascii="黑体" w:hAnsi="黑体" w:eastAsia="黑体"/>
          <w:bCs/>
          <w:szCs w:val="32"/>
          <w:shd w:val="clear" w:color="auto" w:fill="FFFFFF"/>
        </w:rPr>
        <w:t>的心律失常自动分类平台</w:t>
      </w:r>
      <w:r>
        <w:tab/>
      </w:r>
      <w:r>
        <w:fldChar w:fldCharType="begin"/>
      </w:r>
      <w:r>
        <w:instrText xml:space="preserve"> PAGEREF _Toc11651 \h </w:instrText>
      </w:r>
      <w:r>
        <w:fldChar w:fldCharType="separate"/>
      </w:r>
      <w:r>
        <w:t>57</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_Toc8023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5.1 引言</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_Toc8023 \h </w:instrText>
      </w:r>
      <w:r>
        <w:rPr>
          <w:rFonts w:hint="default" w:ascii="Times New Roman" w:hAnsi="Times New Roman" w:eastAsia="宋体" w:cs="Times New Roman"/>
        </w:rPr>
        <w:fldChar w:fldCharType="separate"/>
      </w:r>
      <w:r>
        <w:rPr>
          <w:rFonts w:hint="default" w:ascii="Times New Roman" w:hAnsi="Times New Roman" w:eastAsia="宋体" w:cs="Times New Roman"/>
        </w:rPr>
        <w:t>57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_Toc30710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5.2 采用的框架和技术模块</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_Toc30710 \h </w:instrText>
      </w:r>
      <w:r>
        <w:rPr>
          <w:rFonts w:hint="default" w:ascii="Times New Roman" w:hAnsi="Times New Roman" w:eastAsia="宋体" w:cs="Times New Roman"/>
        </w:rPr>
        <w:fldChar w:fldCharType="separate"/>
      </w:r>
      <w:r>
        <w:rPr>
          <w:rFonts w:hint="default" w:ascii="Times New Roman" w:hAnsi="Times New Roman" w:eastAsia="宋体" w:cs="Times New Roman"/>
        </w:rPr>
        <w:t>57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_Toc21430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5.3 功能模块设计</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_Toc21430 \h </w:instrText>
      </w:r>
      <w:r>
        <w:rPr>
          <w:rFonts w:hint="default" w:ascii="Times New Roman" w:hAnsi="Times New Roman" w:eastAsia="宋体" w:cs="Times New Roman"/>
        </w:rPr>
        <w:fldChar w:fldCharType="separate"/>
      </w:r>
      <w:r>
        <w:rPr>
          <w:rFonts w:hint="default" w:ascii="Times New Roman" w:hAnsi="Times New Roman" w:eastAsia="宋体" w:cs="Times New Roman"/>
        </w:rPr>
        <w:t>58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_Toc32715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5.3.1 自动分类模块</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_Toc32715 \h </w:instrText>
      </w:r>
      <w:r>
        <w:rPr>
          <w:rFonts w:hint="default" w:ascii="Times New Roman" w:hAnsi="Times New Roman" w:eastAsia="宋体" w:cs="Times New Roman"/>
        </w:rPr>
        <w:fldChar w:fldCharType="separate"/>
      </w:r>
      <w:r>
        <w:rPr>
          <w:rFonts w:hint="default" w:ascii="Times New Roman" w:hAnsi="Times New Roman" w:eastAsia="宋体" w:cs="Times New Roman"/>
        </w:rPr>
        <w:t>59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_Toc11518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5.3.2 数据持久化</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_Toc11518 \h </w:instrText>
      </w:r>
      <w:r>
        <w:rPr>
          <w:rFonts w:hint="default" w:ascii="Times New Roman" w:hAnsi="Times New Roman" w:eastAsia="宋体" w:cs="Times New Roman"/>
        </w:rPr>
        <w:fldChar w:fldCharType="separate"/>
      </w:r>
      <w:r>
        <w:rPr>
          <w:rFonts w:hint="default" w:ascii="Times New Roman" w:hAnsi="Times New Roman" w:eastAsia="宋体" w:cs="Times New Roman"/>
        </w:rPr>
        <w:t>61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_Toc706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5.3.3 FTP工作站</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_Toc706 \h </w:instrText>
      </w:r>
      <w:r>
        <w:rPr>
          <w:rFonts w:hint="default" w:ascii="Times New Roman" w:hAnsi="Times New Roman" w:eastAsia="宋体" w:cs="Times New Roman"/>
        </w:rPr>
        <w:fldChar w:fldCharType="separate"/>
      </w:r>
      <w:r>
        <w:rPr>
          <w:rFonts w:hint="default" w:ascii="Times New Roman" w:hAnsi="Times New Roman" w:eastAsia="宋体" w:cs="Times New Roman"/>
        </w:rPr>
        <w:t>62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_Toc21581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5.4 本章小节与讨论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_Toc21581 \h </w:instrText>
      </w:r>
      <w:r>
        <w:rPr>
          <w:rFonts w:hint="default" w:ascii="Times New Roman" w:hAnsi="Times New Roman" w:eastAsia="宋体" w:cs="Times New Roman"/>
        </w:rPr>
        <w:fldChar w:fldCharType="separate"/>
      </w:r>
      <w:r>
        <w:rPr>
          <w:rFonts w:hint="default" w:ascii="Times New Roman" w:hAnsi="Times New Roman" w:eastAsia="宋体" w:cs="Times New Roman"/>
        </w:rPr>
        <w:t>62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_Toc26202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6</w:t>
      </w:r>
      <w:r>
        <w:rPr>
          <w:rFonts w:hint="eastAsia" w:ascii="黑体" w:hAnsi="黑体" w:eastAsia="黑体"/>
          <w:bCs/>
          <w:szCs w:val="32"/>
          <w:shd w:val="clear" w:color="auto" w:fill="FFFFFF"/>
        </w:rPr>
        <w:t>章 总结与展望</w:t>
      </w:r>
      <w:r>
        <w:tab/>
      </w:r>
      <w:r>
        <w:fldChar w:fldCharType="begin"/>
      </w:r>
      <w:r>
        <w:instrText xml:space="preserve"> PAGEREF _Toc26202 \h </w:instrText>
      </w:r>
      <w:r>
        <w:fldChar w:fldCharType="separate"/>
      </w:r>
      <w:r>
        <w:t>65</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_Toc24216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6.1 全文工作总结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_Toc24216 \h </w:instrText>
      </w:r>
      <w:r>
        <w:rPr>
          <w:rFonts w:hint="default" w:ascii="Times New Roman" w:hAnsi="Times New Roman" w:eastAsia="宋体" w:cs="Times New Roman"/>
        </w:rPr>
        <w:fldChar w:fldCharType="separate"/>
      </w:r>
      <w:r>
        <w:rPr>
          <w:rFonts w:hint="default" w:ascii="Times New Roman" w:hAnsi="Times New Roman" w:eastAsia="宋体" w:cs="Times New Roman"/>
        </w:rPr>
        <w:t>65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_Toc25436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6.2 未来研究展望</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_Toc25436 \h </w:instrText>
      </w:r>
      <w:r>
        <w:rPr>
          <w:rFonts w:hint="default" w:ascii="Times New Roman" w:hAnsi="Times New Roman" w:eastAsia="宋体" w:cs="Times New Roman"/>
        </w:rPr>
        <w:fldChar w:fldCharType="separate"/>
      </w:r>
      <w:r>
        <w:rPr>
          <w:rFonts w:hint="default" w:ascii="Times New Roman" w:hAnsi="Times New Roman" w:eastAsia="宋体" w:cs="Times New Roman"/>
        </w:rPr>
        <w:t>66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_Toc25224 </w:instrText>
      </w:r>
      <w:r>
        <w:fldChar w:fldCharType="separate"/>
      </w:r>
      <w:r>
        <w:rPr>
          <w:rFonts w:hint="eastAsia" w:eastAsia="黑体"/>
          <w:bCs/>
          <w:szCs w:val="32"/>
          <w:shd w:val="clear" w:color="auto" w:fill="FFFFFF"/>
        </w:rPr>
        <w:t>参考文献</w:t>
      </w:r>
      <w:r>
        <w:tab/>
      </w:r>
      <w:r>
        <w:fldChar w:fldCharType="begin"/>
      </w:r>
      <w:r>
        <w:instrText xml:space="preserve"> PAGEREF _Toc25224 \h </w:instrText>
      </w:r>
      <w:r>
        <w:fldChar w:fldCharType="separate"/>
      </w:r>
      <w:r>
        <w:t>69</w:t>
      </w:r>
      <w:r>
        <w:fldChar w:fldCharType="end"/>
      </w:r>
      <w:r>
        <w:fldChar w:fldCharType="end"/>
      </w:r>
    </w:p>
    <w:p>
      <w:pPr>
        <w:pStyle w:val="9"/>
        <w:tabs>
          <w:tab w:val="right" w:leader="dot" w:pos="8505"/>
        </w:tabs>
      </w:pPr>
      <w:r>
        <w:fldChar w:fldCharType="begin"/>
      </w:r>
      <w:r>
        <w:instrText xml:space="preserve"> HYPERLINK \l _Toc31431 </w:instrText>
      </w:r>
      <w:r>
        <w:fldChar w:fldCharType="separate"/>
      </w:r>
      <w:r>
        <w:rPr>
          <w:rFonts w:hint="eastAsia" w:eastAsia="黑体"/>
          <w:bCs/>
          <w:szCs w:val="32"/>
          <w:shd w:val="clear" w:color="auto" w:fill="FFFFFF"/>
        </w:rPr>
        <w:t>致    谢</w:t>
      </w:r>
      <w:r>
        <w:tab/>
      </w:r>
      <w:r>
        <w:fldChar w:fldCharType="begin"/>
      </w:r>
      <w:r>
        <w:instrText xml:space="preserve"> PAGEREF _Toc31431 \h </w:instrText>
      </w:r>
      <w:r>
        <w:fldChar w:fldCharType="separate"/>
      </w:r>
      <w:r>
        <w:t>77</w:t>
      </w:r>
      <w:r>
        <w:fldChar w:fldCharType="end"/>
      </w:r>
      <w:r>
        <w:fldChar w:fldCharType="end"/>
      </w:r>
    </w:p>
    <w:p>
      <w:pPr>
        <w:pStyle w:val="9"/>
        <w:tabs>
          <w:tab w:val="right" w:leader="dot" w:pos="8505"/>
        </w:tabs>
      </w:pPr>
      <w:r>
        <w:fldChar w:fldCharType="begin"/>
      </w:r>
      <w:r>
        <w:instrText xml:space="preserve"> HYPERLINK \l _Toc30259 </w:instrText>
      </w:r>
      <w:r>
        <w:fldChar w:fldCharType="separate"/>
      </w:r>
      <w:r>
        <w:rPr>
          <w:rFonts w:hint="eastAsia" w:ascii="黑体" w:hAnsi="黑体" w:eastAsia="黑体"/>
          <w:szCs w:val="32"/>
        </w:rPr>
        <w:t>在学期间主要科研成果</w:t>
      </w:r>
      <w:r>
        <w:tab/>
      </w:r>
      <w:r>
        <w:fldChar w:fldCharType="begin"/>
      </w:r>
      <w:r>
        <w:instrText xml:space="preserve"> PAGEREF _Toc30259 \h </w:instrText>
      </w:r>
      <w:r>
        <w:fldChar w:fldCharType="separate"/>
      </w:r>
      <w:r>
        <w:t>79</w:t>
      </w:r>
      <w:r>
        <w:fldChar w:fldCharType="end"/>
      </w:r>
      <w:r>
        <w:fldChar w:fldCharType="end"/>
      </w:r>
    </w:p>
    <w:p>
      <w:pPr>
        <w:spacing w:before="120"/>
      </w:pPr>
      <w:r>
        <w:fldChar w:fldCharType="end"/>
      </w:r>
    </w:p>
    <w:p>
      <w:pPr>
        <w:sectPr>
          <w:headerReference r:id="rId8" w:type="default"/>
          <w:footerReference r:id="rId10" w:type="default"/>
          <w:headerReference r:id="rId9" w:type="even"/>
          <w:footerReference r:id="rId11" w:type="even"/>
          <w:pgSz w:w="11906" w:h="16838"/>
          <w:pgMar w:top="1417" w:right="1417" w:bottom="1417" w:left="1417" w:header="737" w:footer="992" w:gutter="567"/>
          <w:pgNumType w:start="1"/>
          <w:cols w:space="0" w:num="1"/>
          <w:docGrid w:type="linesAndChars" w:linePitch="318" w:charSpace="0"/>
        </w:sectPr>
      </w:pPr>
    </w:p>
    <w:p>
      <w:pPr>
        <w:spacing w:before="480" w:after="360"/>
        <w:jc w:val="center"/>
        <w:outlineLvl w:val="0"/>
        <w:rPr>
          <w:rFonts w:eastAsia="黑体"/>
          <w:bCs/>
          <w:sz w:val="32"/>
          <w:szCs w:val="30"/>
        </w:rPr>
      </w:pPr>
      <w:bookmarkStart w:id="2" w:name="_Toc10856"/>
      <w:r>
        <w:rPr>
          <w:rFonts w:hint="eastAsia" w:eastAsia="黑体"/>
          <w:bCs/>
          <w:sz w:val="32"/>
          <w:szCs w:val="30"/>
        </w:rPr>
        <w:t>摘    要</w:t>
      </w:r>
      <w:bookmarkEnd w:id="1"/>
      <w:bookmarkEnd w:id="2"/>
    </w:p>
    <w:bookmarkEnd w:id="0"/>
    <w:p>
      <w:pPr>
        <w:spacing w:line="400" w:lineRule="exact"/>
        <w:ind w:firstLine="480" w:firstLineChars="200"/>
        <w:rPr>
          <w:sz w:val="24"/>
        </w:rPr>
      </w:pPr>
      <w:r>
        <w:rPr>
          <w:color w:val="000000" w:themeColor="text1"/>
          <w:sz w:val="24"/>
          <w14:textFill>
            <w14:solidFill>
              <w14:schemeClr w14:val="tx1"/>
            </w14:solidFill>
          </w14:textFill>
        </w:rPr>
        <w:t>心律失常是心血管疾病中最常见的一组疾病</w:t>
      </w:r>
      <w:r>
        <w:rPr>
          <w:rFonts w:hint="eastAsia"/>
          <w:color w:val="000000" w:themeColor="text1"/>
          <w:sz w:val="24"/>
          <w:lang w:eastAsia="zh-CN"/>
          <w14:textFill>
            <w14:solidFill>
              <w14:schemeClr w14:val="tx1"/>
            </w14:solidFill>
          </w14:textFill>
        </w:rPr>
        <w:t>。</w:t>
      </w:r>
      <w:r>
        <w:rPr>
          <w:color w:val="000000" w:themeColor="text1"/>
          <w:sz w:val="24"/>
          <w14:textFill>
            <w14:solidFill>
              <w14:schemeClr w14:val="tx1"/>
            </w14:solidFill>
          </w14:textFill>
        </w:rPr>
        <w:t>临床上心律失常的诊断由专业医生对病人的十二导联心电图（</w:t>
      </w:r>
      <w:r>
        <w:rPr>
          <w:sz w:val="24"/>
        </w:rPr>
        <w:t>Electrocardiogram，ECG）</w:t>
      </w:r>
      <w:r>
        <w:rPr>
          <w:color w:val="000000" w:themeColor="text1"/>
          <w:sz w:val="24"/>
          <w14:textFill>
            <w14:solidFill>
              <w14:schemeClr w14:val="tx1"/>
            </w14:solidFill>
          </w14:textFill>
        </w:rPr>
        <w:t>进行分析推断得出。</w:t>
      </w:r>
      <w:r>
        <w:rPr>
          <w:rFonts w:hint="eastAsia"/>
          <w:color w:val="000000" w:themeColor="text1"/>
          <w:sz w:val="24"/>
          <w:lang w:val="en-US" w:eastAsia="zh-CN"/>
          <w14:textFill>
            <w14:solidFill>
              <w14:schemeClr w14:val="tx1"/>
            </w14:solidFill>
          </w14:textFill>
        </w:rPr>
        <w:t>近些年数字医疗的发展使得</w:t>
      </w:r>
      <w:r>
        <w:rPr>
          <w:color w:val="000000" w:themeColor="text1"/>
          <w:sz w:val="24"/>
          <w14:textFill>
            <w14:solidFill>
              <w14:schemeClr w14:val="tx1"/>
            </w14:solidFill>
          </w14:textFill>
        </w:rPr>
        <w:t>心电数据呈现爆炸式增长</w:t>
      </w:r>
      <w:r>
        <w:rPr>
          <w:rFonts w:hint="eastAsia"/>
          <w:color w:val="000000" w:themeColor="text1"/>
          <w:sz w:val="24"/>
          <w:lang w:eastAsia="zh-CN"/>
          <w14:textFill>
            <w14:solidFill>
              <w14:schemeClr w14:val="tx1"/>
            </w14:solidFill>
          </w14:textFill>
        </w:rPr>
        <w:t>。</w:t>
      </w:r>
      <w:r>
        <w:rPr>
          <w:rFonts w:hint="eastAsia"/>
          <w:color w:val="000000" w:themeColor="text1"/>
          <w:sz w:val="24"/>
          <w:lang w:val="en-US" w:eastAsia="zh-CN"/>
          <w14:textFill>
            <w14:solidFill>
              <w14:schemeClr w14:val="tx1"/>
            </w14:solidFill>
          </w14:textFill>
        </w:rPr>
        <w:t>同时由于</w:t>
      </w:r>
      <w:r>
        <w:rPr>
          <w:color w:val="000000" w:themeColor="text1"/>
          <w:sz w:val="24"/>
          <w14:textFill>
            <w14:solidFill>
              <w14:schemeClr w14:val="tx1"/>
            </w14:solidFill>
          </w14:textFill>
        </w:rPr>
        <w:t>心律失常类型多，</w:t>
      </w:r>
      <w:r>
        <w:rPr>
          <w:rFonts w:hint="eastAsia"/>
          <w:color w:val="000000" w:themeColor="text1"/>
          <w:sz w:val="24"/>
          <w:lang w:val="en-US" w:eastAsia="zh-CN"/>
          <w14:textFill>
            <w14:solidFill>
              <w14:schemeClr w14:val="tx1"/>
            </w14:solidFill>
          </w14:textFill>
        </w:rPr>
        <w:t>病理</w:t>
      </w:r>
      <w:r>
        <w:rPr>
          <w:color w:val="000000" w:themeColor="text1"/>
          <w:sz w:val="24"/>
          <w14:textFill>
            <w14:solidFill>
              <w14:schemeClr w14:val="tx1"/>
            </w14:solidFill>
          </w14:textFill>
        </w:rPr>
        <w:t>情况复杂，使得误诊时有发生。因此实现心律失常的自动化、智能化识别</w:t>
      </w:r>
      <w:r>
        <w:rPr>
          <w:sz w:val="24"/>
        </w:rPr>
        <w:t>成为热点研究方向</w:t>
      </w:r>
      <w:r>
        <w:rPr>
          <w:rFonts w:hint="eastAsia"/>
          <w:sz w:val="24"/>
        </w:rPr>
        <w:t>。</w:t>
      </w:r>
    </w:p>
    <w:p>
      <w:pPr>
        <w:spacing w:line="400" w:lineRule="exact"/>
        <w:ind w:firstLine="480" w:firstLineChars="200"/>
        <w:rPr>
          <w:color w:val="000000" w:themeColor="text1"/>
          <w:sz w:val="24"/>
          <w14:textFill>
            <w14:solidFill>
              <w14:schemeClr w14:val="tx1"/>
            </w14:solidFill>
          </w14:textFill>
        </w:rPr>
      </w:pPr>
      <w:r>
        <w:rPr>
          <w:rFonts w:hint="eastAsia"/>
          <w:sz w:val="24"/>
        </w:rPr>
        <w:t>基于机器学习的心律失常自动</w:t>
      </w:r>
      <w:r>
        <w:rPr>
          <w:color w:val="000000" w:themeColor="text1"/>
          <w:sz w:val="24"/>
          <w14:textFill>
            <w14:solidFill>
              <w14:schemeClr w14:val="tx1"/>
            </w14:solidFill>
          </w14:textFill>
        </w:rPr>
        <w:t>识别</w:t>
      </w:r>
      <w:r>
        <w:rPr>
          <w:rFonts w:hint="eastAsia"/>
          <w:color w:val="000000" w:themeColor="text1"/>
          <w:sz w:val="24"/>
          <w14:textFill>
            <w14:solidFill>
              <w14:schemeClr w14:val="tx1"/>
            </w14:solidFill>
          </w14:textFill>
        </w:rPr>
        <w:t>算法</w:t>
      </w:r>
      <w:r>
        <w:rPr>
          <w:color w:val="000000" w:themeColor="text1"/>
          <w:sz w:val="24"/>
          <w14:textFill>
            <w14:solidFill>
              <w14:schemeClr w14:val="tx1"/>
            </w14:solidFill>
          </w14:textFill>
        </w:rPr>
        <w:t>严重依赖人工特征的设计，这使得识别过程及结果具有较高的主观性，且无法捕捉到心电图深层次的特征。</w:t>
      </w:r>
      <w:r>
        <w:rPr>
          <w:rFonts w:hint="eastAsia"/>
          <w:color w:val="000000" w:themeColor="text1"/>
          <w:sz w:val="24"/>
          <w14:textFill>
            <w14:solidFill>
              <w14:schemeClr w14:val="tx1"/>
            </w14:solidFill>
          </w14:textFill>
        </w:rPr>
        <w:t>基于深度学习的心律失常自动识别算法</w:t>
      </w:r>
      <w:r>
        <w:rPr>
          <w:rFonts w:hint="eastAsia"/>
          <w:color w:val="000000" w:themeColor="text1"/>
          <w:sz w:val="24"/>
          <w:lang w:val="en-US" w:eastAsia="zh-CN"/>
          <w14:textFill>
            <w14:solidFill>
              <w14:schemeClr w14:val="tx1"/>
            </w14:solidFill>
          </w14:textFill>
        </w:rPr>
        <w:t>通常</w:t>
      </w:r>
      <w:r>
        <w:rPr>
          <w:rFonts w:hint="eastAsia"/>
          <w:color w:val="000000" w:themeColor="text1"/>
          <w:sz w:val="24"/>
          <w14:textFill>
            <w14:solidFill>
              <w14:schemeClr w14:val="tx1"/>
            </w14:solidFill>
          </w14:textFill>
        </w:rPr>
        <w:t>专注于单导联心电图的特征提取，继而融合不同导联训练后的特征进行再训练。这种方法在训练初期忽视了不同导联之间的相关联系，导致所提出的模型在部分心律失常类型分类性能低下。</w:t>
      </w:r>
      <w:r>
        <w:rPr>
          <w:color w:val="000000" w:themeColor="text1"/>
          <w:sz w:val="24"/>
          <w14:textFill>
            <w14:solidFill>
              <w14:schemeClr w14:val="tx1"/>
            </w14:solidFill>
          </w14:textFill>
        </w:rPr>
        <w:t>在算法不断精进的这段时间里，市面上出现的多种便携式设备也增添了实时记录心电图的功能，这为预防心律失常和提供</w:t>
      </w:r>
      <w:r>
        <w:rPr>
          <w:rFonts w:hint="eastAsia"/>
          <w:color w:val="000000" w:themeColor="text1"/>
          <w:sz w:val="24"/>
          <w14:textFill>
            <w14:solidFill>
              <w14:schemeClr w14:val="tx1"/>
            </w14:solidFill>
          </w14:textFill>
        </w:rPr>
        <w:t>自动识别</w:t>
      </w:r>
      <w:r>
        <w:rPr>
          <w:color w:val="000000" w:themeColor="text1"/>
          <w:sz w:val="24"/>
          <w14:textFill>
            <w14:solidFill>
              <w14:schemeClr w14:val="tx1"/>
            </w14:solidFill>
          </w14:textFill>
        </w:rPr>
        <w:t>创造了条件。受制于电极数量便携式设备无法同时获取完整十二导联ECG信号，这为利用十二导联ECG进行自动识别的算法造成了障碍。基于以上背景，本文主要</w:t>
      </w:r>
      <w:r>
        <w:rPr>
          <w:rFonts w:hint="eastAsia"/>
          <w:color w:val="000000" w:themeColor="text1"/>
          <w:sz w:val="24"/>
          <w14:textFill>
            <w14:solidFill>
              <w14:schemeClr w14:val="tx1"/>
            </w14:solidFill>
          </w14:textFill>
        </w:rPr>
        <w:t>进行了</w:t>
      </w:r>
      <w:r>
        <w:rPr>
          <w:color w:val="000000" w:themeColor="text1"/>
          <w:sz w:val="24"/>
          <w14:textFill>
            <w14:solidFill>
              <w14:schemeClr w14:val="tx1"/>
            </w14:solidFill>
          </w14:textFill>
        </w:rPr>
        <w:t>如下</w:t>
      </w:r>
      <w:r>
        <w:rPr>
          <w:rFonts w:hint="eastAsia"/>
          <w:color w:val="000000" w:themeColor="text1"/>
          <w:sz w:val="24"/>
          <w14:textFill>
            <w14:solidFill>
              <w14:schemeClr w14:val="tx1"/>
            </w14:solidFill>
          </w14:textFill>
        </w:rPr>
        <w:t>四项</w:t>
      </w:r>
      <w:r>
        <w:rPr>
          <w:color w:val="000000" w:themeColor="text1"/>
          <w:sz w:val="24"/>
          <w14:textFill>
            <w14:solidFill>
              <w14:schemeClr w14:val="tx1"/>
            </w14:solidFill>
          </w14:textFill>
        </w:rPr>
        <w:t>内容</w:t>
      </w:r>
      <w:r>
        <w:rPr>
          <w:rFonts w:hint="eastAsia"/>
          <w:color w:val="000000" w:themeColor="text1"/>
          <w:sz w:val="24"/>
          <w14:textFill>
            <w14:solidFill>
              <w14:schemeClr w14:val="tx1"/>
            </w14:solidFill>
          </w14:textFill>
        </w:rPr>
        <w:t>研究</w:t>
      </w:r>
      <w:r>
        <w:rPr>
          <w:color w:val="000000" w:themeColor="text1"/>
          <w:sz w:val="24"/>
          <w14:textFill>
            <w14:solidFill>
              <w14:schemeClr w14:val="tx1"/>
            </w14:solidFill>
          </w14:textFill>
        </w:rPr>
        <w:t>：</w:t>
      </w:r>
    </w:p>
    <w:p>
      <w:pPr>
        <w:numPr>
          <w:ilvl w:val="0"/>
          <w:numId w:val="1"/>
        </w:numPr>
        <w:spacing w:line="400" w:lineRule="exact"/>
        <w:ind w:firstLine="480" w:firstLineChars="200"/>
        <w:rPr>
          <w:color w:val="000000" w:themeColor="text1"/>
          <w:sz w:val="24"/>
          <w14:textFill>
            <w14:solidFill>
              <w14:schemeClr w14:val="tx1"/>
            </w14:solidFill>
          </w14:textFill>
        </w:rPr>
      </w:pPr>
      <w:r>
        <w:rPr>
          <w:rFonts w:hint="eastAsia"/>
          <w:sz w:val="24"/>
        </w:rPr>
        <w:t>本文提出了一种二维化十二导联ECG的方法并进行改进。</w:t>
      </w:r>
      <w:r>
        <w:rPr>
          <w:color w:val="000000" w:themeColor="text1"/>
          <w:sz w:val="24"/>
          <w14:textFill>
            <w14:solidFill>
              <w14:schemeClr w14:val="tx1"/>
            </w14:solidFill>
          </w14:textFill>
        </w:rPr>
        <w:t>十二导联ECG信号</w:t>
      </w:r>
      <w:r>
        <w:rPr>
          <w:rFonts w:hint="eastAsia"/>
          <w:color w:val="000000" w:themeColor="text1"/>
          <w:sz w:val="24"/>
          <w14:textFill>
            <w14:solidFill>
              <w14:schemeClr w14:val="tx1"/>
            </w14:solidFill>
          </w14:textFill>
        </w:rPr>
        <w:t>被</w:t>
      </w:r>
      <w:r>
        <w:rPr>
          <w:color w:val="000000" w:themeColor="text1"/>
          <w:sz w:val="24"/>
          <w14:textFill>
            <w14:solidFill>
              <w14:schemeClr w14:val="tx1"/>
            </w14:solidFill>
          </w14:textFill>
        </w:rPr>
        <w:t>转化为二维</w:t>
      </w:r>
      <w:r>
        <w:rPr>
          <w:rFonts w:hint="eastAsia"/>
          <w:color w:val="000000" w:themeColor="text1"/>
          <w:sz w:val="24"/>
          <w:lang w:val="en-US" w:eastAsia="zh-CN"/>
          <w14:textFill>
            <w14:solidFill>
              <w14:schemeClr w14:val="tx1"/>
            </w14:solidFill>
          </w14:textFill>
        </w:rPr>
        <w:t>化数据</w:t>
      </w:r>
      <w:r>
        <w:rPr>
          <w:rFonts w:hint="eastAsia"/>
          <w:color w:val="000000" w:themeColor="text1"/>
          <w:sz w:val="24"/>
          <w14:textFill>
            <w14:solidFill>
              <w14:schemeClr w14:val="tx1"/>
            </w14:solidFill>
          </w14:textFill>
        </w:rPr>
        <w:t>作为深度学习模型的输入，该二维</w:t>
      </w:r>
      <w:r>
        <w:rPr>
          <w:rFonts w:hint="eastAsia"/>
          <w:color w:val="000000" w:themeColor="text1"/>
          <w:sz w:val="24"/>
          <w:lang w:val="en-US" w:eastAsia="zh-CN"/>
          <w14:textFill>
            <w14:solidFill>
              <w14:schemeClr w14:val="tx1"/>
            </w14:solidFill>
          </w14:textFill>
        </w:rPr>
        <w:t>化数据</w:t>
      </w:r>
      <w:r>
        <w:rPr>
          <w:color w:val="000000" w:themeColor="text1"/>
          <w:sz w:val="24"/>
          <w14:textFill>
            <w14:solidFill>
              <w14:schemeClr w14:val="tx1"/>
            </w14:solidFill>
          </w14:textFill>
        </w:rPr>
        <w:t>既</w:t>
      </w:r>
      <w:r>
        <w:rPr>
          <w:rFonts w:hint="eastAsia"/>
          <w:color w:val="000000" w:themeColor="text1"/>
          <w:sz w:val="24"/>
          <w14:textFill>
            <w14:solidFill>
              <w14:schemeClr w14:val="tx1"/>
            </w14:solidFill>
          </w14:textFill>
        </w:rPr>
        <w:t>具备单导联信号在</w:t>
      </w:r>
      <w:r>
        <w:rPr>
          <w:color w:val="000000" w:themeColor="text1"/>
          <w:sz w:val="24"/>
          <w14:textFill>
            <w14:solidFill>
              <w14:schemeClr w14:val="tx1"/>
            </w14:solidFill>
          </w14:textFill>
        </w:rPr>
        <w:t>时间上的连续性又具有</w:t>
      </w:r>
      <w:r>
        <w:rPr>
          <w:rFonts w:hint="eastAsia"/>
          <w:color w:val="000000" w:themeColor="text1"/>
          <w:sz w:val="24"/>
          <w14:textFill>
            <w14:solidFill>
              <w14:schemeClr w14:val="tx1"/>
            </w14:solidFill>
          </w14:textFill>
        </w:rPr>
        <w:t>不同导联信号在</w:t>
      </w:r>
      <w:r>
        <w:rPr>
          <w:color w:val="000000" w:themeColor="text1"/>
          <w:sz w:val="24"/>
          <w14:textFill>
            <w14:solidFill>
              <w14:schemeClr w14:val="tx1"/>
            </w14:solidFill>
          </w14:textFill>
        </w:rPr>
        <w:t>空间上的相邻性。</w:t>
      </w:r>
    </w:p>
    <w:p>
      <w:pPr>
        <w:numPr>
          <w:ilvl w:val="0"/>
          <w:numId w:val="1"/>
        </w:numPr>
        <w:spacing w:line="400" w:lineRule="exact"/>
        <w:ind w:firstLine="480" w:firstLineChars="200"/>
        <w:rPr>
          <w:sz w:val="24"/>
        </w:rPr>
      </w:pPr>
      <w:r>
        <w:rPr>
          <w:rFonts w:hint="eastAsia"/>
          <w:sz w:val="24"/>
        </w:rPr>
        <w:t>本文提出了一个通用的能够处理二维化数据的深度学习模型DSE-ResNet。该模型能够在训练初期同时关注导联内部与导联之间的相关联系，实现二维化十二导联ECG在时间维度以及空间维度的特征提取。实验过程中引入了正交试验挑选超参数，并利用集成模型提升模型分类性能。</w:t>
      </w:r>
    </w:p>
    <w:p>
      <w:pPr>
        <w:numPr>
          <w:ilvl w:val="0"/>
          <w:numId w:val="1"/>
        </w:numPr>
        <w:spacing w:line="400" w:lineRule="exact"/>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本文对深度学习过程中导联</w:t>
      </w:r>
      <w:r>
        <w:rPr>
          <w:rFonts w:hint="eastAsia"/>
          <w:color w:val="000000" w:themeColor="text1"/>
          <w:sz w:val="24"/>
          <w14:textFill>
            <w14:solidFill>
              <w14:schemeClr w14:val="tx1"/>
            </w14:solidFill>
          </w14:textFill>
        </w:rPr>
        <w:t>信息</w:t>
      </w:r>
      <w:r>
        <w:rPr>
          <w:color w:val="000000" w:themeColor="text1"/>
          <w:sz w:val="24"/>
          <w14:textFill>
            <w14:solidFill>
              <w14:schemeClr w14:val="tx1"/>
            </w14:solidFill>
          </w14:textFill>
        </w:rPr>
        <w:t>的冗余性问题进行分析研究，旨在验证能否以损失小部分识别性能</w:t>
      </w:r>
      <w:r>
        <w:rPr>
          <w:rFonts w:hint="eastAsia"/>
          <w:color w:val="000000" w:themeColor="text1"/>
          <w:sz w:val="24"/>
          <w14:textFill>
            <w14:solidFill>
              <w14:schemeClr w14:val="tx1"/>
            </w14:solidFill>
          </w14:textFill>
        </w:rPr>
        <w:t>为</w:t>
      </w:r>
      <w:r>
        <w:rPr>
          <w:color w:val="000000" w:themeColor="text1"/>
          <w:sz w:val="24"/>
          <w14:textFill>
            <w14:solidFill>
              <w14:schemeClr w14:val="tx1"/>
            </w14:solidFill>
          </w14:textFill>
        </w:rPr>
        <w:t>代价换取</w:t>
      </w:r>
      <w:r>
        <w:rPr>
          <w:rFonts w:hint="eastAsia"/>
          <w:color w:val="000000" w:themeColor="text1"/>
          <w:sz w:val="24"/>
          <w14:textFill>
            <w14:solidFill>
              <w14:schemeClr w14:val="tx1"/>
            </w14:solidFill>
          </w14:textFill>
        </w:rPr>
        <w:t>兼容</w:t>
      </w:r>
      <w:r>
        <w:rPr>
          <w:color w:val="000000" w:themeColor="text1"/>
          <w:sz w:val="24"/>
          <w14:textFill>
            <w14:solidFill>
              <w14:schemeClr w14:val="tx1"/>
            </w14:solidFill>
          </w14:textFill>
        </w:rPr>
        <w:t>多种便携性设备进行高性能</w:t>
      </w:r>
      <w:r>
        <w:rPr>
          <w:rFonts w:hint="eastAsia"/>
          <w:color w:val="000000" w:themeColor="text1"/>
          <w:sz w:val="24"/>
          <w14:textFill>
            <w14:solidFill>
              <w14:schemeClr w14:val="tx1"/>
            </w14:solidFill>
          </w14:textFill>
        </w:rPr>
        <w:t>心律失常</w:t>
      </w:r>
      <w:r>
        <w:rPr>
          <w:color w:val="000000" w:themeColor="text1"/>
          <w:sz w:val="24"/>
          <w14:textFill>
            <w14:solidFill>
              <w14:schemeClr w14:val="tx1"/>
            </w14:solidFill>
          </w14:textFill>
        </w:rPr>
        <w:t>自动识别的可能性。换言之是在验证所有十二导联信息在智能识别过程是否需要全部使用。</w:t>
      </w:r>
    </w:p>
    <w:p>
      <w:pPr>
        <w:numPr>
          <w:ilvl w:val="0"/>
          <w:numId w:val="1"/>
        </w:numPr>
        <w:spacing w:line="400" w:lineRule="exact"/>
        <w:ind w:firstLine="480" w:firstLineChars="200"/>
      </w:pPr>
      <w:r>
        <w:rPr>
          <w:color w:val="000000" w:themeColor="text1"/>
          <w:sz w:val="24"/>
          <w14:textFill>
            <w14:solidFill>
              <w14:schemeClr w14:val="tx1"/>
            </w14:solidFill>
          </w14:textFill>
        </w:rPr>
        <w:t>本</w:t>
      </w:r>
      <w:r>
        <w:rPr>
          <w:rFonts w:hint="eastAsia"/>
          <w:color w:val="000000" w:themeColor="text1"/>
          <w:sz w:val="24"/>
          <w14:textFill>
            <w14:solidFill>
              <w14:schemeClr w14:val="tx1"/>
            </w14:solidFill>
          </w14:textFill>
        </w:rPr>
        <w:t>文基于Flask框架构建了线上心律失常自动分类平台。用户可自主上传十二导联ECG采样文件，平台通过解析文件、加载数据和模型，最终给出识别结果并反馈至用户。</w:t>
      </w:r>
    </w:p>
    <w:p>
      <w:pPr>
        <w:spacing w:line="400" w:lineRule="exact"/>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与近几年利用同一数据库的研究进行对比，结果表明</w:t>
      </w:r>
      <w:r>
        <w:rPr>
          <w:rFonts w:hint="eastAsia"/>
          <w:color w:val="000000" w:themeColor="text1"/>
          <w:sz w:val="24"/>
          <w14:textFill>
            <w14:solidFill>
              <w14:schemeClr w14:val="tx1"/>
            </w14:solidFill>
          </w14:textFill>
        </w:rPr>
        <w:t>本文建立的</w:t>
      </w:r>
      <w:r>
        <w:rPr>
          <w:color w:val="000000" w:themeColor="text1"/>
          <w:sz w:val="24"/>
          <w14:textFill>
            <w14:solidFill>
              <w14:schemeClr w14:val="tx1"/>
            </w14:solidFill>
          </w14:textFill>
        </w:rPr>
        <w:t>基于二维</w:t>
      </w:r>
      <w:r>
        <w:rPr>
          <w:rFonts w:hint="eastAsia"/>
          <w:color w:val="000000" w:themeColor="text1"/>
          <w:sz w:val="24"/>
          <w14:textFill>
            <w14:solidFill>
              <w14:schemeClr w14:val="tx1"/>
            </w14:solidFill>
          </w14:textFill>
        </w:rPr>
        <w:t>化</w:t>
      </w:r>
      <w:r>
        <w:rPr>
          <w:color w:val="000000" w:themeColor="text1"/>
          <w:sz w:val="24"/>
          <w14:textFill>
            <w14:solidFill>
              <w14:schemeClr w14:val="tx1"/>
            </w14:solidFill>
          </w14:textFill>
        </w:rPr>
        <w:t>心电图的深度学习模型在所有心律失常分类中取得</w:t>
      </w:r>
      <w:r>
        <w:rPr>
          <w:rFonts w:hint="eastAsia"/>
          <w:color w:val="000000" w:themeColor="text1"/>
          <w:sz w:val="24"/>
          <w:lang w:val="en-US" w:eastAsia="zh-CN"/>
          <w14:textFill>
            <w14:solidFill>
              <w14:schemeClr w14:val="tx1"/>
            </w14:solidFill>
          </w14:textFill>
        </w:rPr>
        <w:t>的</w:t>
      </w:r>
      <w:r>
        <w:rPr>
          <w:color w:val="000000" w:themeColor="text1"/>
          <w:sz w:val="24"/>
          <w14:textFill>
            <w14:solidFill>
              <w14:schemeClr w14:val="tx1"/>
            </w14:solidFill>
          </w14:textFill>
        </w:rPr>
        <w:t>平均</w:t>
      </w:r>
      <m:oMath>
        <m:sSub>
          <m:sSubPr>
            <m:ctrlPr>
              <w:rPr>
                <w:rFonts w:ascii="Cambria Math" w:hAnsi="Cambria Math"/>
                <w:i/>
                <w:color w:val="000000" w:themeColor="text1"/>
                <w:sz w:val="24"/>
                <w14:textFill>
                  <w14:solidFill>
                    <w14:schemeClr w14:val="tx1"/>
                  </w14:solidFill>
                </w14:textFill>
              </w:rPr>
            </m:ctrlPr>
          </m:sSubPr>
          <m:e>
            <m:r>
              <m:rPr/>
              <w:rPr>
                <w:rFonts w:hint="default" w:ascii="Cambria Math" w:hAnsi="Cambria Math"/>
                <w:color w:val="000000" w:themeColor="text1"/>
                <w:sz w:val="24"/>
                <w:lang w:val="en-US" w:eastAsia="zh-CN"/>
                <w14:textFill>
                  <w14:solidFill>
                    <w14:schemeClr w14:val="tx1"/>
                  </w14:solidFill>
                </w14:textFill>
              </w:rPr>
              <m:t>F</m:t>
            </m:r>
            <m:ctrlPr>
              <w:rPr>
                <w:rFonts w:ascii="Cambria Math" w:hAnsi="Cambria Math"/>
                <w:i/>
                <w:color w:val="000000" w:themeColor="text1"/>
                <w:sz w:val="24"/>
                <w14:textFill>
                  <w14:solidFill>
                    <w14:schemeClr w14:val="tx1"/>
                  </w14:solidFill>
                </w14:textFill>
              </w:rPr>
            </m:ctrlPr>
          </m:e>
          <m:sub>
            <m:r>
              <m:rPr/>
              <w:rPr>
                <w:rFonts w:hint="default" w:ascii="Cambria Math" w:hAnsi="Cambria Math"/>
                <w:color w:val="000000" w:themeColor="text1"/>
                <w:sz w:val="24"/>
                <w:lang w:val="en-US" w:eastAsia="zh-CN"/>
                <w14:textFill>
                  <w14:solidFill>
                    <w14:schemeClr w14:val="tx1"/>
                  </w14:solidFill>
                </w14:textFill>
              </w:rPr>
              <m:t>1</m:t>
            </m:r>
            <m:ctrlPr>
              <w:rPr>
                <w:rFonts w:ascii="Cambria Math" w:hAnsi="Cambria Math"/>
                <w:i/>
                <w:color w:val="000000" w:themeColor="text1"/>
                <w:sz w:val="24"/>
                <w14:textFill>
                  <w14:solidFill>
                    <w14:schemeClr w14:val="tx1"/>
                  </w14:solidFill>
                </w14:textFill>
              </w:rPr>
            </m:ctrlPr>
          </m:sub>
        </m:sSub>
        <m:r>
          <m:rPr/>
          <w:rPr>
            <w:rFonts w:hint="default" w:ascii="Cambria Math" w:hAnsi="Cambria Math"/>
            <w:color w:val="000000" w:themeColor="text1"/>
            <w:sz w:val="24"/>
            <w:lang w:val="en-US" w:eastAsia="zh-CN"/>
            <w14:textFill>
              <w14:solidFill>
                <w14:schemeClr w14:val="tx1"/>
              </w14:solidFill>
            </w14:textFill>
          </w:rPr>
          <m:t>=0.817</m:t>
        </m:r>
      </m:oMath>
      <w:r>
        <w:rPr>
          <w:rFonts w:hint="eastAsia" w:hAnsi="Cambria Math"/>
          <w:i w:val="0"/>
          <w:color w:val="000000" w:themeColor="text1"/>
          <w:sz w:val="24"/>
          <w:lang w:val="en-US" w:eastAsia="zh-CN"/>
          <w14:textFill>
            <w14:solidFill>
              <w14:schemeClr w14:val="tx1"/>
            </w14:solidFill>
          </w14:textFill>
        </w:rPr>
        <w:t>，</w:t>
      </w:r>
      <w:r>
        <w:rPr>
          <w:color w:val="000000" w:themeColor="text1"/>
          <w:sz w:val="24"/>
          <w14:textFill>
            <w14:solidFill>
              <w14:schemeClr w14:val="tx1"/>
            </w14:solidFill>
          </w14:textFill>
        </w:rPr>
        <w:t>在部分心律失常类型（例如心房颤动和传导阻滞）的自动识别中取得最高</w:t>
      </w:r>
      <m:oMath>
        <m:sSub>
          <m:sSubPr>
            <m:ctrlPr>
              <w:rPr>
                <w:rFonts w:ascii="Cambria Math" w:hAnsi="Cambria Math"/>
                <w:i/>
                <w:color w:val="000000" w:themeColor="text1"/>
                <w:sz w:val="24"/>
                <w14:textFill>
                  <w14:solidFill>
                    <w14:schemeClr w14:val="tx1"/>
                  </w14:solidFill>
                </w14:textFill>
              </w:rPr>
            </m:ctrlPr>
          </m:sSubPr>
          <m:e>
            <m:r>
              <m:rPr/>
              <w:rPr>
                <w:rFonts w:ascii="Cambria Math" w:hAnsi="Cambria Math"/>
                <w:color w:val="000000" w:themeColor="text1"/>
                <w:sz w:val="24"/>
                <w14:textFill>
                  <w14:solidFill>
                    <w14:schemeClr w14:val="tx1"/>
                  </w14:solidFill>
                </w14:textFill>
              </w:rPr>
              <m:t>F</m:t>
            </m:r>
            <m:ctrlPr>
              <w:rPr>
                <w:rFonts w:ascii="Cambria Math" w:hAnsi="Cambria Math"/>
                <w:i/>
                <w:color w:val="000000" w:themeColor="text1"/>
                <w:sz w:val="24"/>
                <w14:textFill>
                  <w14:solidFill>
                    <w14:schemeClr w14:val="tx1"/>
                  </w14:solidFill>
                </w14:textFill>
              </w:rPr>
            </m:ctrlPr>
          </m:e>
          <m:sub>
            <m:r>
              <m:rPr/>
              <w:rPr>
                <w:rFonts w:ascii="Cambria Math" w:hAnsi="Cambria Math"/>
                <w:color w:val="000000" w:themeColor="text1"/>
                <w:sz w:val="24"/>
                <w14:textFill>
                  <w14:solidFill>
                    <w14:schemeClr w14:val="tx1"/>
                  </w14:solidFill>
                </w14:textFill>
              </w:rPr>
              <m:t>1</m:t>
            </m:r>
            <m:ctrlPr>
              <w:rPr>
                <w:rFonts w:ascii="Cambria Math" w:hAnsi="Cambria Math"/>
                <w:i/>
                <w:color w:val="000000" w:themeColor="text1"/>
                <w:sz w:val="24"/>
                <w14:textFill>
                  <w14:solidFill>
                    <w14:schemeClr w14:val="tx1"/>
                  </w14:solidFill>
                </w14:textFill>
              </w:rPr>
            </m:ctrlPr>
          </m:sub>
        </m:sSub>
      </m:oMath>
      <w:r>
        <w:rPr>
          <w:color w:val="000000" w:themeColor="text1"/>
          <w:sz w:val="24"/>
          <w14:textFill>
            <w14:solidFill>
              <w14:schemeClr w14:val="tx1"/>
            </w14:solidFill>
          </w14:textFill>
        </w:rPr>
        <w:t>分数。针对导联信号冗余性的研究表明，双极肢体导联和单极加压肢体导联的捆绑在深度学习过程中存在</w:t>
      </w:r>
      <w:r>
        <w:rPr>
          <w:rFonts w:hint="eastAsia"/>
          <w:color w:val="000000" w:themeColor="text1"/>
          <w:sz w:val="24"/>
          <w:lang w:val="en-US" w:eastAsia="zh-CN"/>
          <w14:textFill>
            <w14:solidFill>
              <w14:schemeClr w14:val="tx1"/>
            </w14:solidFill>
          </w14:textFill>
        </w:rPr>
        <w:t>信号</w:t>
      </w:r>
      <w:r>
        <w:rPr>
          <w:color w:val="000000" w:themeColor="text1"/>
          <w:sz w:val="24"/>
          <w14:textFill>
            <w14:solidFill>
              <w14:schemeClr w14:val="tx1"/>
            </w14:solidFill>
          </w14:textFill>
        </w:rPr>
        <w:t>冗余。</w:t>
      </w:r>
    </w:p>
    <w:p>
      <w:pPr>
        <w:spacing w:line="400" w:lineRule="exact"/>
        <w:ind w:firstLine="480" w:firstLineChars="200"/>
        <w:rPr>
          <w:rFonts w:hint="eastAsia"/>
          <w:color w:val="000000" w:themeColor="text1"/>
          <w:sz w:val="24"/>
          <w:lang w:eastAsia="zh-CN"/>
          <w14:textFill>
            <w14:solidFill>
              <w14:schemeClr w14:val="tx1"/>
            </w14:solidFill>
          </w14:textFill>
        </w:rPr>
      </w:pPr>
      <w:r>
        <w:rPr>
          <w:color w:val="000000" w:themeColor="text1"/>
          <w:sz w:val="24"/>
          <w14:textFill>
            <w14:solidFill>
              <w14:schemeClr w14:val="tx1"/>
            </w14:solidFill>
          </w14:textFill>
        </w:rPr>
        <w:t>综上，本文基于二维化十二导联ECG</w:t>
      </w:r>
      <w:r>
        <w:rPr>
          <w:rFonts w:hint="eastAsia"/>
          <w:color w:val="000000" w:themeColor="text1"/>
          <w:sz w:val="24"/>
          <w14:textFill>
            <w14:solidFill>
              <w14:schemeClr w14:val="tx1"/>
            </w14:solidFill>
          </w14:textFill>
        </w:rPr>
        <w:t>信号</w:t>
      </w:r>
      <w:r>
        <w:rPr>
          <w:color w:val="000000" w:themeColor="text1"/>
          <w:sz w:val="24"/>
          <w14:textFill>
            <w14:solidFill>
              <w14:schemeClr w14:val="tx1"/>
            </w14:solidFill>
          </w14:textFill>
        </w:rPr>
        <w:t>，使用DSE-ResNet模型增强了心律失常分类的精确性，可作为</w:t>
      </w:r>
      <w:r>
        <w:rPr>
          <w:rFonts w:hint="eastAsia"/>
          <w:color w:val="000000" w:themeColor="text1"/>
          <w:sz w:val="24"/>
          <w14:textFill>
            <w14:solidFill>
              <w14:schemeClr w14:val="tx1"/>
            </w14:solidFill>
          </w14:textFill>
        </w:rPr>
        <w:t>心律失常诊断方向的</w:t>
      </w:r>
      <w:r>
        <w:rPr>
          <w:color w:val="000000" w:themeColor="text1"/>
          <w:sz w:val="24"/>
          <w14:textFill>
            <w14:solidFill>
              <w14:schemeClr w14:val="tx1"/>
            </w14:solidFill>
          </w14:textFill>
        </w:rPr>
        <w:t>辅助</w:t>
      </w:r>
      <w:r>
        <w:rPr>
          <w:rFonts w:hint="eastAsia"/>
          <w:color w:val="000000" w:themeColor="text1"/>
          <w:sz w:val="24"/>
          <w14:textFill>
            <w14:solidFill>
              <w14:schemeClr w14:val="tx1"/>
            </w14:solidFill>
          </w14:textFill>
        </w:rPr>
        <w:t>检测算法</w:t>
      </w:r>
      <w:r>
        <w:rPr>
          <w:color w:val="000000" w:themeColor="text1"/>
          <w:sz w:val="24"/>
          <w14:textFill>
            <w14:solidFill>
              <w14:schemeClr w14:val="tx1"/>
            </w14:solidFill>
          </w14:textFill>
        </w:rPr>
        <w:t>。同时本文对导联</w:t>
      </w:r>
      <w:r>
        <w:rPr>
          <w:rFonts w:hint="eastAsia"/>
          <w:color w:val="000000" w:themeColor="text1"/>
          <w:sz w:val="24"/>
          <w14:textFill>
            <w14:solidFill>
              <w14:schemeClr w14:val="tx1"/>
            </w14:solidFill>
          </w14:textFill>
        </w:rPr>
        <w:t>信息</w:t>
      </w:r>
      <w:r>
        <w:rPr>
          <w:color w:val="000000" w:themeColor="text1"/>
          <w:sz w:val="24"/>
          <w14:textFill>
            <w14:solidFill>
              <w14:schemeClr w14:val="tx1"/>
            </w14:solidFill>
          </w14:textFill>
        </w:rPr>
        <w:t>的冗余性进行</w:t>
      </w:r>
      <w:r>
        <w:rPr>
          <w:rFonts w:hint="eastAsia"/>
          <w:color w:val="000000" w:themeColor="text1"/>
          <w:sz w:val="24"/>
          <w14:textFill>
            <w14:solidFill>
              <w14:schemeClr w14:val="tx1"/>
            </w14:solidFill>
          </w14:textFill>
        </w:rPr>
        <w:t>了</w:t>
      </w:r>
      <w:r>
        <w:rPr>
          <w:color w:val="000000" w:themeColor="text1"/>
          <w:sz w:val="24"/>
          <w14:textFill>
            <w14:solidFill>
              <w14:schemeClr w14:val="tx1"/>
            </w14:solidFill>
          </w14:textFill>
        </w:rPr>
        <w:t>研究，验证了深度学习过程中部分导联信息缺失的可能性，为便携式设备减少测量复杂性和增强识别性能提供理论基础</w:t>
      </w:r>
      <w:r>
        <w:rPr>
          <w:rFonts w:hint="eastAsia"/>
          <w:color w:val="000000" w:themeColor="text1"/>
          <w:sz w:val="24"/>
          <w:lang w:eastAsia="zh-CN"/>
          <w14:textFill>
            <w14:solidFill>
              <w14:schemeClr w14:val="tx1"/>
            </w14:solidFill>
          </w14:textFill>
        </w:rPr>
        <w:t>。</w:t>
      </w:r>
    </w:p>
    <w:p>
      <w:pPr>
        <w:pStyle w:val="2"/>
        <w:rPr>
          <w:rFonts w:hint="eastAsia"/>
          <w:color w:val="000000" w:themeColor="text1"/>
          <w:sz w:val="24"/>
          <w:lang w:eastAsia="zh-CN"/>
          <w14:textFill>
            <w14:solidFill>
              <w14:schemeClr w14:val="tx1"/>
            </w14:solidFill>
          </w14:textFill>
        </w:rPr>
      </w:pPr>
    </w:p>
    <w:p>
      <w:pPr>
        <w:rPr>
          <w:rFonts w:hint="eastAsia"/>
          <w:color w:val="000000" w:themeColor="text1"/>
          <w:sz w:val="24"/>
          <w:lang w:eastAsia="zh-CN"/>
          <w14:textFill>
            <w14:solidFill>
              <w14:schemeClr w14:val="tx1"/>
            </w14:solidFill>
          </w14:textFill>
        </w:rPr>
      </w:pPr>
    </w:p>
    <w:p>
      <w:pPr>
        <w:pStyle w:val="2"/>
        <w:rPr>
          <w:rFonts w:hint="eastAsia"/>
          <w:color w:val="000000" w:themeColor="text1"/>
          <w:sz w:val="24"/>
          <w:lang w:eastAsia="zh-CN"/>
          <w14:textFill>
            <w14:solidFill>
              <w14:schemeClr w14:val="tx1"/>
            </w14:solidFill>
          </w14:textFill>
        </w:rPr>
      </w:pPr>
    </w:p>
    <w:p>
      <w:pPr>
        <w:rPr>
          <w:rFonts w:hint="eastAsia"/>
          <w:color w:val="000000" w:themeColor="text1"/>
          <w:sz w:val="24"/>
          <w:lang w:eastAsia="zh-CN"/>
          <w14:textFill>
            <w14:solidFill>
              <w14:schemeClr w14:val="tx1"/>
            </w14:solidFill>
          </w14:textFill>
        </w:rPr>
      </w:pPr>
    </w:p>
    <w:p>
      <w:pPr>
        <w:pStyle w:val="2"/>
        <w:rPr>
          <w:rFonts w:hint="eastAsia"/>
          <w:color w:val="000000" w:themeColor="text1"/>
          <w:sz w:val="24"/>
          <w:lang w:eastAsia="zh-CN"/>
          <w14:textFill>
            <w14:solidFill>
              <w14:schemeClr w14:val="tx1"/>
            </w14:solidFill>
          </w14:textFill>
        </w:rPr>
      </w:pPr>
    </w:p>
    <w:p>
      <w:pPr>
        <w:rPr>
          <w:rFonts w:hint="eastAsia"/>
          <w:color w:val="000000" w:themeColor="text1"/>
          <w:sz w:val="24"/>
          <w:lang w:eastAsia="zh-CN"/>
          <w14:textFill>
            <w14:solidFill>
              <w14:schemeClr w14:val="tx1"/>
            </w14:solidFill>
          </w14:textFill>
        </w:rPr>
      </w:pPr>
    </w:p>
    <w:p>
      <w:pPr>
        <w:pStyle w:val="2"/>
        <w:rPr>
          <w:rFonts w:hint="eastAsia"/>
          <w:color w:val="000000" w:themeColor="text1"/>
          <w:sz w:val="24"/>
          <w:lang w:eastAsia="zh-CN"/>
          <w14:textFill>
            <w14:solidFill>
              <w14:schemeClr w14:val="tx1"/>
            </w14:solidFill>
          </w14:textFill>
        </w:rPr>
      </w:pPr>
    </w:p>
    <w:p>
      <w:pPr>
        <w:rPr>
          <w:rFonts w:hint="eastAsia"/>
          <w:color w:val="000000" w:themeColor="text1"/>
          <w:sz w:val="24"/>
          <w:lang w:eastAsia="zh-CN"/>
          <w14:textFill>
            <w14:solidFill>
              <w14:schemeClr w14:val="tx1"/>
            </w14:solidFill>
          </w14:textFill>
        </w:rPr>
      </w:pPr>
    </w:p>
    <w:p>
      <w:pPr>
        <w:pStyle w:val="2"/>
        <w:rPr>
          <w:rFonts w:hint="eastAsia"/>
          <w:color w:val="000000" w:themeColor="text1"/>
          <w:sz w:val="24"/>
          <w:lang w:eastAsia="zh-CN"/>
          <w14:textFill>
            <w14:solidFill>
              <w14:schemeClr w14:val="tx1"/>
            </w14:solidFill>
          </w14:textFill>
        </w:rPr>
      </w:pPr>
    </w:p>
    <w:p>
      <w:pPr>
        <w:rPr>
          <w:rFonts w:hint="eastAsia"/>
          <w:color w:val="000000" w:themeColor="text1"/>
          <w:sz w:val="24"/>
          <w:lang w:eastAsia="zh-CN"/>
          <w14:textFill>
            <w14:solidFill>
              <w14:schemeClr w14:val="tx1"/>
            </w14:solidFill>
          </w14:textFill>
        </w:rPr>
      </w:pPr>
    </w:p>
    <w:p>
      <w:pPr>
        <w:pStyle w:val="2"/>
        <w:rPr>
          <w:rFonts w:hint="eastAsia"/>
          <w:color w:val="000000" w:themeColor="text1"/>
          <w:sz w:val="24"/>
          <w:lang w:eastAsia="zh-CN"/>
          <w14:textFill>
            <w14:solidFill>
              <w14:schemeClr w14:val="tx1"/>
            </w14:solidFill>
          </w14:textFill>
        </w:rPr>
      </w:pPr>
    </w:p>
    <w:p>
      <w:pPr>
        <w:rPr>
          <w:rFonts w:hint="eastAsia"/>
          <w:color w:val="000000" w:themeColor="text1"/>
          <w:sz w:val="24"/>
          <w:lang w:eastAsia="zh-CN"/>
          <w14:textFill>
            <w14:solidFill>
              <w14:schemeClr w14:val="tx1"/>
            </w14:solidFill>
          </w14:textFill>
        </w:rPr>
      </w:pPr>
    </w:p>
    <w:p>
      <w:pPr>
        <w:pStyle w:val="2"/>
        <w:rPr>
          <w:rFonts w:hint="eastAsia"/>
          <w:color w:val="000000" w:themeColor="text1"/>
          <w:sz w:val="24"/>
          <w:lang w:eastAsia="zh-CN"/>
          <w14:textFill>
            <w14:solidFill>
              <w14:schemeClr w14:val="tx1"/>
            </w14:solidFill>
          </w14:textFill>
        </w:rPr>
      </w:pPr>
    </w:p>
    <w:p>
      <w:pPr>
        <w:rPr>
          <w:rFonts w:hint="eastAsia"/>
          <w:color w:val="000000" w:themeColor="text1"/>
          <w:sz w:val="24"/>
          <w:lang w:eastAsia="zh-CN"/>
          <w14:textFill>
            <w14:solidFill>
              <w14:schemeClr w14:val="tx1"/>
            </w14:solidFill>
          </w14:textFill>
        </w:rPr>
      </w:pPr>
    </w:p>
    <w:p>
      <w:pPr>
        <w:pStyle w:val="2"/>
        <w:rPr>
          <w:rFonts w:hint="eastAsia"/>
          <w:color w:val="000000" w:themeColor="text1"/>
          <w:sz w:val="24"/>
          <w:lang w:eastAsia="zh-CN"/>
          <w14:textFill>
            <w14:solidFill>
              <w14:schemeClr w14:val="tx1"/>
            </w14:solidFill>
          </w14:textFill>
        </w:rPr>
      </w:pPr>
    </w:p>
    <w:p>
      <w:pPr>
        <w:rPr>
          <w:rFonts w:hint="eastAsia"/>
          <w:color w:val="000000" w:themeColor="text1"/>
          <w:sz w:val="24"/>
          <w:lang w:eastAsia="zh-CN"/>
          <w14:textFill>
            <w14:solidFill>
              <w14:schemeClr w14:val="tx1"/>
            </w14:solidFill>
          </w14:textFill>
        </w:rPr>
      </w:pPr>
    </w:p>
    <w:p>
      <w:pPr>
        <w:pStyle w:val="2"/>
        <w:rPr>
          <w:rFonts w:hint="eastAsia"/>
          <w:color w:val="000000" w:themeColor="text1"/>
          <w:sz w:val="24"/>
          <w:lang w:eastAsia="zh-CN"/>
          <w14:textFill>
            <w14:solidFill>
              <w14:schemeClr w14:val="tx1"/>
            </w14:solidFill>
          </w14:textFill>
        </w:rPr>
      </w:pPr>
    </w:p>
    <w:p>
      <w:pPr>
        <w:rPr>
          <w:rFonts w:hint="eastAsia"/>
          <w:color w:val="000000" w:themeColor="text1"/>
          <w:sz w:val="24"/>
          <w:lang w:eastAsia="zh-CN"/>
          <w14:textFill>
            <w14:solidFill>
              <w14:schemeClr w14:val="tx1"/>
            </w14:solidFill>
          </w14:textFill>
        </w:rPr>
      </w:pPr>
    </w:p>
    <w:p>
      <w:pPr>
        <w:pStyle w:val="2"/>
        <w:rPr>
          <w:rFonts w:hint="eastAsia"/>
          <w:color w:val="000000" w:themeColor="text1"/>
          <w:sz w:val="24"/>
          <w:lang w:eastAsia="zh-CN"/>
          <w14:textFill>
            <w14:solidFill>
              <w14:schemeClr w14:val="tx1"/>
            </w14:solidFill>
          </w14:textFill>
        </w:rPr>
      </w:pPr>
    </w:p>
    <w:p>
      <w:pPr>
        <w:rPr>
          <w:rFonts w:hint="eastAsia"/>
          <w:color w:val="000000" w:themeColor="text1"/>
          <w:sz w:val="24"/>
          <w:lang w:eastAsia="zh-CN"/>
          <w14:textFill>
            <w14:solidFill>
              <w14:schemeClr w14:val="tx1"/>
            </w14:solidFill>
          </w14:textFill>
        </w:rPr>
      </w:pPr>
    </w:p>
    <w:p>
      <w:pPr>
        <w:pStyle w:val="2"/>
        <w:rPr>
          <w:rFonts w:hint="eastAsia"/>
          <w:color w:val="000000" w:themeColor="text1"/>
          <w:sz w:val="24"/>
          <w:lang w:eastAsia="zh-CN"/>
          <w14:textFill>
            <w14:solidFill>
              <w14:schemeClr w14:val="tx1"/>
            </w14:solidFill>
          </w14:textFill>
        </w:rPr>
      </w:pPr>
    </w:p>
    <w:p>
      <w:pPr>
        <w:rPr>
          <w:rFonts w:hint="eastAsia"/>
          <w:color w:val="000000" w:themeColor="text1"/>
          <w:sz w:val="24"/>
          <w:lang w:eastAsia="zh-CN"/>
          <w14:textFill>
            <w14:solidFill>
              <w14:schemeClr w14:val="tx1"/>
            </w14:solidFill>
          </w14:textFill>
        </w:rPr>
      </w:pPr>
    </w:p>
    <w:p>
      <w:pPr>
        <w:pStyle w:val="2"/>
        <w:rPr>
          <w:rFonts w:hint="eastAsia"/>
          <w:color w:val="000000" w:themeColor="text1"/>
          <w:sz w:val="24"/>
          <w:lang w:eastAsia="zh-CN"/>
          <w14:textFill>
            <w14:solidFill>
              <w14:schemeClr w14:val="tx1"/>
            </w14:solidFill>
          </w14:textFill>
        </w:rPr>
      </w:pPr>
    </w:p>
    <w:p>
      <w:pPr>
        <w:pStyle w:val="2"/>
        <w:rPr>
          <w:rFonts w:hint="eastAsia"/>
          <w:lang w:eastAsia="zh-CN"/>
        </w:rPr>
      </w:pPr>
    </w:p>
    <w:p>
      <w:pPr>
        <w:spacing w:line="400" w:lineRule="exact"/>
        <w:rPr>
          <w:sz w:val="24"/>
        </w:rPr>
      </w:pPr>
      <w:r>
        <w:rPr>
          <w:rFonts w:hint="eastAsia" w:ascii="宋体" w:hAnsi="宋体"/>
          <w:b/>
          <w:bCs/>
          <w:sz w:val="24"/>
        </w:rPr>
        <w:t>关键词：</w:t>
      </w:r>
      <w:r>
        <w:rPr>
          <w:rFonts w:hint="eastAsia" w:ascii="宋体" w:hAnsi="宋体"/>
          <w:color w:val="000000" w:themeColor="text1"/>
          <w:sz w:val="24"/>
          <w14:textFill>
            <w14:solidFill>
              <w14:schemeClr w14:val="tx1"/>
            </w14:solidFill>
          </w14:textFill>
        </w:rPr>
        <w:t>十二导联；二维化；</w:t>
      </w:r>
      <w:r>
        <w:rPr>
          <w:rFonts w:ascii="宋体" w:hAnsi="宋体"/>
          <w:color w:val="000000" w:themeColor="text1"/>
          <w:sz w:val="24"/>
          <w14:textFill>
            <w14:solidFill>
              <w14:schemeClr w14:val="tx1"/>
            </w14:solidFill>
          </w14:textFill>
        </w:rPr>
        <w:t>深度</w:t>
      </w:r>
      <w:r>
        <w:rPr>
          <w:rFonts w:hint="eastAsia" w:ascii="宋体" w:hAnsi="宋体"/>
          <w:color w:val="000000" w:themeColor="text1"/>
          <w:sz w:val="24"/>
          <w:lang w:val="en-US" w:eastAsia="zh-CN"/>
          <w14:textFill>
            <w14:solidFill>
              <w14:schemeClr w14:val="tx1"/>
            </w14:solidFill>
          </w14:textFill>
        </w:rPr>
        <w:t>神经网络</w:t>
      </w:r>
      <w:r>
        <w:rPr>
          <w:rFonts w:hint="eastAsia" w:ascii="宋体" w:hAnsi="宋体"/>
          <w:color w:val="000000" w:themeColor="text1"/>
          <w:sz w:val="24"/>
          <w14:textFill>
            <w14:solidFill>
              <w14:schemeClr w14:val="tx1"/>
            </w14:solidFill>
          </w14:textFill>
        </w:rPr>
        <w:t>；心律失常；</w:t>
      </w:r>
      <w:r>
        <w:rPr>
          <w:rFonts w:hint="eastAsia" w:ascii="宋体" w:hAnsi="宋体"/>
          <w:color w:val="000000" w:themeColor="text1"/>
          <w:sz w:val="24"/>
          <w:lang w:val="en-US" w:eastAsia="zh-CN"/>
          <w14:textFill>
            <w14:solidFill>
              <w14:schemeClr w14:val="tx1"/>
            </w14:solidFill>
          </w14:textFill>
        </w:rPr>
        <w:t>导联</w:t>
      </w:r>
      <w:r>
        <w:rPr>
          <w:rFonts w:hint="eastAsia" w:ascii="宋体" w:hAnsi="宋体"/>
          <w:color w:val="000000" w:themeColor="text1"/>
          <w:sz w:val="24"/>
          <w14:textFill>
            <w14:solidFill>
              <w14:schemeClr w14:val="tx1"/>
            </w14:solidFill>
          </w14:textFill>
        </w:rPr>
        <w:t>冗余性</w:t>
      </w:r>
    </w:p>
    <w:p/>
    <w:p>
      <w:pPr>
        <w:sectPr>
          <w:headerReference r:id="rId12" w:type="default"/>
          <w:footerReference r:id="rId14" w:type="default"/>
          <w:headerReference r:id="rId13" w:type="even"/>
          <w:footerReference r:id="rId15" w:type="even"/>
          <w:pgSz w:w="11906" w:h="16838"/>
          <w:pgMar w:top="1417" w:right="1417" w:bottom="1417" w:left="1417" w:header="737" w:footer="992" w:gutter="567"/>
          <w:pgNumType w:fmt="upperRoman" w:start="1"/>
          <w:cols w:space="0" w:num="1"/>
          <w:docGrid w:type="linesAndChars" w:linePitch="318" w:charSpace="0"/>
        </w:sectPr>
      </w:pPr>
    </w:p>
    <w:p>
      <w:pPr>
        <w:spacing w:before="480" w:after="360"/>
        <w:jc w:val="center"/>
        <w:outlineLvl w:val="0"/>
        <w:rPr>
          <w:rFonts w:ascii="Arial" w:hAnsi="Arial" w:eastAsia="黑体"/>
          <w:b/>
          <w:sz w:val="32"/>
          <w:szCs w:val="32"/>
        </w:rPr>
      </w:pPr>
      <w:bookmarkStart w:id="3" w:name="_Toc288"/>
      <w:bookmarkStart w:id="4" w:name="_Toc29386"/>
      <w:r>
        <w:rPr>
          <w:rFonts w:ascii="Arial" w:hAnsi="Arial" w:eastAsia="黑体"/>
          <w:b/>
          <w:sz w:val="32"/>
          <w:szCs w:val="32"/>
        </w:rPr>
        <w:t>A</w:t>
      </w:r>
      <w:r>
        <w:rPr>
          <w:rFonts w:hint="eastAsia" w:ascii="Arial" w:hAnsi="Arial" w:eastAsia="黑体"/>
          <w:b/>
          <w:sz w:val="32"/>
          <w:szCs w:val="32"/>
        </w:rPr>
        <w:t>BSTRACT</w:t>
      </w:r>
      <w:bookmarkEnd w:id="3"/>
      <w:bookmarkEnd w:id="4"/>
    </w:p>
    <w:p>
      <w:pPr>
        <w:spacing w:line="400" w:lineRule="exact"/>
        <w:ind w:firstLine="480" w:firstLineChars="200"/>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Cardiac arrhythmias are the most common group of cardiovascular diseases. The clinical diagnosis of arrhythmia is inferred from the analysis of a patient's 12-lead electrocardiogram (ECG) by a medical professional. Recent advances in digital health care have led to an explosion of ECG data. At the same time, the variety of </w:t>
      </w:r>
      <w:r>
        <w:rPr>
          <w:rFonts w:hint="eastAsia"/>
          <w:color w:val="000000" w:themeColor="text1"/>
          <w:sz w:val="24"/>
          <w:lang w:val="en-US" w:eastAsia="zh-CN"/>
          <w14:textFill>
            <w14:solidFill>
              <w14:schemeClr w14:val="tx1"/>
            </w14:solidFill>
          </w14:textFill>
        </w:rPr>
        <w:t xml:space="preserve">cardiac </w:t>
      </w:r>
      <w:r>
        <w:rPr>
          <w:rFonts w:hint="eastAsia"/>
          <w:color w:val="000000" w:themeColor="text1"/>
          <w:sz w:val="24"/>
          <w14:textFill>
            <w14:solidFill>
              <w14:schemeClr w14:val="tx1"/>
            </w14:solidFill>
          </w14:textFill>
        </w:rPr>
        <w:t xml:space="preserve">arrhythmias and the complexity of the pathology make misdiagnosis a frequent occurrence. Therefore, the realization of automated and intelligent identification of </w:t>
      </w:r>
      <w:r>
        <w:rPr>
          <w:rFonts w:hint="eastAsia"/>
          <w:color w:val="000000" w:themeColor="text1"/>
          <w:sz w:val="24"/>
          <w:lang w:val="en-US" w:eastAsia="zh-CN"/>
          <w14:textFill>
            <w14:solidFill>
              <w14:schemeClr w14:val="tx1"/>
            </w14:solidFill>
          </w14:textFill>
        </w:rPr>
        <w:t xml:space="preserve">cardiac </w:t>
      </w:r>
      <w:r>
        <w:rPr>
          <w:rFonts w:hint="eastAsia"/>
          <w:color w:val="000000" w:themeColor="text1"/>
          <w:sz w:val="24"/>
          <w14:textFill>
            <w14:solidFill>
              <w14:schemeClr w14:val="tx1"/>
            </w14:solidFill>
          </w14:textFill>
        </w:rPr>
        <w:t>arrhythmias has become a hot research direction.</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The automatic recognition algorithm of cardiac arrhythmia based on machine learning relies heavily on the design of artificial features, which makes the recognition process and results highly subjective, and cannot capture the deep-level features of the ECG. The automatic cardiac arrhythmia recognition algorithm based on deep learning often focuses on the feature extraction of single-lead ECG, and then fuses the trained features of different leads for retraining. This method ignores the correlation between different leads in the early stage of training. This leads to the low performance of the proposed model in classification of some cardiac arrhythmia types. During this period of continuous improvement of the algorithm, various portable devices appearing on the market have also added the function of recording ECG in real time, which creates conditions for preventing cardiac arrhythmia and providing automatic identification. Restricted by the number of electrodes, portable devices cannot simultaneously acquire a complete 12-lead ECG signal, which creates obstacles for the automatic identification algorithm using 12-lead ECG. Based on the above background,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mainly carried out the following four research contents:</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(1)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proposes a two-dimensional 12-lead ECG method and improves it. 12-lead ECG signals are transformed into a two-dimensional plane as the input of the deep learning model. The two-dimensional plane has both the temporal continuity of single-lead signals and the spatial adjacency of different lead signals.</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(2)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proposes a general deep learning model DSE-ResNet that can handle two-dimensional data. The model can pay attention to the correlation between the leads and the leads at the early stage of training, and realize the feature extraction of the two-dimensional 12-lead ECG in the time dimension and the space dimension. During the experiment, an orthogonal experiment was introduced to select hyper-parameters, and ensemble learning was used to improve the classification performance of the model.</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(3)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analyzes and studies the redundancy of lead information in the process of deep learning, aiming to verify whether it is possible to exchange a variety of portable devices for high-performance automatic cardiac arrhythmia recognition at the cost of a small loss of recognition performance. In other words, it is to verify whether all 12-lead information needs to be fully used in the intelligent identification process.</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(4)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builds an online cardiac arrhythmia automatic classification platform based on the Flask framework. Users can independently upload 12-lead ECG sampling files, and the platform will analyze the files, load data and models, and finally give the recognition results and give feedback to users.</w:t>
      </w:r>
    </w:p>
    <w:p>
      <w:pPr>
        <w:spacing w:line="400" w:lineRule="exact"/>
        <w:ind w:firstLine="480" w:firstLineChars="200"/>
      </w:pPr>
      <w:r>
        <w:rPr>
          <w:rFonts w:hint="eastAsia"/>
          <w:color w:val="000000" w:themeColor="text1"/>
          <w:sz w:val="24"/>
          <w14:textFill>
            <w14:solidFill>
              <w14:schemeClr w14:val="tx1"/>
            </w14:solidFill>
          </w14:textFill>
        </w:rPr>
        <w:t xml:space="preserve">Compared with studies using the same database in recent years, the results show that the two-dimensional ECG-based deep learning model established in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has achieved average </w:t>
      </w:r>
      <m:oMath>
        <m:sSub>
          <m:sSubPr>
            <m:ctrlPr>
              <w:rPr>
                <w:rFonts w:ascii="Cambria Math" w:hAnsi="Cambria Math"/>
                <w:i/>
                <w:color w:val="000000" w:themeColor="text1"/>
                <w:sz w:val="24"/>
                <w14:textFill>
                  <w14:solidFill>
                    <w14:schemeClr w14:val="tx1"/>
                  </w14:solidFill>
                </w14:textFill>
              </w:rPr>
            </m:ctrlPr>
          </m:sSubPr>
          <m:e>
            <m:r>
              <m:rPr/>
              <w:rPr>
                <w:rFonts w:hint="default" w:ascii="Cambria Math" w:hAnsi="Cambria Math"/>
                <w:color w:val="000000" w:themeColor="text1"/>
                <w:sz w:val="24"/>
                <w:lang w:val="en-US" w:eastAsia="zh-CN"/>
                <w14:textFill>
                  <w14:solidFill>
                    <w14:schemeClr w14:val="tx1"/>
                  </w14:solidFill>
                </w14:textFill>
              </w:rPr>
              <m:t>F</m:t>
            </m:r>
            <m:ctrlPr>
              <w:rPr>
                <w:rFonts w:ascii="Cambria Math" w:hAnsi="Cambria Math"/>
                <w:i/>
                <w:color w:val="000000" w:themeColor="text1"/>
                <w:sz w:val="24"/>
                <w14:textFill>
                  <w14:solidFill>
                    <w14:schemeClr w14:val="tx1"/>
                  </w14:solidFill>
                </w14:textFill>
              </w:rPr>
            </m:ctrlPr>
          </m:e>
          <m:sub>
            <m:r>
              <m:rPr/>
              <w:rPr>
                <w:rFonts w:hint="default" w:ascii="Cambria Math" w:hAnsi="Cambria Math"/>
                <w:color w:val="000000" w:themeColor="text1"/>
                <w:sz w:val="24"/>
                <w:lang w:val="en-US" w:eastAsia="zh-CN"/>
                <w14:textFill>
                  <w14:solidFill>
                    <w14:schemeClr w14:val="tx1"/>
                  </w14:solidFill>
                </w14:textFill>
              </w:rPr>
              <m:t>1</m:t>
            </m:r>
            <m:ctrlPr>
              <w:rPr>
                <w:rFonts w:ascii="Cambria Math" w:hAnsi="Cambria Math"/>
                <w:i/>
                <w:color w:val="000000" w:themeColor="text1"/>
                <w:sz w:val="24"/>
                <w14:textFill>
                  <w14:solidFill>
                    <w14:schemeClr w14:val="tx1"/>
                  </w14:solidFill>
                </w14:textFill>
              </w:rPr>
            </m:ctrlPr>
          </m:sub>
        </m:sSub>
        <m:r>
          <m:rPr/>
          <w:rPr>
            <w:rFonts w:hint="default" w:ascii="Cambria Math" w:hAnsi="Cambria Math"/>
            <w:color w:val="000000" w:themeColor="text1"/>
            <w:sz w:val="24"/>
            <w:lang w:val="en-US" w:eastAsia="zh-CN"/>
            <w14:textFill>
              <w14:solidFill>
                <w14:schemeClr w14:val="tx1"/>
              </w14:solidFill>
            </w14:textFill>
          </w:rPr>
          <m:t>=0.817</m:t>
        </m:r>
      </m:oMath>
      <w:r>
        <w:rPr>
          <w:rFonts w:hint="eastAsia"/>
          <w:color w:val="000000" w:themeColor="text1"/>
          <w:sz w:val="24"/>
          <w14:textFill>
            <w14:solidFill>
              <w14:schemeClr w14:val="tx1"/>
            </w14:solidFill>
          </w14:textFill>
        </w:rPr>
        <w:t xml:space="preserve"> in all cardiac arrhythmia classifications, and in some cardiac arrhythmia types (such as atrial fibrillation and Highest score in automatic identification of conduction block). Research on lead signal redundancy has shown that bundling of bipolar and unipolar pressurized limb leads can be redundant during deep learning.</w:t>
      </w:r>
    </w:p>
    <w:p>
      <w:pPr>
        <w:spacing w:line="400" w:lineRule="exact"/>
        <w:ind w:firstLine="480" w:firstLineChars="200"/>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In summary, based on the two-dimensional 12-lead ECG signal,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uses the DSE-ResNet model to enhance the accuracy of cardiac arrhythmia classification, which can be used as an auxiliary detection algorithm in the direction of cardiac arrhythmia diagnosis. At the same time,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studies the redundancy of lead information, verifies the possibility of missing some lead information in the process of deep learning, and provides a theoretical basis for portable devices to reduce measurement complexity and enhance recognition performance.</w:t>
      </w:r>
    </w:p>
    <w:p>
      <w:pPr>
        <w:pStyle w:val="2"/>
        <w:rPr>
          <w:rFonts w:hint="eastAsia"/>
          <w:color w:val="000000" w:themeColor="text1"/>
          <w:sz w:val="24"/>
          <w14:textFill>
            <w14:solidFill>
              <w14:schemeClr w14:val="tx1"/>
            </w14:solidFill>
          </w14:textFill>
        </w:rPr>
      </w:pPr>
    </w:p>
    <w:p>
      <w:pPr>
        <w:rPr>
          <w:rFonts w:hint="eastAsia"/>
          <w:color w:val="000000" w:themeColor="text1"/>
          <w:sz w:val="24"/>
          <w14:textFill>
            <w14:solidFill>
              <w14:schemeClr w14:val="tx1"/>
            </w14:solidFill>
          </w14:textFill>
        </w:rPr>
      </w:pPr>
    </w:p>
    <w:p>
      <w:pPr>
        <w:pStyle w:val="2"/>
        <w:rPr>
          <w:rFonts w:hint="eastAsia"/>
          <w:color w:val="000000" w:themeColor="text1"/>
          <w:sz w:val="24"/>
          <w14:textFill>
            <w14:solidFill>
              <w14:schemeClr w14:val="tx1"/>
            </w14:solidFill>
          </w14:textFill>
        </w:rPr>
      </w:pPr>
    </w:p>
    <w:p>
      <w:pPr>
        <w:rPr>
          <w:rFonts w:hint="eastAsia"/>
          <w:color w:val="000000" w:themeColor="text1"/>
          <w:sz w:val="24"/>
          <w14:textFill>
            <w14:solidFill>
              <w14:schemeClr w14:val="tx1"/>
            </w14:solidFill>
          </w14:textFill>
        </w:rPr>
      </w:pPr>
    </w:p>
    <w:p>
      <w:pPr>
        <w:pStyle w:val="2"/>
        <w:rPr>
          <w:rFonts w:hint="eastAsia"/>
          <w:color w:val="000000" w:themeColor="text1"/>
          <w:sz w:val="24"/>
          <w14:textFill>
            <w14:solidFill>
              <w14:schemeClr w14:val="tx1"/>
            </w14:solidFill>
          </w14:textFill>
        </w:rPr>
      </w:pPr>
    </w:p>
    <w:p>
      <w:pPr>
        <w:rPr>
          <w:rFonts w:hint="eastAsia"/>
          <w:color w:val="000000" w:themeColor="text1"/>
          <w:sz w:val="24"/>
          <w14:textFill>
            <w14:solidFill>
              <w14:schemeClr w14:val="tx1"/>
            </w14:solidFill>
          </w14:textFill>
        </w:rPr>
      </w:pPr>
    </w:p>
    <w:p>
      <w:pPr>
        <w:pStyle w:val="2"/>
        <w:rPr>
          <w:rFonts w:hint="eastAsia"/>
          <w:lang w:eastAsia="zh-CN"/>
        </w:rPr>
      </w:pPr>
    </w:p>
    <w:p>
      <w:pPr>
        <w:spacing w:line="400" w:lineRule="exact"/>
        <w:rPr>
          <w:sz w:val="24"/>
        </w:rPr>
      </w:pPr>
      <w:r>
        <w:rPr>
          <w:b/>
          <w:sz w:val="24"/>
        </w:rPr>
        <w:t>Keywords</w:t>
      </w:r>
      <w:r>
        <w:rPr>
          <w:rFonts w:hint="eastAsia"/>
          <w:b/>
          <w:sz w:val="24"/>
        </w:rPr>
        <w:t>:</w:t>
      </w:r>
      <w:r>
        <w:rPr>
          <w:rFonts w:hint="eastAsia" w:eastAsia="黑体"/>
          <w:b/>
          <w:sz w:val="24"/>
        </w:rPr>
        <w:t xml:space="preserve"> </w:t>
      </w:r>
      <w:r>
        <w:rPr>
          <w:color w:val="000000" w:themeColor="text1"/>
          <w:sz w:val="24"/>
          <w14:textFill>
            <w14:solidFill>
              <w14:schemeClr w14:val="tx1"/>
            </w14:solidFill>
          </w14:textFill>
        </w:rPr>
        <w:t>12-lead</w:t>
      </w:r>
      <w:r>
        <w:rPr>
          <w:rFonts w:hint="eastAsia"/>
          <w:kern w:val="44"/>
          <w:sz w:val="24"/>
        </w:rPr>
        <w:t>,</w:t>
      </w:r>
      <w:r>
        <w:rPr>
          <w:kern w:val="44"/>
          <w:sz w:val="24"/>
        </w:rPr>
        <w:t xml:space="preserve"> </w:t>
      </w:r>
      <w:r>
        <w:rPr>
          <w:color w:val="000000" w:themeColor="text1"/>
          <w:sz w:val="24"/>
          <w14:textFill>
            <w14:solidFill>
              <w14:schemeClr w14:val="tx1"/>
            </w14:solidFill>
          </w14:textFill>
        </w:rPr>
        <w:t>Two-dimensional</w:t>
      </w:r>
      <w:r>
        <w:rPr>
          <w:rFonts w:hint="eastAsia"/>
          <w:kern w:val="44"/>
          <w:sz w:val="24"/>
        </w:rPr>
        <w:t>,</w:t>
      </w:r>
      <w:r>
        <w:rPr>
          <w:kern w:val="44"/>
          <w:sz w:val="24"/>
        </w:rPr>
        <w:t xml:space="preserve"> </w:t>
      </w:r>
      <w:r>
        <w:rPr>
          <w:color w:val="000000" w:themeColor="text1"/>
          <w:sz w:val="24"/>
          <w14:textFill>
            <w14:solidFill>
              <w14:schemeClr w14:val="tx1"/>
            </w14:solidFill>
          </w14:textFill>
        </w:rPr>
        <w:t>DNN</w:t>
      </w:r>
      <w:r>
        <w:rPr>
          <w:rFonts w:hint="eastAsia"/>
          <w:kern w:val="44"/>
          <w:sz w:val="24"/>
        </w:rPr>
        <w:t>,</w:t>
      </w:r>
      <w:r>
        <w:rPr>
          <w:kern w:val="44"/>
          <w:sz w:val="24"/>
        </w:rPr>
        <w:t xml:space="preserve"> </w:t>
      </w:r>
      <w:r>
        <w:rPr>
          <w:color w:val="000000" w:themeColor="text1"/>
          <w:sz w:val="24"/>
          <w14:textFill>
            <w14:solidFill>
              <w14:schemeClr w14:val="tx1"/>
            </w14:solidFill>
          </w14:textFill>
        </w:rPr>
        <w:t>Cardiac Arrhythmia</w:t>
      </w:r>
      <w:r>
        <w:rPr>
          <w:rFonts w:hint="eastAsia"/>
          <w:color w:val="000000" w:themeColor="text1"/>
          <w:sz w:val="24"/>
          <w14:textFill>
            <w14:solidFill>
              <w14:schemeClr w14:val="tx1"/>
            </w14:solidFill>
          </w14:textFill>
        </w:rPr>
        <w:t xml:space="preserve">, </w:t>
      </w:r>
      <w:r>
        <w:rPr>
          <w:rFonts w:hint="eastAsia"/>
          <w:color w:val="000000" w:themeColor="text1"/>
          <w:sz w:val="24"/>
          <w:lang w:val="en-US" w:eastAsia="zh-CN"/>
          <w14:textFill>
            <w14:solidFill>
              <w14:schemeClr w14:val="tx1"/>
            </w14:solidFill>
          </w14:textFill>
        </w:rPr>
        <w:t xml:space="preserve">Lead </w:t>
      </w:r>
      <w:r>
        <w:rPr>
          <w:color w:val="000000" w:themeColor="text1"/>
          <w:sz w:val="24"/>
          <w14:textFill>
            <w14:solidFill>
              <w14:schemeClr w14:val="tx1"/>
            </w14:solidFill>
          </w14:textFill>
        </w:rPr>
        <w:t>Redundancy</w:t>
      </w:r>
    </w:p>
    <w:p>
      <w:pPr>
        <w:pStyle w:val="2"/>
        <w:sectPr>
          <w:headerReference r:id="rId16" w:type="even"/>
          <w:pgSz w:w="11906" w:h="16838"/>
          <w:pgMar w:top="1417" w:right="1417" w:bottom="1417" w:left="1417" w:header="737" w:footer="992" w:gutter="567"/>
          <w:pgNumType w:fmt="upperRoman"/>
          <w:cols w:space="0" w:num="1"/>
          <w:docGrid w:type="linesAndChars" w:linePitch="318" w:charSpace="0"/>
        </w:sectPr>
      </w:pPr>
    </w:p>
    <w:p>
      <w:pPr>
        <w:spacing w:before="480" w:after="360"/>
        <w:jc w:val="center"/>
        <w:outlineLvl w:val="0"/>
        <w:rPr>
          <w:rStyle w:val="15"/>
          <w:rFonts w:ascii="黑体" w:hAnsi="黑体" w:eastAsia="黑体"/>
          <w:bCs/>
          <w:sz w:val="32"/>
          <w:szCs w:val="32"/>
        </w:rPr>
      </w:pPr>
      <w:bookmarkStart w:id="5" w:name="_Toc15273"/>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1</w:t>
      </w:r>
      <w:r>
        <w:rPr>
          <w:rFonts w:hint="eastAsia" w:ascii="黑体" w:hAnsi="黑体" w:eastAsia="黑体"/>
          <w:bCs/>
          <w:color w:val="000000"/>
          <w:sz w:val="32"/>
          <w:szCs w:val="32"/>
          <w:shd w:val="clear" w:color="auto" w:fill="FFFFFF"/>
        </w:rPr>
        <w:t>章 绪论</w:t>
      </w:r>
      <w:bookmarkEnd w:id="5"/>
    </w:p>
    <w:p>
      <w:pPr>
        <w:spacing w:before="240" w:after="120"/>
        <w:jc w:val="left"/>
        <w:outlineLvl w:val="1"/>
        <w:rPr>
          <w:rFonts w:ascii="黑体" w:hAnsi="黑体" w:eastAsia="黑体"/>
          <w:bCs/>
          <w:sz w:val="28"/>
          <w:shd w:val="clear" w:color="auto" w:fill="FFFFFF"/>
        </w:rPr>
      </w:pPr>
      <w:bookmarkStart w:id="6" w:name="_Toc28684"/>
      <w:bookmarkStart w:id="7" w:name="_Toc30190"/>
      <w:r>
        <w:rPr>
          <w:rFonts w:eastAsia="黑体"/>
          <w:bCs/>
          <w:sz w:val="28"/>
          <w:shd w:val="clear" w:color="auto" w:fill="FFFFFF"/>
        </w:rPr>
        <w:t>1.1</w:t>
      </w:r>
      <w:r>
        <w:rPr>
          <w:rFonts w:hint="eastAsia" w:ascii="黑体" w:hAnsi="黑体" w:eastAsia="黑体"/>
          <w:bCs/>
          <w:sz w:val="28"/>
          <w:shd w:val="clear" w:color="auto" w:fill="FFFFFF"/>
        </w:rPr>
        <w:t xml:space="preserve"> </w:t>
      </w:r>
      <w:bookmarkEnd w:id="6"/>
      <w:r>
        <w:rPr>
          <w:rFonts w:hint="eastAsia" w:ascii="黑体" w:hAnsi="黑体" w:eastAsia="黑体" w:cs="黑体"/>
          <w:sz w:val="28"/>
          <w:szCs w:val="28"/>
        </w:rPr>
        <w:t>研究背景</w:t>
      </w:r>
      <w:bookmarkEnd w:id="7"/>
    </w:p>
    <w:p>
      <w:pPr>
        <w:spacing w:line="400" w:lineRule="exact"/>
        <w:ind w:firstLine="480" w:firstLineChars="200"/>
        <w:rPr>
          <w:sz w:val="24"/>
        </w:rPr>
      </w:pPr>
      <w:r>
        <w:rPr>
          <w:sz w:val="24"/>
        </w:rPr>
        <w:t>心血管疾病是一种常见、多发和死亡率高的慢性病，具有病情隐蔽、危险性高和突发性强等特点。心律失常是心血管疾病中最常见的一组疾病，容易引起多种并发症，对人类的健康造成了极大的威胁。心电图</w:t>
      </w:r>
      <w:r>
        <w:rPr>
          <w:rFonts w:hint="eastAsia"/>
          <w:sz w:val="24"/>
        </w:rPr>
        <w:t>（ECG）</w:t>
      </w:r>
      <w:r>
        <w:rPr>
          <w:sz w:val="24"/>
        </w:rPr>
        <w:t>是医学日常实践中的基本工具，因其简单、无创、可靠等特点，多</w:t>
      </w:r>
      <w:r>
        <w:rPr>
          <w:rFonts w:hint="eastAsia"/>
          <w:sz w:val="24"/>
        </w:rPr>
        <w:t>作为</w:t>
      </w:r>
      <w:r>
        <w:rPr>
          <w:sz w:val="24"/>
        </w:rPr>
        <w:t>心律失常临床诊断的依据。全世界每年采集获得</w:t>
      </w:r>
      <w:r>
        <w:rPr>
          <w:rFonts w:hint="eastAsia"/>
          <w:sz w:val="24"/>
          <w:lang w:val="en-US" w:eastAsia="zh-CN"/>
        </w:rPr>
        <w:t>数百万的</w:t>
      </w:r>
      <w:r>
        <w:rPr>
          <w:sz w:val="24"/>
        </w:rPr>
        <w:t>心电图</w:t>
      </w:r>
      <w:r>
        <w:rPr>
          <w:rFonts w:hint="eastAsia"/>
          <w:sz w:val="24"/>
          <w:lang w:val="en-US" w:eastAsia="zh-CN"/>
        </w:rPr>
        <w:t>记录</w:t>
      </w:r>
      <w:r>
        <w:rPr>
          <w:sz w:val="24"/>
          <w:vertAlign w:val="superscript"/>
        </w:rPr>
        <w:fldChar w:fldCharType="begin"/>
      </w:r>
      <w:r>
        <w:rPr>
          <w:sz w:val="24"/>
          <w:vertAlign w:val="superscript"/>
        </w:rPr>
        <w:instrText xml:space="preserve"> REF _Ref7246 \r \h </w:instrText>
      </w:r>
      <w:r>
        <w:rPr>
          <w:sz w:val="24"/>
          <w:vertAlign w:val="superscript"/>
        </w:rPr>
        <w:fldChar w:fldCharType="separate"/>
      </w:r>
      <w:r>
        <w:rPr>
          <w:sz w:val="24"/>
          <w:vertAlign w:val="superscript"/>
        </w:rPr>
        <w:t>[1]</w:t>
      </w:r>
      <w:r>
        <w:rPr>
          <w:sz w:val="24"/>
          <w:vertAlign w:val="superscript"/>
        </w:rPr>
        <w:fldChar w:fldCharType="end"/>
      </w:r>
      <w:r>
        <w:rPr>
          <w:sz w:val="24"/>
        </w:rPr>
        <w:t>，且这个数据量逐年上升</w:t>
      </w:r>
      <w:r>
        <w:rPr>
          <w:rFonts w:hint="eastAsia"/>
          <w:sz w:val="24"/>
        </w:rPr>
        <w:t>。</w:t>
      </w:r>
      <w:r>
        <w:rPr>
          <w:sz w:val="24"/>
        </w:rPr>
        <w:t>专业医生增长的速度远不能匹配心电图的产出数量，导致病症诊断结果无法及时提供。在实际生活中对心律失常的诊断主要依赖医生对心电图的分析，呈指数剧增的心电数据加重了医生的工作负担。近几十年随着计算机算力的不断提升，越来越多的领域引入了计算机辅助识别诊断，计算机辅助识别在临床心电图工作流程中也变得越来越重要。然而，现有的商用ECG诊断算法仍然显示出较高的错误率</w:t>
      </w:r>
      <w:r>
        <w:rPr>
          <w:sz w:val="24"/>
          <w:vertAlign w:val="superscript"/>
        </w:rPr>
        <w:fldChar w:fldCharType="begin"/>
      </w:r>
      <w:r>
        <w:rPr>
          <w:sz w:val="24"/>
          <w:vertAlign w:val="superscript"/>
        </w:rPr>
        <w:instrText xml:space="preserve"> REF _Ref7409 \r \h </w:instrText>
      </w:r>
      <w:r>
        <w:rPr>
          <w:sz w:val="24"/>
          <w:vertAlign w:val="superscript"/>
        </w:rPr>
        <w:fldChar w:fldCharType="separate"/>
      </w:r>
      <w:r>
        <w:rPr>
          <w:sz w:val="24"/>
          <w:vertAlign w:val="superscript"/>
        </w:rPr>
        <w:t>[2]</w:t>
      </w:r>
      <w:r>
        <w:rPr>
          <w:sz w:val="24"/>
          <w:vertAlign w:val="superscript"/>
        </w:rPr>
        <w:fldChar w:fldCharType="end"/>
      </w:r>
      <w:r>
        <w:rPr>
          <w:sz w:val="24"/>
        </w:rPr>
        <w:t>。随着ECG信号的数字化、计算机硬件计算力的提升和多种算法的提出，为大规模处理原始心电信号提供了条件，也为重新创建高性能的ECG智能识别方法展示了可能性。</w:t>
      </w:r>
    </w:p>
    <w:p>
      <w:pPr>
        <w:spacing w:line="400" w:lineRule="exact"/>
        <w:ind w:firstLine="480" w:firstLineChars="200"/>
        <w:rPr>
          <w:sz w:val="24"/>
        </w:rPr>
      </w:pPr>
      <w:r>
        <w:rPr>
          <w:sz w:val="24"/>
        </w:rPr>
        <w:t>由于心电图的复杂性，对心电图进行精确分析存在很大难度。目前专业医生对心电图的分析主要依靠常年累积的行医经验，识别异常心电图在波形结构中存在的问题。为客观、准确、快速地进行心电图自动分析，借助高性能计算设备和人工智能识别算法对心电图进行自动化分析，提升心电图分析的效率和准确率是智慧医疗在心电图领域发展的应有之义。同时随着便携式设备例如带有实时心电图记录功能的智能手表的不断出现，监测主体心电信号并利用智能识别算法反馈结果可为预防心血管疾病和及时就诊提供条件。</w:t>
      </w:r>
    </w:p>
    <w:p>
      <w:pPr>
        <w:spacing w:line="400" w:lineRule="exact"/>
        <w:ind w:firstLine="480" w:firstLineChars="200"/>
        <w:rPr>
          <w:sz w:val="24"/>
        </w:rPr>
      </w:pPr>
      <w:r>
        <w:rPr>
          <w:sz w:val="24"/>
        </w:rPr>
        <w:t>现如今国家大力推行人工智能和智慧医疗。</w:t>
      </w:r>
      <w:r>
        <w:rPr>
          <w:rFonts w:hint="eastAsia"/>
          <w:sz w:val="24"/>
        </w:rPr>
        <w:t>“</w:t>
      </w:r>
      <w:r>
        <w:rPr>
          <w:sz w:val="24"/>
        </w:rPr>
        <w:t>十四五</w:t>
      </w:r>
      <w:r>
        <w:rPr>
          <w:rFonts w:hint="eastAsia"/>
          <w:sz w:val="24"/>
        </w:rPr>
        <w:t>”</w:t>
      </w:r>
      <w:r>
        <w:rPr>
          <w:sz w:val="24"/>
        </w:rPr>
        <w:t>期间将持续推进</w:t>
      </w:r>
      <w:r>
        <w:rPr>
          <w:rFonts w:hint="eastAsia"/>
          <w:sz w:val="24"/>
        </w:rPr>
        <w:t>“</w:t>
      </w:r>
      <w:r>
        <w:rPr>
          <w:sz w:val="24"/>
        </w:rPr>
        <w:t>智慧医院</w:t>
      </w:r>
      <w:r>
        <w:rPr>
          <w:rFonts w:hint="eastAsia"/>
          <w:sz w:val="24"/>
        </w:rPr>
        <w:t>”</w:t>
      </w:r>
      <w:r>
        <w:rPr>
          <w:sz w:val="24"/>
        </w:rPr>
        <w:t>建设，通过信息化手段提升医疗服务的效率、质量与安全。《</w:t>
      </w:r>
      <w:r>
        <w:rPr>
          <w:rFonts w:hint="eastAsia"/>
          <w:sz w:val="24"/>
        </w:rPr>
        <w:t>“</w:t>
      </w:r>
      <w:r>
        <w:rPr>
          <w:sz w:val="24"/>
        </w:rPr>
        <w:t>健康山东2030</w:t>
      </w:r>
      <w:r>
        <w:rPr>
          <w:rFonts w:hint="eastAsia"/>
          <w:sz w:val="24"/>
        </w:rPr>
        <w:t>”</w:t>
      </w:r>
      <w:r>
        <w:rPr>
          <w:sz w:val="24"/>
        </w:rPr>
        <w:t>规划纲要》提出加大研发健康医疗相关的人工智能技术和可穿戴设备，促进健康医疗智能装备产业升级。本研究旨在将人工智能技术应用于基于十二导联ECG的心律失常的智能识别研究中，同时分析十二导联ECG信号在深度学习过程中的冗余性</w:t>
      </w:r>
      <w:r>
        <w:rPr>
          <w:rFonts w:hint="eastAsia"/>
          <w:sz w:val="24"/>
          <w:lang w:eastAsia="zh-CN"/>
        </w:rPr>
        <w:t>。</w:t>
      </w:r>
      <w:r>
        <w:rPr>
          <w:rFonts w:hint="eastAsia"/>
          <w:sz w:val="24"/>
          <w:lang w:val="en-US" w:eastAsia="zh-CN"/>
        </w:rPr>
        <w:t>这</w:t>
      </w:r>
      <w:r>
        <w:rPr>
          <w:sz w:val="24"/>
        </w:rPr>
        <w:t>有助于为便携式设备应用部分导联进行智能识别算法提供</w:t>
      </w:r>
      <w:r>
        <w:rPr>
          <w:rFonts w:hint="eastAsia"/>
          <w:sz w:val="24"/>
        </w:rPr>
        <w:t>理论基础</w:t>
      </w:r>
      <w:r>
        <w:rPr>
          <w:sz w:val="24"/>
        </w:rPr>
        <w:t>。因此本研究具有较高的临床意义和市场空间，具有较为广阔的应用前景，属于国家和山东省的重点发展领域。</w:t>
      </w:r>
    </w:p>
    <w:p>
      <w:pPr>
        <w:spacing w:before="240" w:after="120"/>
        <w:jc w:val="left"/>
        <w:outlineLvl w:val="1"/>
        <w:rPr>
          <w:rFonts w:ascii="黑体" w:hAnsi="黑体" w:eastAsia="黑体"/>
          <w:bCs/>
          <w:sz w:val="28"/>
          <w:shd w:val="clear" w:color="auto" w:fill="FFFFFF"/>
        </w:rPr>
      </w:pPr>
      <w:bookmarkStart w:id="8" w:name="_Toc22454"/>
      <w:r>
        <w:rPr>
          <w:rFonts w:eastAsia="黑体"/>
          <w:bCs/>
          <w:sz w:val="28"/>
          <w:shd w:val="clear" w:color="auto" w:fill="FFFFFF"/>
        </w:rPr>
        <w:t>1.</w:t>
      </w:r>
      <w:r>
        <w:rPr>
          <w:rFonts w:hint="eastAsia" w:eastAsia="黑体"/>
          <w:bCs/>
          <w:sz w:val="28"/>
          <w:shd w:val="clear" w:color="auto" w:fill="FFFFFF"/>
        </w:rPr>
        <w:t>2</w:t>
      </w:r>
      <w:r>
        <w:rPr>
          <w:rFonts w:hint="eastAsia" w:ascii="黑体" w:hAnsi="黑体" w:eastAsia="黑体"/>
          <w:bCs/>
          <w:sz w:val="28"/>
          <w:shd w:val="clear" w:color="auto" w:fill="FFFFFF"/>
        </w:rPr>
        <w:t xml:space="preserve"> </w:t>
      </w:r>
      <w:r>
        <w:rPr>
          <w:rFonts w:hint="eastAsia" w:ascii="黑体" w:hAnsi="黑体" w:eastAsia="黑体" w:cs="黑体"/>
          <w:sz w:val="28"/>
          <w:szCs w:val="28"/>
        </w:rPr>
        <w:t>研究目的和意义</w:t>
      </w:r>
      <w:bookmarkEnd w:id="8"/>
    </w:p>
    <w:p>
      <w:pPr>
        <w:spacing w:line="400" w:lineRule="exact"/>
        <w:ind w:firstLine="480" w:firstLineChars="200"/>
        <w:rPr>
          <w:sz w:val="24"/>
        </w:rPr>
      </w:pPr>
      <w:r>
        <w:rPr>
          <w:sz w:val="24"/>
        </w:rPr>
        <w:t>根据2021中国心血管健康与疾病报告</w:t>
      </w:r>
      <w:r>
        <w:rPr>
          <w:sz w:val="24"/>
          <w:vertAlign w:val="superscript"/>
        </w:rPr>
        <w:fldChar w:fldCharType="begin"/>
      </w:r>
      <w:r>
        <w:rPr>
          <w:sz w:val="24"/>
          <w:vertAlign w:val="superscript"/>
        </w:rPr>
        <w:instrText xml:space="preserve"> REF _Ref23935 \r \h </w:instrText>
      </w:r>
      <w:r>
        <w:rPr>
          <w:sz w:val="24"/>
          <w:vertAlign w:val="superscript"/>
        </w:rPr>
        <w:fldChar w:fldCharType="separate"/>
      </w:r>
      <w:r>
        <w:rPr>
          <w:sz w:val="24"/>
          <w:vertAlign w:val="superscript"/>
        </w:rPr>
        <w:t>[3]</w:t>
      </w:r>
      <w:r>
        <w:rPr>
          <w:sz w:val="24"/>
          <w:vertAlign w:val="superscript"/>
        </w:rPr>
        <w:fldChar w:fldCharType="end"/>
      </w:r>
      <w:r>
        <w:rPr>
          <w:sz w:val="24"/>
        </w:rPr>
        <w:t>，中国患有高血压、血脂异常和糖尿病的人群已多达数亿，依赖多种药物终生防治心血管病的人群越来越多。而心电图作为最常规的观测患者身体状态的依据，一方面极度依赖于专业医生的结果诊断，另一方面急剧增长的心电图数量导致仅有的专业医生无法及时给出诊断结果，患者错过最佳治疗时间的情况时有发生。因此为高危人群提供心电信号实时记录，并在此基础上实现心律失常的自动识别，为医生提供辅助诊断变得尤为重要。</w:t>
      </w:r>
    </w:p>
    <w:p>
      <w:pPr>
        <w:spacing w:line="400" w:lineRule="exact"/>
        <w:ind w:firstLine="480" w:firstLineChars="200"/>
        <w:rPr>
          <w:sz w:val="24"/>
        </w:rPr>
      </w:pPr>
      <w:r>
        <w:rPr>
          <w:sz w:val="24"/>
        </w:rPr>
        <w:t>本文针对心电图的时序特性以及空间特性，建立了一种二维化十二导联ECG的方法。其中二维代表</w:t>
      </w:r>
      <w:r>
        <w:rPr>
          <w:rFonts w:hint="eastAsia"/>
          <w:sz w:val="24"/>
          <w:lang w:val="en-US" w:eastAsia="zh-CN"/>
        </w:rPr>
        <w:t>有界</w:t>
      </w:r>
      <w:r>
        <w:rPr>
          <w:sz w:val="24"/>
        </w:rPr>
        <w:t>平面，</w:t>
      </w:r>
      <w:r>
        <w:rPr>
          <w:rFonts w:hint="eastAsia"/>
          <w:sz w:val="24"/>
          <w:lang w:val="en-US" w:eastAsia="zh-CN"/>
        </w:rPr>
        <w:t>有界</w:t>
      </w:r>
      <w:r>
        <w:rPr>
          <w:sz w:val="24"/>
        </w:rPr>
        <w:t>平面中每个点代表某一导联的一个采样电压值。以二维卷积神经网络为基础构建深度学习模型实现导联</w:t>
      </w:r>
      <w:r>
        <w:rPr>
          <w:rFonts w:hint="eastAsia"/>
          <w:sz w:val="24"/>
        </w:rPr>
        <w:t>内部</w:t>
      </w:r>
      <w:r>
        <w:rPr>
          <w:sz w:val="24"/>
        </w:rPr>
        <w:t>特征和导联</w:t>
      </w:r>
      <w:r>
        <w:rPr>
          <w:rFonts w:hint="eastAsia"/>
          <w:sz w:val="24"/>
        </w:rPr>
        <w:t>之间</w:t>
      </w:r>
      <w:r>
        <w:rPr>
          <w:sz w:val="24"/>
        </w:rPr>
        <w:t>特征的提取</w:t>
      </w:r>
      <w:r>
        <w:rPr>
          <w:rFonts w:hint="eastAsia"/>
          <w:sz w:val="24"/>
        </w:rPr>
        <w:t>。</w:t>
      </w:r>
      <w:r>
        <w:rPr>
          <w:sz w:val="24"/>
        </w:rPr>
        <w:t>同时置入患者的性别和年龄作为辅助数据，增强样本的总体特征。除此之外，带有心电图记录功能的辅助设备通常只记录标准十二导联中的部分导联信号。而十二导联信息囊括了来自心脏不同方位的心电信息，相较于部分导联，利用完整十二导联实现心律失常的自动识别更加合理。然而全面的数据意味着庞大的记录量和计算量，为了搞清楚在利用深度学习实现心律失常的自动识别</w:t>
      </w:r>
      <w:r>
        <w:rPr>
          <w:rFonts w:hint="eastAsia"/>
          <w:sz w:val="24"/>
          <w:lang w:val="en-US" w:eastAsia="zh-CN"/>
        </w:rPr>
        <w:t>过程中</w:t>
      </w:r>
      <w:r>
        <w:rPr>
          <w:sz w:val="24"/>
        </w:rPr>
        <w:t>是否全部导联信号都发挥作用，</w:t>
      </w:r>
      <w:r>
        <w:rPr>
          <w:rFonts w:hint="eastAsia"/>
          <w:sz w:val="24"/>
          <w:lang w:val="en-US" w:eastAsia="zh-CN"/>
        </w:rPr>
        <w:t>本论文</w:t>
      </w:r>
      <w:r>
        <w:rPr>
          <w:sz w:val="24"/>
        </w:rPr>
        <w:t>对深度学习过程中不同导联</w:t>
      </w:r>
      <w:r>
        <w:rPr>
          <w:rFonts w:hint="eastAsia"/>
          <w:sz w:val="24"/>
        </w:rPr>
        <w:t>信号</w:t>
      </w:r>
      <w:r>
        <w:rPr>
          <w:sz w:val="24"/>
        </w:rPr>
        <w:t>组合的冗余性进行研究。综上本文的研究目的和意义如下：</w:t>
      </w:r>
    </w:p>
    <w:p>
      <w:pPr>
        <w:numPr>
          <w:ilvl w:val="0"/>
          <w:numId w:val="2"/>
        </w:numPr>
        <w:spacing w:line="400" w:lineRule="exact"/>
        <w:ind w:firstLine="480" w:firstLineChars="200"/>
        <w:rPr>
          <w:sz w:val="24"/>
        </w:rPr>
      </w:pPr>
      <w:r>
        <w:rPr>
          <w:sz w:val="24"/>
        </w:rPr>
        <w:t>研究成果提供了一种新的处理不同采样长度的十二导联</w:t>
      </w:r>
      <w:r>
        <w:rPr>
          <w:rFonts w:hint="eastAsia"/>
          <w:sz w:val="24"/>
          <w:lang w:val="en-US" w:eastAsia="zh-CN"/>
        </w:rPr>
        <w:t>ECG</w:t>
      </w:r>
      <w:r>
        <w:rPr>
          <w:sz w:val="24"/>
        </w:rPr>
        <w:t>的方法。使得处理后的十二导联数据保持相同的长度，同时让十二导联ECG既具有时序上的连续性，也具有空间上的相邻性。</w:t>
      </w:r>
    </w:p>
    <w:p>
      <w:pPr>
        <w:numPr>
          <w:ilvl w:val="0"/>
          <w:numId w:val="2"/>
        </w:numPr>
        <w:spacing w:line="400" w:lineRule="exact"/>
        <w:ind w:firstLine="480" w:firstLineChars="200"/>
        <w:rPr>
          <w:sz w:val="24"/>
        </w:rPr>
      </w:pPr>
      <w:r>
        <w:rPr>
          <w:sz w:val="24"/>
        </w:rPr>
        <w:t>本论文创建了一种二维数据通用的深度模型学习框架，能够对十二导联ECG进行导联间特征和导联内部特征的提取。并实现较高评价体系的心律失常的自动识别。利用这种模型构建了一个基于Flask的心律失常自动分类平台，用户可自主上传ECG数据，实现心律失常在线识别。</w:t>
      </w:r>
    </w:p>
    <w:p>
      <w:pPr>
        <w:numPr>
          <w:ilvl w:val="0"/>
          <w:numId w:val="2"/>
        </w:numPr>
        <w:spacing w:line="400" w:lineRule="exact"/>
        <w:ind w:firstLine="480" w:firstLineChars="200"/>
        <w:rPr>
          <w:sz w:val="24"/>
        </w:rPr>
      </w:pPr>
      <w:r>
        <w:rPr>
          <w:sz w:val="24"/>
        </w:rPr>
        <w:t>本论文为自动识别心律失常方向上导联之间冗余性问题的研究提供新的视角。探究了不同深度学习模型和不同导联组合对分类性能的影响。为兼容多种便携式设备提供心律失常的自动识别创造条件。</w:t>
      </w:r>
    </w:p>
    <w:p>
      <w:pPr>
        <w:spacing w:before="240" w:after="120"/>
        <w:jc w:val="left"/>
        <w:outlineLvl w:val="1"/>
        <w:rPr>
          <w:rFonts w:ascii="黑体" w:hAnsi="黑体" w:eastAsia="黑体"/>
          <w:bCs/>
          <w:sz w:val="28"/>
          <w:shd w:val="clear" w:color="auto" w:fill="FFFFFF"/>
        </w:rPr>
      </w:pPr>
      <w:bookmarkStart w:id="9" w:name="_Toc22024"/>
      <w:r>
        <w:rPr>
          <w:rFonts w:eastAsia="黑体"/>
          <w:bCs/>
          <w:sz w:val="28"/>
          <w:shd w:val="clear" w:color="auto" w:fill="FFFFFF"/>
        </w:rPr>
        <w:t>1.</w:t>
      </w:r>
      <w:r>
        <w:rPr>
          <w:rFonts w:hint="eastAsia" w:eastAsia="黑体"/>
          <w:bCs/>
          <w:sz w:val="28"/>
          <w:shd w:val="clear" w:color="auto" w:fill="FFFFFF"/>
        </w:rPr>
        <w:t>3</w:t>
      </w:r>
      <w:r>
        <w:rPr>
          <w:rFonts w:hint="eastAsia" w:ascii="黑体" w:hAnsi="黑体" w:eastAsia="黑体"/>
          <w:bCs/>
          <w:sz w:val="28"/>
          <w:shd w:val="clear" w:color="auto" w:fill="FFFFFF"/>
        </w:rPr>
        <w:t xml:space="preserve"> </w:t>
      </w:r>
      <w:r>
        <w:rPr>
          <w:rFonts w:hint="eastAsia" w:ascii="黑体" w:hAnsi="黑体" w:eastAsia="黑体" w:cs="黑体"/>
          <w:sz w:val="28"/>
          <w:szCs w:val="28"/>
        </w:rPr>
        <w:t>国内外研究现状</w:t>
      </w:r>
      <w:bookmarkEnd w:id="9"/>
    </w:p>
    <w:p>
      <w:pPr>
        <w:spacing w:line="400" w:lineRule="exact"/>
        <w:ind w:firstLine="480" w:firstLineChars="200"/>
        <w:rPr>
          <w:sz w:val="24"/>
        </w:rPr>
      </w:pPr>
      <w:r>
        <w:rPr>
          <w:sz w:val="24"/>
        </w:rPr>
        <w:t>过去几十年中对于心律失常自动分类的研究中，基于机器学习的算法占据大多数，这类算法通常分为构建特征工程和设计分类算法两部分。具体来说，研究人员首先利用数学方法从原始ECG中提取大量具有医学意义的特征，如小波特征</w:t>
      </w:r>
      <w:r>
        <w:rPr>
          <w:sz w:val="24"/>
          <w:vertAlign w:val="superscript"/>
        </w:rPr>
        <w:fldChar w:fldCharType="begin"/>
      </w:r>
      <w:r>
        <w:rPr>
          <w:sz w:val="24"/>
          <w:vertAlign w:val="superscript"/>
        </w:rPr>
        <w:instrText xml:space="preserve"> REF _Ref7592 \r \h </w:instrText>
      </w:r>
      <w:r>
        <w:rPr>
          <w:sz w:val="24"/>
          <w:vertAlign w:val="superscript"/>
        </w:rPr>
        <w:fldChar w:fldCharType="separate"/>
      </w:r>
      <w:r>
        <w:rPr>
          <w:sz w:val="24"/>
          <w:vertAlign w:val="superscript"/>
        </w:rPr>
        <w:t>[4]</w:t>
      </w:r>
      <w:r>
        <w:rPr>
          <w:sz w:val="24"/>
          <w:vertAlign w:val="superscript"/>
        </w:rPr>
        <w:fldChar w:fldCharType="end"/>
      </w:r>
      <w:r>
        <w:rPr>
          <w:sz w:val="24"/>
        </w:rPr>
        <w:t>、P-QRS-T复合特征</w:t>
      </w:r>
      <w:r>
        <w:rPr>
          <w:sz w:val="24"/>
          <w:vertAlign w:val="superscript"/>
        </w:rPr>
        <w:fldChar w:fldCharType="begin"/>
      </w:r>
      <w:r>
        <w:rPr>
          <w:sz w:val="24"/>
          <w:vertAlign w:val="superscript"/>
        </w:rPr>
        <w:instrText xml:space="preserve"> REF _Ref130901116 \r \h \# "[0"</w:instrText>
      </w:r>
      <w:r>
        <w:rPr>
          <w:sz w:val="24"/>
          <w:vertAlign w:val="superscript"/>
        </w:rPr>
        <w:fldChar w:fldCharType="separate"/>
      </w:r>
      <w:r>
        <w:rPr>
          <w:sz w:val="24"/>
          <w:vertAlign w:val="superscript"/>
        </w:rPr>
        <w:t>[5</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_Ref130901117 \r \h \# "0]"</w:instrText>
      </w:r>
      <w:r>
        <w:rPr>
          <w:sz w:val="24"/>
          <w:vertAlign w:val="superscript"/>
        </w:rPr>
        <w:fldChar w:fldCharType="separate"/>
      </w:r>
      <w:r>
        <w:rPr>
          <w:sz w:val="24"/>
          <w:vertAlign w:val="superscript"/>
        </w:rPr>
        <w:t>6]</w:t>
      </w:r>
      <w:r>
        <w:rPr>
          <w:sz w:val="24"/>
          <w:vertAlign w:val="superscript"/>
        </w:rPr>
        <w:fldChar w:fldCharType="end"/>
      </w:r>
      <w:r>
        <w:rPr>
          <w:sz w:val="24"/>
        </w:rPr>
        <w:t>、心率变异性统计特征</w:t>
      </w:r>
      <w:r>
        <w:rPr>
          <w:sz w:val="24"/>
          <w:vertAlign w:val="superscript"/>
        </w:rPr>
        <w:fldChar w:fldCharType="begin"/>
      </w:r>
      <w:r>
        <w:rPr>
          <w:sz w:val="24"/>
          <w:vertAlign w:val="superscript"/>
        </w:rPr>
        <w:instrText xml:space="preserve"> REF _Ref7746 \r \h </w:instrText>
      </w:r>
      <w:r>
        <w:rPr>
          <w:sz w:val="24"/>
          <w:vertAlign w:val="superscript"/>
        </w:rPr>
        <w:fldChar w:fldCharType="separate"/>
      </w:r>
      <w:r>
        <w:rPr>
          <w:sz w:val="24"/>
          <w:vertAlign w:val="superscript"/>
        </w:rPr>
        <w:t>[7]</w:t>
      </w:r>
      <w:r>
        <w:rPr>
          <w:sz w:val="24"/>
          <w:vertAlign w:val="superscript"/>
        </w:rPr>
        <w:fldChar w:fldCharType="end"/>
      </w:r>
      <w:r>
        <w:rPr>
          <w:sz w:val="24"/>
        </w:rPr>
        <w:t>、</w:t>
      </w:r>
      <w:r>
        <w:rPr>
          <w:rFonts w:hint="eastAsia"/>
          <w:sz w:val="24"/>
          <w:lang w:val="en-US" w:eastAsia="zh-CN"/>
        </w:rPr>
        <w:t>R</w:t>
      </w:r>
      <w:r>
        <w:rPr>
          <w:sz w:val="24"/>
        </w:rPr>
        <w:t>R间期相关统计特征</w:t>
      </w:r>
      <w:r>
        <w:rPr>
          <w:sz w:val="24"/>
          <w:vertAlign w:val="superscript"/>
        </w:rPr>
        <w:fldChar w:fldCharType="begin"/>
      </w:r>
      <w:r>
        <w:rPr>
          <w:sz w:val="24"/>
          <w:vertAlign w:val="superscript"/>
        </w:rPr>
        <w:instrText xml:space="preserve"> REF _Ref13742 \r \h </w:instrText>
      </w:r>
      <w:r>
        <w:rPr>
          <w:sz w:val="24"/>
          <w:vertAlign w:val="superscript"/>
        </w:rPr>
        <w:fldChar w:fldCharType="separate"/>
      </w:r>
      <w:r>
        <w:rPr>
          <w:sz w:val="24"/>
          <w:vertAlign w:val="superscript"/>
        </w:rPr>
        <w:t>[8]</w:t>
      </w:r>
      <w:r>
        <w:rPr>
          <w:sz w:val="24"/>
          <w:vertAlign w:val="superscript"/>
        </w:rPr>
        <w:fldChar w:fldCharType="end"/>
      </w:r>
      <w:r>
        <w:rPr>
          <w:sz w:val="24"/>
        </w:rPr>
        <w:t>、高阶统计特征</w:t>
      </w:r>
      <w:r>
        <w:rPr>
          <w:sz w:val="24"/>
          <w:vertAlign w:val="superscript"/>
        </w:rPr>
        <w:fldChar w:fldCharType="begin"/>
      </w:r>
      <w:r>
        <w:rPr>
          <w:sz w:val="24"/>
          <w:vertAlign w:val="superscript"/>
        </w:rPr>
        <w:instrText xml:space="preserve"> REF _Ref13742 \r \h \# "[0"</w:instrText>
      </w:r>
      <w:r>
        <w:rPr>
          <w:sz w:val="24"/>
          <w:vertAlign w:val="superscript"/>
        </w:rPr>
        <w:fldChar w:fldCharType="separate"/>
      </w:r>
      <w:r>
        <w:rPr>
          <w:sz w:val="24"/>
          <w:vertAlign w:val="superscript"/>
        </w:rPr>
        <w:t>[8</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_Ref8144 \r \h \# "0]"</w:instrText>
      </w:r>
      <w:r>
        <w:rPr>
          <w:sz w:val="24"/>
          <w:vertAlign w:val="superscript"/>
        </w:rPr>
        <w:fldChar w:fldCharType="separate"/>
      </w:r>
      <w:r>
        <w:rPr>
          <w:sz w:val="24"/>
          <w:vertAlign w:val="superscript"/>
        </w:rPr>
        <w:t>9]</w:t>
      </w:r>
      <w:r>
        <w:rPr>
          <w:sz w:val="24"/>
          <w:vertAlign w:val="superscript"/>
        </w:rPr>
        <w:fldChar w:fldCharType="end"/>
      </w:r>
      <w:r>
        <w:rPr>
          <w:sz w:val="24"/>
        </w:rPr>
        <w:t>和形态学特征</w:t>
      </w:r>
      <w:r>
        <w:rPr>
          <w:sz w:val="24"/>
          <w:vertAlign w:val="superscript"/>
        </w:rPr>
        <w:fldChar w:fldCharType="begin"/>
      </w:r>
      <w:r>
        <w:rPr>
          <w:sz w:val="24"/>
          <w:vertAlign w:val="superscript"/>
        </w:rPr>
        <w:instrText xml:space="preserve"> REF _Ref13785 \r \h \# "[0"</w:instrText>
      </w:r>
      <w:r>
        <w:rPr>
          <w:sz w:val="24"/>
          <w:vertAlign w:val="superscript"/>
        </w:rPr>
        <w:fldChar w:fldCharType="separate"/>
      </w:r>
      <w:r>
        <w:rPr>
          <w:sz w:val="24"/>
          <w:vertAlign w:val="superscript"/>
        </w:rPr>
        <w:t>[10</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_Ref13746 \r \h \# "0]"</w:instrText>
      </w:r>
      <w:r>
        <w:rPr>
          <w:sz w:val="24"/>
          <w:vertAlign w:val="superscript"/>
        </w:rPr>
        <w:fldChar w:fldCharType="separate"/>
      </w:r>
      <w:r>
        <w:rPr>
          <w:sz w:val="24"/>
          <w:vertAlign w:val="superscript"/>
        </w:rPr>
        <w:t>11]</w:t>
      </w:r>
      <w:r>
        <w:rPr>
          <w:sz w:val="24"/>
          <w:vertAlign w:val="superscript"/>
        </w:rPr>
        <w:fldChar w:fldCharType="end"/>
      </w:r>
      <w:r>
        <w:rPr>
          <w:sz w:val="24"/>
        </w:rPr>
        <w:t>。主成分分析</w:t>
      </w:r>
      <w:r>
        <w:rPr>
          <w:sz w:val="24"/>
          <w:vertAlign w:val="superscript"/>
        </w:rPr>
        <w:fldChar w:fldCharType="begin"/>
      </w:r>
      <w:r>
        <w:rPr>
          <w:sz w:val="24"/>
          <w:vertAlign w:val="superscript"/>
        </w:rPr>
        <w:instrText xml:space="preserve"> REF _Ref13821 \r \h \# "[0"</w:instrText>
      </w:r>
      <w:r>
        <w:rPr>
          <w:sz w:val="24"/>
          <w:vertAlign w:val="superscript"/>
        </w:rPr>
        <w:fldChar w:fldCharType="separate"/>
      </w:r>
      <w:r>
        <w:rPr>
          <w:sz w:val="24"/>
          <w:vertAlign w:val="superscript"/>
        </w:rPr>
        <w:t>[12</w:t>
      </w:r>
      <w:r>
        <w:rPr>
          <w:sz w:val="24"/>
          <w:vertAlign w:val="superscript"/>
        </w:rPr>
        <w:fldChar w:fldCharType="end"/>
      </w:r>
      <w:r>
        <w:rPr>
          <w:rFonts w:hint="eastAsia"/>
          <w:sz w:val="24"/>
          <w:vertAlign w:val="superscript"/>
        </w:rPr>
        <w:t>,</w:t>
      </w:r>
      <w:r>
        <w:rPr>
          <w:sz w:val="24"/>
          <w:vertAlign w:val="superscript"/>
        </w:rPr>
        <w:fldChar w:fldCharType="begin"/>
      </w:r>
      <w:r>
        <w:rPr>
          <w:sz w:val="24"/>
          <w:vertAlign w:val="superscript"/>
        </w:rPr>
        <w:instrText xml:space="preserve"> REF _Ref13824 \r \h \# "0</w:instrText>
      </w:r>
      <w:r>
        <w:rPr>
          <w:rFonts w:hint="eastAsia"/>
          <w:sz w:val="24"/>
          <w:vertAlign w:val="superscript"/>
        </w:rPr>
        <w:instrText xml:space="preserve">]</w:instrText>
      </w:r>
      <w:r>
        <w:rPr>
          <w:sz w:val="24"/>
          <w:vertAlign w:val="superscript"/>
        </w:rPr>
        <w:instrText xml:space="preserve">"</w:instrText>
      </w:r>
      <w:r>
        <w:rPr>
          <w:sz w:val="24"/>
          <w:vertAlign w:val="superscript"/>
        </w:rPr>
        <w:fldChar w:fldCharType="separate"/>
      </w:r>
      <w:r>
        <w:rPr>
          <w:sz w:val="24"/>
          <w:vertAlign w:val="superscript"/>
        </w:rPr>
        <w:t>13</w:t>
      </w:r>
      <w:r>
        <w:rPr>
          <w:rFonts w:hint="eastAsia"/>
          <w:sz w:val="24"/>
          <w:vertAlign w:val="superscript"/>
        </w:rPr>
        <w:t>]</w:t>
      </w:r>
      <w:r>
        <w:rPr>
          <w:sz w:val="24"/>
          <w:vertAlign w:val="superscript"/>
        </w:rPr>
        <w:fldChar w:fldCharType="end"/>
      </w:r>
      <w:r>
        <w:rPr>
          <w:sz w:val="24"/>
        </w:rPr>
        <w:t>和独立成分分析</w:t>
      </w:r>
      <w:r>
        <w:rPr>
          <w:sz w:val="24"/>
          <w:vertAlign w:val="superscript"/>
        </w:rPr>
        <w:fldChar w:fldCharType="begin"/>
      </w:r>
      <w:r>
        <w:rPr>
          <w:sz w:val="24"/>
          <w:vertAlign w:val="superscript"/>
        </w:rPr>
        <w:instrText xml:space="preserve"> REF _Ref13899 \r \h \# "[0"</w:instrText>
      </w:r>
      <w:r>
        <w:rPr>
          <w:sz w:val="24"/>
          <w:vertAlign w:val="superscript"/>
        </w:rPr>
        <w:fldChar w:fldCharType="separate"/>
      </w:r>
      <w:r>
        <w:rPr>
          <w:sz w:val="24"/>
          <w:vertAlign w:val="superscript"/>
        </w:rPr>
        <w:t>[14</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_Ref13902 \r \h \# "0]"</w:instrText>
      </w:r>
      <w:r>
        <w:rPr>
          <w:sz w:val="24"/>
          <w:vertAlign w:val="superscript"/>
        </w:rPr>
        <w:fldChar w:fldCharType="separate"/>
      </w:r>
      <w:r>
        <w:rPr>
          <w:sz w:val="24"/>
          <w:vertAlign w:val="superscript"/>
        </w:rPr>
        <w:t>15]</w:t>
      </w:r>
      <w:r>
        <w:rPr>
          <w:sz w:val="24"/>
          <w:vertAlign w:val="superscript"/>
        </w:rPr>
        <w:fldChar w:fldCharType="end"/>
      </w:r>
      <w:r>
        <w:rPr>
          <w:sz w:val="24"/>
        </w:rPr>
        <w:t>等</w:t>
      </w:r>
      <w:r>
        <w:rPr>
          <w:rFonts w:hint="eastAsia"/>
          <w:sz w:val="24"/>
        </w:rPr>
        <w:t>降维方法</w:t>
      </w:r>
      <w:r>
        <w:rPr>
          <w:sz w:val="24"/>
        </w:rPr>
        <w:t>实现心电图特征从高维空间向低维空间的映射。经过特征工程得到的信息利用分类算法进行分类，常见的分类算法包括支持向量机</w:t>
      </w:r>
      <w:r>
        <w:rPr>
          <w:sz w:val="24"/>
          <w:vertAlign w:val="superscript"/>
        </w:rPr>
        <w:fldChar w:fldCharType="begin"/>
      </w:r>
      <w:r>
        <w:rPr>
          <w:sz w:val="24"/>
          <w:vertAlign w:val="superscript"/>
        </w:rPr>
        <w:instrText xml:space="preserve"> REF _Ref13971 \r \h \# "[0"</w:instrText>
      </w:r>
      <w:r>
        <w:rPr>
          <w:sz w:val="24"/>
          <w:vertAlign w:val="superscript"/>
        </w:rPr>
        <w:fldChar w:fldCharType="separate"/>
      </w:r>
      <w:r>
        <w:rPr>
          <w:sz w:val="24"/>
          <w:vertAlign w:val="superscript"/>
        </w:rPr>
        <w:t>[16</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_Ref13974 \r \h \# "0]"</w:instrText>
      </w:r>
      <w:r>
        <w:rPr>
          <w:sz w:val="24"/>
          <w:vertAlign w:val="superscript"/>
        </w:rPr>
        <w:fldChar w:fldCharType="separate"/>
      </w:r>
      <w:r>
        <w:rPr>
          <w:sz w:val="24"/>
          <w:vertAlign w:val="superscript"/>
        </w:rPr>
        <w:t>17]</w:t>
      </w:r>
      <w:r>
        <w:rPr>
          <w:sz w:val="24"/>
          <w:vertAlign w:val="superscript"/>
        </w:rPr>
        <w:fldChar w:fldCharType="end"/>
      </w:r>
      <w:r>
        <w:rPr>
          <w:sz w:val="24"/>
        </w:rPr>
        <w:t>、自组织映射</w:t>
      </w:r>
      <w:r>
        <w:rPr>
          <w:sz w:val="24"/>
          <w:vertAlign w:val="superscript"/>
        </w:rPr>
        <w:fldChar w:fldCharType="begin"/>
      </w:r>
      <w:r>
        <w:rPr>
          <w:sz w:val="24"/>
          <w:vertAlign w:val="superscript"/>
        </w:rPr>
        <w:instrText xml:space="preserve"> REF _Ref8445 \r \h </w:instrText>
      </w:r>
      <w:r>
        <w:rPr>
          <w:sz w:val="24"/>
          <w:vertAlign w:val="superscript"/>
        </w:rPr>
        <w:fldChar w:fldCharType="separate"/>
      </w:r>
      <w:r>
        <w:rPr>
          <w:sz w:val="24"/>
          <w:vertAlign w:val="superscript"/>
        </w:rPr>
        <w:t>[18]</w:t>
      </w:r>
      <w:r>
        <w:rPr>
          <w:sz w:val="24"/>
          <w:vertAlign w:val="superscript"/>
        </w:rPr>
        <w:fldChar w:fldCharType="end"/>
      </w:r>
      <w:r>
        <w:rPr>
          <w:sz w:val="24"/>
        </w:rPr>
        <w:t>、聚类</w:t>
      </w:r>
      <w:r>
        <w:rPr>
          <w:sz w:val="24"/>
          <w:vertAlign w:val="superscript"/>
        </w:rPr>
        <w:fldChar w:fldCharType="begin"/>
      </w:r>
      <w:r>
        <w:rPr>
          <w:sz w:val="24"/>
          <w:vertAlign w:val="superscript"/>
        </w:rPr>
        <w:instrText xml:space="preserve"> REF _Ref8484 \r \h </w:instrText>
      </w:r>
      <w:r>
        <w:rPr>
          <w:sz w:val="24"/>
          <w:vertAlign w:val="superscript"/>
        </w:rPr>
        <w:fldChar w:fldCharType="separate"/>
      </w:r>
      <w:r>
        <w:rPr>
          <w:sz w:val="24"/>
          <w:vertAlign w:val="superscript"/>
        </w:rPr>
        <w:t>[19]</w:t>
      </w:r>
      <w:r>
        <w:rPr>
          <w:sz w:val="24"/>
          <w:vertAlign w:val="superscript"/>
        </w:rPr>
        <w:fldChar w:fldCharType="end"/>
      </w:r>
      <w:r>
        <w:rPr>
          <w:sz w:val="24"/>
        </w:rPr>
        <w:t>等。尽管机器学习在心律失常分类方面取得了不错的表现，但仍有一些问题需要解决。例如，基于主观因素提取的特征导致一些潜在的、深层次的重要信息被忽略、ECG的信息不能够被完整的使用等，这些情况会影响最终的分类性能。</w:t>
      </w:r>
    </w:p>
    <w:p>
      <w:pPr>
        <w:spacing w:line="400" w:lineRule="exact"/>
        <w:ind w:firstLine="480" w:firstLineChars="200"/>
        <w:rPr>
          <w:sz w:val="24"/>
        </w:rPr>
      </w:pPr>
      <w:r>
        <w:rPr>
          <w:sz w:val="24"/>
        </w:rPr>
        <w:t>近年来，深度神经网络（Deep Neural Network</w:t>
      </w:r>
      <w:r>
        <w:rPr>
          <w:rFonts w:hint="eastAsia"/>
          <w:sz w:val="24"/>
        </w:rPr>
        <w:t>，</w:t>
      </w:r>
      <w:r>
        <w:rPr>
          <w:sz w:val="24"/>
        </w:rPr>
        <w:t>DNN）以其强大的特征提取能力，极大地提升了</w:t>
      </w:r>
      <w:r>
        <w:rPr>
          <w:rFonts w:hint="eastAsia"/>
          <w:sz w:val="24"/>
        </w:rPr>
        <w:t>对于</w:t>
      </w:r>
      <w:r>
        <w:rPr>
          <w:sz w:val="24"/>
        </w:rPr>
        <w:t>语音识别、图像分类、疾病诊断等任务的技术水平。与机器学习方法不同，深度神经网络可以从原始输入数据中自动识别模式并学习有用的特征，而无需依赖大量的手动规则和特征工程，这使得它们特别适合应用于ECG数据。一些研究受此启发，将深度神经网络用于基于单导联或多导联心电图的心律失常自动分类中。</w:t>
      </w:r>
    </w:p>
    <w:p>
      <w:pPr>
        <w:spacing w:line="400" w:lineRule="exact"/>
        <w:ind w:firstLine="480" w:firstLineChars="200"/>
        <w:rPr>
          <w:sz w:val="24"/>
        </w:rPr>
      </w:pPr>
      <w:r>
        <w:rPr>
          <w:sz w:val="24"/>
        </w:rPr>
        <w:t>在这些研究中由于选择不同的数据库进行实验，导致实验样本的记录长度、导联数量不尽相同。但大体分为以下两类：基于单导联样本（每条记录有多个心拍，标签按照心拍标注）的分类算法和基于多导联样本（每条记录给出一个或多个标签）的分类算法。其相关研究包括Ullah等人</w:t>
      </w:r>
      <w:r>
        <w:rPr>
          <w:sz w:val="24"/>
          <w:vertAlign w:val="superscript"/>
        </w:rPr>
        <w:fldChar w:fldCharType="begin"/>
      </w:r>
      <w:r>
        <w:rPr>
          <w:sz w:val="24"/>
          <w:vertAlign w:val="superscript"/>
        </w:rPr>
        <w:instrText xml:space="preserve"> REF _Ref8536 \r \h </w:instrText>
      </w:r>
      <w:r>
        <w:rPr>
          <w:sz w:val="24"/>
          <w:vertAlign w:val="superscript"/>
        </w:rPr>
        <w:fldChar w:fldCharType="separate"/>
      </w:r>
      <w:r>
        <w:rPr>
          <w:sz w:val="24"/>
          <w:vertAlign w:val="superscript"/>
        </w:rPr>
        <w:t>[20]</w:t>
      </w:r>
      <w:r>
        <w:rPr>
          <w:sz w:val="24"/>
          <w:vertAlign w:val="superscript"/>
        </w:rPr>
        <w:fldChar w:fldCharType="end"/>
      </w:r>
      <w:r>
        <w:rPr>
          <w:sz w:val="24"/>
        </w:rPr>
        <w:t>提出了一种基于单导联的二维卷积神经网络（Convolutional Neural Network，CNN）模型，利用短时傅立叶变换将一维心电时间序列信号转换为二维频谱图，每个频谱图对应一个心拍以及一个标签，经过训练的模型在MIT-BIH心律失常数据库进行评估取得了99.11%的平均准确率。Jun等人</w:t>
      </w:r>
      <w:r>
        <w:rPr>
          <w:sz w:val="24"/>
          <w:vertAlign w:val="superscript"/>
        </w:rPr>
        <w:fldChar w:fldCharType="begin"/>
      </w:r>
      <w:r>
        <w:rPr>
          <w:sz w:val="24"/>
          <w:vertAlign w:val="superscript"/>
        </w:rPr>
        <w:instrText xml:space="preserve"> REF _Ref8569 \r \h </w:instrText>
      </w:r>
      <w:r>
        <w:rPr>
          <w:sz w:val="24"/>
          <w:vertAlign w:val="superscript"/>
        </w:rPr>
        <w:fldChar w:fldCharType="separate"/>
      </w:r>
      <w:r>
        <w:rPr>
          <w:sz w:val="24"/>
          <w:vertAlign w:val="superscript"/>
        </w:rPr>
        <w:t>[21]</w:t>
      </w:r>
      <w:r>
        <w:rPr>
          <w:sz w:val="24"/>
          <w:vertAlign w:val="superscript"/>
        </w:rPr>
        <w:fldChar w:fldCharType="end"/>
      </w:r>
      <w:r>
        <w:rPr>
          <w:sz w:val="24"/>
        </w:rPr>
        <w:t>提出了一种使用二维深度卷积神经网络（CNN）的ECG心律失常分类方法，该方法将每个心跳间期的波形图转换成二维灰度图像作为CNN分类器的输入数据，并在MIT-BIH心律失常数据库进行测试得到了99.05%的平均准确度。Hannun等人</w:t>
      </w:r>
      <w:r>
        <w:rPr>
          <w:sz w:val="24"/>
          <w:vertAlign w:val="superscript"/>
        </w:rPr>
        <w:fldChar w:fldCharType="begin"/>
      </w:r>
      <w:r>
        <w:rPr>
          <w:sz w:val="24"/>
          <w:vertAlign w:val="superscript"/>
        </w:rPr>
        <w:instrText xml:space="preserve"> REF _Ref8595 \r \h </w:instrText>
      </w:r>
      <w:r>
        <w:rPr>
          <w:sz w:val="24"/>
          <w:vertAlign w:val="superscript"/>
        </w:rPr>
        <w:fldChar w:fldCharType="separate"/>
      </w:r>
      <w:r>
        <w:rPr>
          <w:sz w:val="24"/>
          <w:vertAlign w:val="superscript"/>
        </w:rPr>
        <w:t>[22]</w:t>
      </w:r>
      <w:r>
        <w:rPr>
          <w:sz w:val="24"/>
          <w:vertAlign w:val="superscript"/>
        </w:rPr>
        <w:fldChar w:fldCharType="end"/>
      </w:r>
      <w:r>
        <w:rPr>
          <w:sz w:val="24"/>
        </w:rPr>
        <w:t>开发了一种基于ResNet的一维DNN模型，实现了单导联心电数据端到端的学习，并完成正常节律以及11类心律失常类型的分类。训练完成的DNN模型在专用数据集上的</w:t>
      </w:r>
      <w:r>
        <w:rPr>
          <w:rFonts w:hint="eastAsia"/>
          <w:sz w:val="24"/>
          <w:lang w:eastAsia="zh-CN"/>
        </w:rPr>
        <w:t>敏感度</w:t>
      </w:r>
      <w:r>
        <w:rPr>
          <w:sz w:val="24"/>
        </w:rPr>
        <w:t>超过了心脏病专家分类的平均</w:t>
      </w:r>
      <w:r>
        <w:rPr>
          <w:rFonts w:hint="eastAsia"/>
          <w:sz w:val="24"/>
          <w:lang w:eastAsia="zh-CN"/>
        </w:rPr>
        <w:t>敏感度</w:t>
      </w:r>
      <w:r>
        <w:rPr>
          <w:sz w:val="24"/>
        </w:rPr>
        <w:t>，并且证明了端到端的深度学习方法可以从单导联心电图中分类出多种不同类型的心律失常，其诊断性能与心脏病学家相似。</w:t>
      </w:r>
    </w:p>
    <w:p>
      <w:pPr>
        <w:spacing w:line="400" w:lineRule="exact"/>
        <w:ind w:firstLine="480" w:firstLineChars="200"/>
        <w:rPr>
          <w:sz w:val="24"/>
        </w:rPr>
      </w:pPr>
      <w:r>
        <w:rPr>
          <w:sz w:val="24"/>
        </w:rPr>
        <w:t>与单导联</w:t>
      </w:r>
      <w:r>
        <w:rPr>
          <w:rFonts w:hint="eastAsia"/>
          <w:sz w:val="24"/>
        </w:rPr>
        <w:t>ECG</w:t>
      </w:r>
      <w:r>
        <w:rPr>
          <w:sz w:val="24"/>
        </w:rPr>
        <w:t>相比，多导联</w:t>
      </w:r>
      <w:r>
        <w:rPr>
          <w:rFonts w:hint="eastAsia"/>
          <w:sz w:val="24"/>
        </w:rPr>
        <w:t>ECG</w:t>
      </w:r>
      <w:r>
        <w:rPr>
          <w:sz w:val="24"/>
        </w:rPr>
        <w:t>包含</w:t>
      </w:r>
      <w:r>
        <w:rPr>
          <w:rFonts w:hint="eastAsia"/>
          <w:sz w:val="24"/>
        </w:rPr>
        <w:t>心脏不同方位的电位信号</w:t>
      </w:r>
      <w:r>
        <w:rPr>
          <w:sz w:val="24"/>
        </w:rPr>
        <w:t>，</w:t>
      </w:r>
      <w:r>
        <w:rPr>
          <w:rFonts w:hint="eastAsia"/>
          <w:sz w:val="24"/>
          <w:lang w:val="en-US" w:eastAsia="zh-CN"/>
        </w:rPr>
        <w:t>一些</w:t>
      </w:r>
      <w:r>
        <w:rPr>
          <w:rFonts w:hint="eastAsia"/>
          <w:sz w:val="24"/>
        </w:rPr>
        <w:t>研究表明充足的数据量</w:t>
      </w:r>
      <w:r>
        <w:rPr>
          <w:sz w:val="24"/>
        </w:rPr>
        <w:t>更有利于心律失常的自动分类。</w:t>
      </w:r>
      <w:r>
        <w:rPr>
          <w:rFonts w:hint="eastAsia"/>
          <w:sz w:val="24"/>
        </w:rPr>
        <w:t>例如</w:t>
      </w:r>
      <w:r>
        <w:rPr>
          <w:sz w:val="24"/>
        </w:rPr>
        <w:t>Wang等人</w:t>
      </w:r>
      <w:r>
        <w:rPr>
          <w:sz w:val="24"/>
          <w:vertAlign w:val="superscript"/>
        </w:rPr>
        <w:fldChar w:fldCharType="begin"/>
      </w:r>
      <w:r>
        <w:rPr>
          <w:sz w:val="24"/>
          <w:vertAlign w:val="superscript"/>
        </w:rPr>
        <w:instrText xml:space="preserve"> REF _Ref8634 \r \h </w:instrText>
      </w:r>
      <w:r>
        <w:rPr>
          <w:sz w:val="24"/>
          <w:vertAlign w:val="superscript"/>
        </w:rPr>
        <w:fldChar w:fldCharType="separate"/>
      </w:r>
      <w:r>
        <w:rPr>
          <w:sz w:val="24"/>
          <w:vertAlign w:val="superscript"/>
        </w:rPr>
        <w:t>[23]</w:t>
      </w:r>
      <w:r>
        <w:rPr>
          <w:sz w:val="24"/>
          <w:vertAlign w:val="superscript"/>
        </w:rPr>
        <w:fldChar w:fldCharType="end"/>
      </w:r>
      <w:r>
        <w:rPr>
          <w:sz w:val="24"/>
        </w:rPr>
        <w:t>提出了一种基于多尺度特征提取和十二导联ECG跨尺度信息互补的方法来捕捉心电信号中的异常状态，并在</w:t>
      </w:r>
      <w:r>
        <w:rPr>
          <w:rFonts w:hint="eastAsia"/>
          <w:sz w:val="24"/>
        </w:rPr>
        <w:t>“</w:t>
      </w:r>
      <w:r>
        <w:rPr>
          <w:sz w:val="24"/>
        </w:rPr>
        <w:t>The China Physiological Signal Challenge 2018（CPSC2018）</w:t>
      </w:r>
      <w:r>
        <w:rPr>
          <w:rFonts w:hint="eastAsia"/>
          <w:sz w:val="24"/>
        </w:rPr>
        <w:t>”</w:t>
      </w:r>
      <w:r>
        <w:rPr>
          <w:sz w:val="24"/>
        </w:rPr>
        <w:t>提供的心律失常数据库中进行了测试，得到了82.8%的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分数。Chen等人</w:t>
      </w:r>
      <w:r>
        <w:rPr>
          <w:sz w:val="24"/>
          <w:vertAlign w:val="superscript"/>
        </w:rPr>
        <w:fldChar w:fldCharType="begin"/>
      </w:r>
      <w:r>
        <w:rPr>
          <w:sz w:val="24"/>
          <w:vertAlign w:val="superscript"/>
        </w:rPr>
        <w:instrText xml:space="preserve"> REF _Ref8663 \r \h </w:instrText>
      </w:r>
      <w:r>
        <w:rPr>
          <w:sz w:val="24"/>
          <w:vertAlign w:val="superscript"/>
        </w:rPr>
        <w:fldChar w:fldCharType="separate"/>
      </w:r>
      <w:r>
        <w:rPr>
          <w:sz w:val="24"/>
          <w:vertAlign w:val="superscript"/>
        </w:rPr>
        <w:t>[24]</w:t>
      </w:r>
      <w:r>
        <w:rPr>
          <w:sz w:val="24"/>
          <w:vertAlign w:val="superscript"/>
        </w:rPr>
        <w:fldChar w:fldCharType="end"/>
      </w:r>
      <w:r>
        <w:rPr>
          <w:sz w:val="24"/>
        </w:rPr>
        <w:t>提出了一种结合CNN、循环神经网络（Recurrent Neural Network，RNN）和注意力机制</w:t>
      </w:r>
      <w:r>
        <w:rPr>
          <w:rFonts w:hint="eastAsia"/>
          <w:sz w:val="24"/>
        </w:rPr>
        <w:t>（</w:t>
      </w:r>
      <w:r>
        <w:rPr>
          <w:sz w:val="24"/>
        </w:rPr>
        <w:t>Attention）的用于心律失常分类的模型</w:t>
      </w:r>
      <w:r>
        <w:rPr>
          <w:rFonts w:hint="eastAsia"/>
          <w:sz w:val="24"/>
        </w:rPr>
        <w:t>。实验过程中对十二导联ECG逐导联进行训练，然后融合逐导联训练的结果进行再训练。该模型</w:t>
      </w:r>
      <w:r>
        <w:rPr>
          <w:sz w:val="24"/>
        </w:rPr>
        <w:t>应用于CPSC2018心律失常数据库并取得了排名第一的测试结果</w:t>
      </w:r>
      <w:r>
        <w:rPr>
          <w:rFonts w:hint="eastAsia"/>
          <w:sz w:val="24"/>
        </w:rPr>
        <w:t>。</w:t>
      </w:r>
      <w:r>
        <w:rPr>
          <w:sz w:val="24"/>
        </w:rPr>
        <w:t>同时</w:t>
      </w:r>
      <w:r>
        <w:rPr>
          <w:rFonts w:hint="eastAsia"/>
          <w:sz w:val="24"/>
        </w:rPr>
        <w:t>他们</w:t>
      </w:r>
      <w:r>
        <w:rPr>
          <w:sz w:val="24"/>
        </w:rPr>
        <w:t>基于单导联</w:t>
      </w:r>
      <w:r>
        <w:rPr>
          <w:rFonts w:hint="eastAsia"/>
          <w:sz w:val="24"/>
        </w:rPr>
        <w:t>ECG</w:t>
      </w:r>
      <w:r>
        <w:rPr>
          <w:sz w:val="24"/>
        </w:rPr>
        <w:t>进行实验发现使用单导联数据产生的性能次于完整十二导联ECG，其中利用导联aVR和V1的分类表现接近于十二导联。Zhang等人</w:t>
      </w:r>
      <w:r>
        <w:rPr>
          <w:sz w:val="24"/>
          <w:vertAlign w:val="superscript"/>
        </w:rPr>
        <w:fldChar w:fldCharType="begin"/>
      </w:r>
      <w:r>
        <w:rPr>
          <w:sz w:val="24"/>
          <w:vertAlign w:val="superscript"/>
        </w:rPr>
        <w:instrText xml:space="preserve"> REF _Ref8712 \r \h </w:instrText>
      </w:r>
      <w:r>
        <w:rPr>
          <w:sz w:val="24"/>
          <w:vertAlign w:val="superscript"/>
        </w:rPr>
        <w:fldChar w:fldCharType="separate"/>
      </w:r>
      <w:r>
        <w:rPr>
          <w:sz w:val="24"/>
          <w:vertAlign w:val="superscript"/>
        </w:rPr>
        <w:t>[25]</w:t>
      </w:r>
      <w:r>
        <w:rPr>
          <w:sz w:val="24"/>
          <w:vertAlign w:val="superscript"/>
        </w:rPr>
        <w:fldChar w:fldCharType="end"/>
      </w:r>
      <w:r>
        <w:rPr>
          <w:sz w:val="24"/>
        </w:rPr>
        <w:t>逐导联训练并融合特征再训练得到一维DNN模型，该模型在测试数据库平均得分</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=0.813，这个结果显示出优于</w:t>
      </w:r>
      <w:r>
        <w:rPr>
          <w:rFonts w:hint="eastAsia"/>
          <w:sz w:val="24"/>
        </w:rPr>
        <w:t>四种基于专家特征的机器学习方法的性能。</w:t>
      </w:r>
      <w:r>
        <w:rPr>
          <w:sz w:val="24"/>
        </w:rPr>
        <w:t>此外，在单导联ECG上训练的深度模型产生的性能低于同时使用所有</w:t>
      </w:r>
      <w:r>
        <w:rPr>
          <w:rFonts w:hint="eastAsia"/>
          <w:sz w:val="24"/>
        </w:rPr>
        <w:t>十二</w:t>
      </w:r>
      <w:r>
        <w:rPr>
          <w:sz w:val="24"/>
        </w:rPr>
        <w:t>导联，表现最好的</w:t>
      </w:r>
      <w:r>
        <w:rPr>
          <w:rFonts w:hint="eastAsia"/>
          <w:sz w:val="24"/>
        </w:rPr>
        <w:t>是</w:t>
      </w:r>
      <w:r>
        <w:rPr>
          <w:sz w:val="24"/>
        </w:rPr>
        <w:t>导联I、aVR和V5。Chiou等人</w:t>
      </w:r>
      <w:r>
        <w:rPr>
          <w:sz w:val="24"/>
          <w:vertAlign w:val="superscript"/>
        </w:rPr>
        <w:fldChar w:fldCharType="begin"/>
      </w:r>
      <w:r>
        <w:rPr>
          <w:sz w:val="24"/>
          <w:vertAlign w:val="superscript"/>
        </w:rPr>
        <w:instrText xml:space="preserve"> REF _Ref9095 \r \h </w:instrText>
      </w:r>
      <w:r>
        <w:rPr>
          <w:sz w:val="24"/>
          <w:vertAlign w:val="superscript"/>
        </w:rPr>
        <w:fldChar w:fldCharType="separate"/>
      </w:r>
      <w:r>
        <w:rPr>
          <w:sz w:val="24"/>
          <w:vertAlign w:val="superscript"/>
        </w:rPr>
        <w:t>[26]</w:t>
      </w:r>
      <w:r>
        <w:rPr>
          <w:sz w:val="24"/>
          <w:vertAlign w:val="superscript"/>
        </w:rPr>
        <w:fldChar w:fldCharType="end"/>
      </w:r>
      <w:r>
        <w:rPr>
          <w:sz w:val="24"/>
        </w:rPr>
        <w:t>应用连续小波变换（CWT）将一维ECG信号转换为二维光谱，用于二维CNN分类，并评估了单个ECG导联对收缩性心力衰竭（HF）分类结果的贡献。结果表明将十二导联</w:t>
      </w:r>
      <w:r>
        <w:rPr>
          <w:rFonts w:hint="eastAsia"/>
          <w:sz w:val="24"/>
        </w:rPr>
        <w:t>ECG</w:t>
      </w:r>
      <w:r>
        <w:rPr>
          <w:sz w:val="24"/>
        </w:rPr>
        <w:t>信号中的</w:t>
      </w:r>
      <w:r>
        <w:rPr>
          <w:rFonts w:hint="eastAsia"/>
          <w:sz w:val="24"/>
        </w:rPr>
        <w:t>导联</w:t>
      </w:r>
      <w:r>
        <w:rPr>
          <w:sz w:val="24"/>
        </w:rPr>
        <w:t>V5和V6进行组合，可获得质量最高的评分。此外，zhao等人</w:t>
      </w:r>
      <w:r>
        <w:rPr>
          <w:sz w:val="24"/>
          <w:vertAlign w:val="superscript"/>
        </w:rPr>
        <w:fldChar w:fldCharType="begin"/>
      </w:r>
      <w:r>
        <w:rPr>
          <w:sz w:val="24"/>
          <w:vertAlign w:val="superscript"/>
        </w:rPr>
        <w:instrText xml:space="preserve"> REF _Ref9140 \r \h </w:instrText>
      </w:r>
      <w:r>
        <w:rPr>
          <w:sz w:val="24"/>
          <w:vertAlign w:val="superscript"/>
        </w:rPr>
        <w:fldChar w:fldCharType="separate"/>
      </w:r>
      <w:r>
        <w:rPr>
          <w:sz w:val="24"/>
          <w:vertAlign w:val="superscript"/>
        </w:rPr>
        <w:t>[27]</w:t>
      </w:r>
      <w:r>
        <w:rPr>
          <w:sz w:val="24"/>
          <w:vertAlign w:val="superscript"/>
        </w:rPr>
        <w:fldChar w:fldCharType="end"/>
      </w:r>
      <w:r>
        <w:rPr>
          <w:sz w:val="24"/>
        </w:rPr>
        <w:t>的文章表明，添加性别和年龄等临床数据作为辅助特征可以提高分类性能。王英龙等人</w:t>
      </w:r>
      <w:r>
        <w:rPr>
          <w:sz w:val="24"/>
          <w:vertAlign w:val="superscript"/>
        </w:rPr>
        <w:fldChar w:fldCharType="begin"/>
      </w:r>
      <w:r>
        <w:rPr>
          <w:sz w:val="24"/>
          <w:vertAlign w:val="superscript"/>
        </w:rPr>
        <w:instrText xml:space="preserve"> REF _Ref130894934 \r \h </w:instrText>
      </w:r>
      <w:r>
        <w:rPr>
          <w:sz w:val="24"/>
          <w:vertAlign w:val="superscript"/>
        </w:rPr>
        <w:fldChar w:fldCharType="separate"/>
      </w:r>
      <w:r>
        <w:rPr>
          <w:sz w:val="24"/>
          <w:vertAlign w:val="superscript"/>
        </w:rPr>
        <w:t>[28]</w:t>
      </w:r>
      <w:r>
        <w:rPr>
          <w:sz w:val="24"/>
          <w:vertAlign w:val="superscript"/>
        </w:rPr>
        <w:fldChar w:fldCharType="end"/>
      </w:r>
      <w:r>
        <w:rPr>
          <w:sz w:val="24"/>
        </w:rPr>
        <w:t>提出一种将多导联心电图数据应用于CNN和长短期记忆网络（Long Short-Term Memory，LSTM）的组合模型实现心律失常自动分类。一方面多导联心电图较单导联心电图蕴含更多</w:t>
      </w:r>
      <w:r>
        <w:rPr>
          <w:rFonts w:hint="eastAsia"/>
          <w:sz w:val="24"/>
          <w:lang w:val="en-US" w:eastAsia="zh-CN"/>
        </w:rPr>
        <w:t>心电</w:t>
      </w:r>
      <w:r>
        <w:rPr>
          <w:sz w:val="24"/>
        </w:rPr>
        <w:t>信息，另一方面</w:t>
      </w:r>
      <w:r>
        <w:rPr>
          <w:rFonts w:hint="eastAsia"/>
          <w:sz w:val="24"/>
          <w:lang w:val="en-US" w:eastAsia="zh-CN"/>
        </w:rPr>
        <w:t>通过融合</w:t>
      </w:r>
      <w:r>
        <w:rPr>
          <w:sz w:val="24"/>
        </w:rPr>
        <w:t>CNN</w:t>
      </w:r>
      <w:r>
        <w:rPr>
          <w:rFonts w:hint="eastAsia"/>
          <w:sz w:val="24"/>
          <w:lang w:val="en-US" w:eastAsia="zh-CN"/>
        </w:rPr>
        <w:t>及</w:t>
      </w:r>
      <w:r>
        <w:rPr>
          <w:sz w:val="24"/>
        </w:rPr>
        <w:t>LSTM，</w:t>
      </w:r>
      <w:r>
        <w:rPr>
          <w:rFonts w:hint="eastAsia"/>
          <w:sz w:val="24"/>
          <w:lang w:val="en-US" w:eastAsia="zh-CN"/>
        </w:rPr>
        <w:t>使得模型</w:t>
      </w:r>
      <w:r>
        <w:rPr>
          <w:sz w:val="24"/>
        </w:rPr>
        <w:t>在学习</w:t>
      </w:r>
      <w:r>
        <w:rPr>
          <w:rFonts w:hint="eastAsia"/>
          <w:sz w:val="24"/>
          <w:lang w:val="en-US" w:eastAsia="zh-CN"/>
        </w:rPr>
        <w:t>时间序列数据</w:t>
      </w:r>
      <w:r>
        <w:rPr>
          <w:sz w:val="24"/>
        </w:rPr>
        <w:t>和</w:t>
      </w:r>
      <w:r>
        <w:rPr>
          <w:rFonts w:hint="eastAsia"/>
          <w:sz w:val="24"/>
          <w:lang w:val="en-US" w:eastAsia="zh-CN"/>
        </w:rPr>
        <w:t>空间</w:t>
      </w:r>
      <w:r>
        <w:rPr>
          <w:sz w:val="24"/>
        </w:rPr>
        <w:t>结构</w:t>
      </w:r>
      <w:r>
        <w:rPr>
          <w:rFonts w:hint="eastAsia"/>
          <w:sz w:val="24"/>
          <w:lang w:val="en-US" w:eastAsia="zh-CN"/>
        </w:rPr>
        <w:t>数据</w:t>
      </w:r>
      <w:r>
        <w:rPr>
          <w:sz w:val="24"/>
        </w:rPr>
        <w:t>方面有着独特优势</w:t>
      </w:r>
      <w:r>
        <w:rPr>
          <w:rFonts w:hint="eastAsia"/>
          <w:sz w:val="24"/>
          <w:lang w:eastAsia="zh-CN"/>
        </w:rPr>
        <w:t>。</w:t>
      </w:r>
      <w:r>
        <w:rPr>
          <w:sz w:val="24"/>
        </w:rPr>
        <w:t>利用多导联心电图数据训练CNN-LSTM提高</w:t>
      </w:r>
      <w:r>
        <w:rPr>
          <w:rFonts w:hint="eastAsia"/>
          <w:sz w:val="24"/>
          <w:lang w:val="en-US" w:eastAsia="zh-CN"/>
        </w:rPr>
        <w:t>了DNN</w:t>
      </w:r>
      <w:r>
        <w:rPr>
          <w:sz w:val="24"/>
        </w:rPr>
        <w:t>的学习效率和心电图识别的精度。Hong等人</w:t>
      </w:r>
      <w:r>
        <w:rPr>
          <w:sz w:val="24"/>
          <w:vertAlign w:val="superscript"/>
        </w:rPr>
        <w:fldChar w:fldCharType="begin"/>
      </w:r>
      <w:r>
        <w:rPr>
          <w:sz w:val="24"/>
          <w:vertAlign w:val="superscript"/>
        </w:rPr>
        <w:instrText xml:space="preserve"> REF _Ref9206 \r \h </w:instrText>
      </w:r>
      <w:r>
        <w:rPr>
          <w:sz w:val="24"/>
          <w:vertAlign w:val="superscript"/>
        </w:rPr>
        <w:fldChar w:fldCharType="separate"/>
      </w:r>
      <w:r>
        <w:rPr>
          <w:sz w:val="24"/>
          <w:vertAlign w:val="superscript"/>
        </w:rPr>
        <w:t>[29]</w:t>
      </w:r>
      <w:r>
        <w:rPr>
          <w:sz w:val="24"/>
          <w:vertAlign w:val="superscript"/>
        </w:rPr>
        <w:fldChar w:fldCharType="end"/>
      </w:r>
      <w:r>
        <w:rPr>
          <w:sz w:val="24"/>
        </w:rPr>
        <w:t>提出了一种用于ECG分类的集成分类器，首先提取心电图的统计特征、信号处理特征和医学特征，然后构建DNN来自动提取深层特征，同时提出了一种新的算法来寻找中心波（一名患者心电图波形中最具代表性的波形）特征。最后将专家特征、深度特征和中心波特征结合起来，训练多个梯度决策树分类器，并将这些分类器集成在一起输出预测。结果表明集成分类器增强了模型的分类性能。</w:t>
      </w:r>
    </w:p>
    <w:p>
      <w:pPr>
        <w:spacing w:line="400" w:lineRule="exact"/>
        <w:ind w:firstLine="480" w:firstLineChars="200"/>
        <w:rPr>
          <w:rFonts w:hint="eastAsia" w:eastAsia="宋体"/>
          <w:sz w:val="24"/>
          <w:lang w:eastAsia="zh-CN"/>
        </w:rPr>
      </w:pPr>
      <w:r>
        <w:rPr>
          <w:sz w:val="24"/>
        </w:rPr>
        <w:t>以上的部分研究利用单导联ECG进行实验，使用MIT-BIH心律失常数据库进行测试，这个数据库中记录了48名受试者的记录，每条记录按照心拍给出标注（48条记录约合1</w:t>
      </w:r>
      <w:r>
        <w:rPr>
          <w:rFonts w:hint="eastAsia"/>
          <w:sz w:val="24"/>
        </w:rPr>
        <w:t>1</w:t>
      </w:r>
      <w:r>
        <w:rPr>
          <w:sz w:val="24"/>
        </w:rPr>
        <w:t>万心拍），所以按照心拍切分样本后训练集中存在多个样本对应一位患者的情况，这导致训练后的模型过度拟合该数据库，使测试结果偏颇。基于十二导联作为数据源的研究，往往</w:t>
      </w:r>
      <w:r>
        <w:rPr>
          <w:rFonts w:hint="eastAsia"/>
          <w:sz w:val="24"/>
        </w:rPr>
        <w:t>在DNN训练初期</w:t>
      </w:r>
      <w:r>
        <w:rPr>
          <w:sz w:val="24"/>
        </w:rPr>
        <w:t>忽略导联间的关系，例如DNN使用一维卷积对各导联独立进行特征学习，再将不同导联得到的特征融合，这种模式虽然能够在训练初期提取各导联的内部特征，但是无法捕获导联之间的相关联系，从而割裂了十二导联数据之间的相关性。同时，这些模型对于部分心律失常类型识别的准确度仍然有进一步提高的可能性。</w:t>
      </w:r>
      <w:r>
        <w:rPr>
          <w:rFonts w:hint="eastAsia"/>
          <w:sz w:val="24"/>
        </w:rPr>
        <w:t>在此基础上，</w:t>
      </w:r>
      <w:r>
        <w:rPr>
          <w:sz w:val="24"/>
        </w:rPr>
        <w:t>随着各种能够记录不同导联ECG的便携式设备的出现，这些设备受制于电极</w:t>
      </w:r>
      <w:r>
        <w:rPr>
          <w:rFonts w:hint="eastAsia"/>
          <w:sz w:val="24"/>
        </w:rPr>
        <w:t>数量少</w:t>
      </w:r>
      <w:r>
        <w:rPr>
          <w:sz w:val="24"/>
        </w:rPr>
        <w:t>，无法记录完整十二导联信息</w:t>
      </w:r>
      <w:r>
        <w:rPr>
          <w:rFonts w:hint="eastAsia"/>
          <w:sz w:val="24"/>
        </w:rPr>
        <w:t>。因此探索深度学习过程中导联信息的冗余性，利用</w:t>
      </w:r>
      <w:r>
        <w:rPr>
          <w:rFonts w:hint="eastAsia"/>
          <w:sz w:val="24"/>
          <w:lang w:val="en-US" w:eastAsia="zh-CN"/>
        </w:rPr>
        <w:t>部分</w:t>
      </w:r>
      <w:r>
        <w:rPr>
          <w:rFonts w:hint="eastAsia"/>
          <w:sz w:val="24"/>
        </w:rPr>
        <w:t>导联</w:t>
      </w:r>
      <w:r>
        <w:rPr>
          <w:rFonts w:hint="eastAsia"/>
          <w:sz w:val="24"/>
          <w:lang w:val="en-US" w:eastAsia="zh-CN"/>
        </w:rPr>
        <w:t>信号</w:t>
      </w:r>
      <w:r>
        <w:rPr>
          <w:rFonts w:hint="eastAsia"/>
          <w:sz w:val="24"/>
        </w:rPr>
        <w:t>实现心律失常高性能的自动识别成为新的研究方向</w:t>
      </w:r>
      <w:r>
        <w:rPr>
          <w:sz w:val="24"/>
        </w:rPr>
        <w:t>。</w:t>
      </w:r>
    </w:p>
    <w:p>
      <w:pPr>
        <w:pStyle w:val="2"/>
        <w:rPr>
          <w:rFonts w:hint="eastAsia"/>
          <w:lang w:eastAsia="zh-CN"/>
        </w:rPr>
      </w:pPr>
    </w:p>
    <w:p>
      <w:pPr>
        <w:spacing w:before="240" w:after="120"/>
        <w:jc w:val="left"/>
        <w:outlineLvl w:val="1"/>
        <w:rPr>
          <w:rFonts w:ascii="黑体" w:hAnsi="黑体" w:eastAsia="黑体"/>
          <w:bCs/>
          <w:sz w:val="28"/>
          <w:shd w:val="clear" w:color="auto" w:fill="FFFFFF"/>
        </w:rPr>
      </w:pPr>
      <w:bookmarkStart w:id="10" w:name="_Toc12222"/>
      <w:r>
        <w:rPr>
          <w:rFonts w:eastAsia="黑体"/>
          <w:bCs/>
          <w:sz w:val="28"/>
          <w:shd w:val="clear" w:color="auto" w:fill="FFFFFF"/>
        </w:rPr>
        <w:t>1.</w:t>
      </w:r>
      <w:r>
        <w:rPr>
          <w:rFonts w:hint="eastAsia" w:eastAsia="黑体"/>
          <w:bCs/>
          <w:sz w:val="28"/>
          <w:shd w:val="clear" w:color="auto" w:fill="FFFFFF"/>
        </w:rPr>
        <w:t>4</w:t>
      </w:r>
      <w:r>
        <w:rPr>
          <w:rFonts w:hint="eastAsia" w:ascii="黑体" w:hAnsi="黑体" w:eastAsia="黑体"/>
          <w:bCs/>
          <w:sz w:val="28"/>
          <w:shd w:val="clear" w:color="auto" w:fill="FFFFFF"/>
        </w:rPr>
        <w:t xml:space="preserve"> </w:t>
      </w:r>
      <w:r>
        <w:rPr>
          <w:rFonts w:hint="eastAsia" w:ascii="黑体" w:hAnsi="黑体" w:eastAsia="黑体" w:cs="黑体"/>
          <w:sz w:val="28"/>
          <w:szCs w:val="28"/>
        </w:rPr>
        <w:t>本文的主要内容与整体结构</w:t>
      </w:r>
      <w:bookmarkEnd w:id="10"/>
    </w:p>
    <w:p>
      <w:pPr>
        <w:autoSpaceDE w:val="0"/>
        <w:autoSpaceDN w:val="0"/>
        <w:adjustRightInd w:val="0"/>
        <w:spacing w:line="400" w:lineRule="exact"/>
        <w:ind w:firstLine="480" w:firstLineChars="200"/>
        <w:rPr>
          <w:kern w:val="0"/>
          <w:sz w:val="24"/>
        </w:rPr>
      </w:pPr>
      <w:r>
        <w:rPr>
          <w:kern w:val="0"/>
          <w:sz w:val="24"/>
        </w:rPr>
        <w:t>本论文利用深度学习</w:t>
      </w:r>
      <w:r>
        <w:rPr>
          <w:rFonts w:hint="eastAsia"/>
          <w:kern w:val="0"/>
          <w:sz w:val="24"/>
        </w:rPr>
        <w:t>相关技术</w:t>
      </w:r>
      <w:r>
        <w:rPr>
          <w:kern w:val="0"/>
          <w:sz w:val="24"/>
        </w:rPr>
        <w:t>对二维化十二导联ECG信号进行自动分类和对深度学习过程中导联信息的冗余性进行分析与研究。第一章依次介绍了课题的研究背景、研究目的和意义、国内外研究现状以及本文的主要内容与整体结构。</w:t>
      </w:r>
    </w:p>
    <w:p>
      <w:pPr>
        <w:autoSpaceDE w:val="0"/>
        <w:autoSpaceDN w:val="0"/>
        <w:adjustRightInd w:val="0"/>
        <w:spacing w:line="400" w:lineRule="exact"/>
        <w:ind w:firstLine="480" w:firstLineChars="200"/>
        <w:rPr>
          <w:kern w:val="0"/>
          <w:sz w:val="24"/>
        </w:rPr>
      </w:pPr>
      <w:r>
        <w:rPr>
          <w:kern w:val="0"/>
          <w:sz w:val="24"/>
        </w:rPr>
        <w:t>第二章对心律失常发生的原因、十二导联心电图、常见心电图数据库、心律失常和神经网络相关基础知识进行介绍，组建它们之间的联系。</w:t>
      </w:r>
    </w:p>
    <w:p>
      <w:pPr>
        <w:spacing w:line="400" w:lineRule="exact"/>
        <w:ind w:firstLine="480" w:firstLineChars="200"/>
        <w:rPr>
          <w:sz w:val="24"/>
        </w:rPr>
      </w:pPr>
      <w:r>
        <w:rPr>
          <w:kern w:val="0"/>
          <w:sz w:val="24"/>
        </w:rPr>
        <w:t>第三章构建了用于处理二维化数据的通用神经网络模型</w:t>
      </w:r>
      <w:r>
        <w:rPr>
          <w:rFonts w:hint="eastAsia"/>
          <w:kern w:val="0"/>
          <w:sz w:val="24"/>
        </w:rPr>
        <w:t>DSE-ResNet</w:t>
      </w:r>
      <w:r>
        <w:rPr>
          <w:kern w:val="0"/>
          <w:sz w:val="24"/>
        </w:rPr>
        <w:t>实现心律失常的自动识别。首先对二维化十二导联ECG进行详细解释，包括二维化十二导联ECG的原理、数据的预处理等。然后阐述了二维化神经网络模型的构建过程、超参数的选择方式以及集成模型的原理。最终对分类结果做出解释和说明，并基于这个结果进行讨论。</w:t>
      </w:r>
    </w:p>
    <w:p>
      <w:pPr>
        <w:spacing w:line="400" w:lineRule="exact"/>
        <w:ind w:firstLine="480" w:firstLineChars="200"/>
        <w:rPr>
          <w:sz w:val="24"/>
        </w:rPr>
      </w:pPr>
      <w:r>
        <w:rPr>
          <w:sz w:val="24"/>
        </w:rPr>
        <w:t>第四章</w:t>
      </w:r>
      <w:r>
        <w:rPr>
          <w:rFonts w:hint="eastAsia"/>
          <w:sz w:val="24"/>
          <w:lang w:val="en-US" w:eastAsia="zh-CN"/>
        </w:rPr>
        <w:t>主要</w:t>
      </w:r>
      <w:r>
        <w:rPr>
          <w:sz w:val="24"/>
        </w:rPr>
        <w:t>对深度学习过程中的十二导联ECG的信号冗余性进行实验分析。</w:t>
      </w:r>
      <w:r>
        <w:rPr>
          <w:rFonts w:hint="eastAsia"/>
          <w:sz w:val="24"/>
        </w:rPr>
        <w:t>DNN</w:t>
      </w:r>
      <w:r>
        <w:rPr>
          <w:sz w:val="24"/>
        </w:rPr>
        <w:t>主体结构沿用第三章提出的</w:t>
      </w:r>
      <w:r>
        <w:rPr>
          <w:rFonts w:hint="eastAsia"/>
          <w:sz w:val="24"/>
        </w:rPr>
        <w:t>DSE-ResNet</w:t>
      </w:r>
      <w:r>
        <w:rPr>
          <w:sz w:val="24"/>
        </w:rPr>
        <w:t>，并对这个结构进行延伸和扩展，得到五种不同结构的DNN模型。对第三章中的二维化方式进行改进产生更加复杂的数据维度结构从而保证样本在训练集的唯一性。通过擦除不同导联组合的信号值，探究在不同深度学习模型中不同导联组合对自动识别心律失常的影响，从而得出在深度学习过程存在冗余导联</w:t>
      </w:r>
      <w:r>
        <w:rPr>
          <w:rFonts w:hint="eastAsia"/>
          <w:sz w:val="24"/>
          <w:lang w:val="en-US" w:eastAsia="zh-CN"/>
        </w:rPr>
        <w:t>信号</w:t>
      </w:r>
      <w:r>
        <w:rPr>
          <w:sz w:val="24"/>
        </w:rPr>
        <w:t>的结论，并对这种现象做出解释和讨论。</w:t>
      </w:r>
    </w:p>
    <w:p>
      <w:pPr>
        <w:autoSpaceDE w:val="0"/>
        <w:autoSpaceDN w:val="0"/>
        <w:adjustRightInd w:val="0"/>
        <w:spacing w:line="400" w:lineRule="exact"/>
        <w:ind w:firstLine="480" w:firstLineChars="200"/>
        <w:rPr>
          <w:kern w:val="0"/>
          <w:sz w:val="24"/>
        </w:rPr>
      </w:pPr>
      <w:r>
        <w:rPr>
          <w:kern w:val="0"/>
          <w:sz w:val="24"/>
        </w:rPr>
        <w:t>第五章建立了一个基于Flask的心律失常自动分类平台，本章节将数据处理算法与DNN分类算法打包为接口同前端页面实现数据交互。</w:t>
      </w:r>
    </w:p>
    <w:p>
      <w:pPr>
        <w:autoSpaceDE w:val="0"/>
        <w:autoSpaceDN w:val="0"/>
        <w:adjustRightInd w:val="0"/>
        <w:spacing w:line="400" w:lineRule="exact"/>
        <w:ind w:firstLine="480" w:firstLineChars="200"/>
        <w:rPr>
          <w:rFonts w:hint="eastAsia" w:eastAsia="宋体"/>
          <w:kern w:val="0"/>
          <w:sz w:val="24"/>
          <w:lang w:eastAsia="zh-CN"/>
        </w:rPr>
        <w:sectPr>
          <w:headerReference r:id="rId17" w:type="default"/>
          <w:footerReference r:id="rId19" w:type="default"/>
          <w:headerReference r:id="rId18" w:type="even"/>
          <w:footerReference r:id="rId20" w:type="even"/>
          <w:pgSz w:w="11906" w:h="16838"/>
          <w:pgMar w:top="1417" w:right="1417" w:bottom="1417" w:left="1417" w:header="737" w:footer="992" w:gutter="567"/>
          <w:pgNumType w:fmt="decimal" w:start="1"/>
          <w:cols w:space="0" w:num="1"/>
          <w:docGrid w:type="linesAndChars" w:linePitch="318" w:charSpace="0"/>
        </w:sectPr>
      </w:pPr>
      <w:r>
        <w:rPr>
          <w:kern w:val="0"/>
          <w:sz w:val="24"/>
        </w:rPr>
        <w:t>第六章为本文的总结和展望</w:t>
      </w:r>
      <w:bookmarkStart w:id="11" w:name="_Toc31793_WPSOffice_Level1"/>
      <w:bookmarkStart w:id="12" w:name="_Toc11902"/>
      <w:bookmarkStart w:id="13" w:name="_Toc24015"/>
      <w:r>
        <w:rPr>
          <w:rFonts w:hint="eastAsia"/>
          <w:kern w:val="0"/>
          <w:sz w:val="24"/>
          <w:lang w:eastAsia="zh-CN"/>
        </w:rPr>
        <w:t>。</w:t>
      </w:r>
    </w:p>
    <w:p>
      <w:pPr>
        <w:spacing w:before="480" w:after="360"/>
        <w:jc w:val="center"/>
        <w:outlineLvl w:val="0"/>
        <w:rPr>
          <w:rFonts w:ascii="黑体" w:hAnsi="黑体" w:eastAsia="黑体"/>
          <w:bCs/>
          <w:color w:val="000000"/>
          <w:sz w:val="32"/>
          <w:szCs w:val="32"/>
          <w:shd w:val="clear" w:color="auto" w:fill="FFFFFF"/>
        </w:rPr>
      </w:pPr>
      <w:bookmarkStart w:id="14" w:name="_Toc9610"/>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2</w:t>
      </w:r>
      <w:r>
        <w:rPr>
          <w:rFonts w:hint="eastAsia" w:ascii="黑体" w:hAnsi="黑体" w:eastAsia="黑体"/>
          <w:bCs/>
          <w:color w:val="000000"/>
          <w:sz w:val="32"/>
          <w:szCs w:val="32"/>
          <w:shd w:val="clear" w:color="auto" w:fill="FFFFFF"/>
        </w:rPr>
        <w:t xml:space="preserve">章 </w:t>
      </w:r>
      <w:bookmarkEnd w:id="11"/>
      <w:bookmarkEnd w:id="12"/>
      <w:bookmarkEnd w:id="13"/>
      <w:r>
        <w:rPr>
          <w:rFonts w:hint="eastAsia" w:ascii="黑体" w:hAnsi="黑体" w:eastAsia="黑体"/>
          <w:bCs/>
          <w:color w:val="000000"/>
          <w:sz w:val="32"/>
          <w:szCs w:val="32"/>
          <w:shd w:val="clear" w:color="auto" w:fill="FFFFFF"/>
        </w:rPr>
        <w:t>心律失常、深度学习相关理论知识</w:t>
      </w:r>
      <w:bookmarkEnd w:id="14"/>
    </w:p>
    <w:p>
      <w:pPr>
        <w:spacing w:before="240" w:after="120"/>
        <w:jc w:val="left"/>
        <w:outlineLvl w:val="1"/>
        <w:rPr>
          <w:rFonts w:ascii="黑体" w:hAnsi="黑体" w:eastAsia="黑体"/>
          <w:bCs/>
          <w:sz w:val="28"/>
          <w:shd w:val="clear" w:color="auto" w:fill="FFFFFF"/>
        </w:rPr>
      </w:pPr>
      <w:bookmarkStart w:id="15" w:name="_Toc12151"/>
      <w:bookmarkStart w:id="16" w:name="_Toc4287"/>
      <w:bookmarkStart w:id="17" w:name="_Toc12161_WPSOffice_Level2"/>
      <w:bookmarkStart w:id="18" w:name="_Toc30862"/>
      <w:r>
        <w:rPr>
          <w:rFonts w:eastAsia="黑体"/>
          <w:bCs/>
          <w:sz w:val="28"/>
          <w:shd w:val="clear" w:color="auto" w:fill="FFFFFF"/>
        </w:rPr>
        <w:t>2.1</w:t>
      </w:r>
      <w:r>
        <w:rPr>
          <w:rFonts w:hint="eastAsia" w:ascii="黑体" w:hAnsi="黑体" w:eastAsia="黑体"/>
          <w:bCs/>
          <w:sz w:val="28"/>
          <w:shd w:val="clear" w:color="auto" w:fill="FFFFFF"/>
        </w:rPr>
        <w:t xml:space="preserve"> </w:t>
      </w:r>
      <w:bookmarkEnd w:id="15"/>
      <w:bookmarkEnd w:id="16"/>
      <w:bookmarkEnd w:id="17"/>
      <w:r>
        <w:rPr>
          <w:rFonts w:hint="eastAsia" w:ascii="黑体" w:hAnsi="黑体" w:eastAsia="黑体" w:cs="黑体"/>
          <w:sz w:val="28"/>
          <w:szCs w:val="28"/>
        </w:rPr>
        <w:t>心律失常概述</w:t>
      </w:r>
      <w:bookmarkEnd w:id="18"/>
    </w:p>
    <w:p>
      <w:pPr>
        <w:autoSpaceDE w:val="0"/>
        <w:autoSpaceDN w:val="0"/>
        <w:adjustRightInd w:val="0"/>
        <w:spacing w:line="400" w:lineRule="exact"/>
        <w:ind w:firstLine="480" w:firstLineChars="200"/>
        <w:rPr>
          <w:sz w:val="24"/>
        </w:rPr>
      </w:pPr>
      <w:r>
        <w:rPr>
          <w:kern w:val="0"/>
          <w:sz w:val="24"/>
        </w:rPr>
        <w:t>心律失常（Cardiac Arrhythmia）是指心脏电传导系统异常而引起的心跳过慢、过快或心跳不规则的总称。随着我国高龄化时代的到来和代谢危险因素持续流行，患有心律失常病症的患者群体与日俱增，且呈现年轻化的趋势</w:t>
      </w:r>
      <w:r>
        <w:rPr>
          <w:kern w:val="0"/>
          <w:sz w:val="24"/>
          <w:vertAlign w:val="superscript"/>
        </w:rPr>
        <w:fldChar w:fldCharType="begin"/>
      </w:r>
      <w:r>
        <w:rPr>
          <w:kern w:val="0"/>
          <w:sz w:val="24"/>
          <w:vertAlign w:val="superscript"/>
        </w:rPr>
        <w:instrText xml:space="preserve"> REF _Ref28640 \r \h </w:instrText>
      </w:r>
      <w:r>
        <w:rPr>
          <w:kern w:val="0"/>
          <w:sz w:val="24"/>
          <w:vertAlign w:val="superscript"/>
        </w:rPr>
        <w:fldChar w:fldCharType="separate"/>
      </w:r>
      <w:r>
        <w:rPr>
          <w:kern w:val="0"/>
          <w:sz w:val="24"/>
          <w:vertAlign w:val="superscript"/>
        </w:rPr>
        <w:t>[30]</w:t>
      </w:r>
      <w:r>
        <w:rPr>
          <w:kern w:val="0"/>
          <w:sz w:val="24"/>
          <w:vertAlign w:val="superscript"/>
        </w:rPr>
        <w:fldChar w:fldCharType="end"/>
      </w:r>
      <w:r>
        <w:rPr>
          <w:kern w:val="0"/>
          <w:sz w:val="24"/>
        </w:rPr>
        <w:t>。它严重危害着人类的健康，了解心律失常产生的原因对预防和治疗心律失常有着重要的意义。</w:t>
      </w:r>
    </w:p>
    <w:p>
      <w:pPr>
        <w:spacing w:before="120" w:after="120"/>
        <w:jc w:val="left"/>
        <w:outlineLvl w:val="2"/>
        <w:rPr>
          <w:rFonts w:ascii="黑体" w:hAnsi="黑体" w:eastAsia="黑体"/>
          <w:bCs/>
          <w:sz w:val="24"/>
          <w:szCs w:val="26"/>
        </w:rPr>
      </w:pPr>
      <w:bookmarkStart w:id="19" w:name="_Toc16328"/>
      <w:bookmarkStart w:id="20" w:name="_Toc12161_WPSOffice_Level3"/>
      <w:bookmarkStart w:id="21" w:name="_Toc27324"/>
      <w:r>
        <w:rPr>
          <w:rFonts w:eastAsia="黑体"/>
          <w:bCs/>
          <w:sz w:val="24"/>
          <w:szCs w:val="26"/>
        </w:rPr>
        <w:t>2.1.1</w:t>
      </w:r>
      <w:r>
        <w:rPr>
          <w:rFonts w:hint="eastAsia" w:ascii="黑体" w:hAnsi="黑体" w:eastAsia="黑体"/>
          <w:bCs/>
          <w:sz w:val="24"/>
          <w:szCs w:val="26"/>
        </w:rPr>
        <w:t xml:space="preserve"> </w:t>
      </w:r>
      <w:bookmarkEnd w:id="19"/>
      <w:bookmarkEnd w:id="20"/>
      <w:r>
        <w:rPr>
          <w:rFonts w:hint="eastAsia" w:ascii="黑体" w:hAnsi="黑体" w:eastAsia="黑体" w:cs="黑体"/>
          <w:sz w:val="24"/>
        </w:rPr>
        <w:t>心律失常产生的原因</w:t>
      </w:r>
      <w:bookmarkEnd w:id="21"/>
    </w:p>
    <w:p>
      <w:pPr>
        <w:autoSpaceDE w:val="0"/>
        <w:autoSpaceDN w:val="0"/>
        <w:adjustRightInd w:val="0"/>
        <w:spacing w:line="400" w:lineRule="exact"/>
        <w:ind w:firstLine="480" w:firstLineChars="200"/>
        <w:rPr>
          <w:kern w:val="0"/>
          <w:sz w:val="24"/>
        </w:rPr>
      </w:pPr>
      <w:r>
        <w:rPr>
          <w:kern w:val="0"/>
          <w:sz w:val="24"/>
        </w:rPr>
        <w:t>心律失常根据获得类型可分为先天存在和后天获得。先天存在通常由家族遗传或基因突变导致；后天获得类型包括生理性因素例如运动、情绪、精神和睡眠问题等以及病理性因素例如心脏病、冠心病、心肌病、电解质紊乱、神经与体液调节功能失调等导致。</w:t>
      </w:r>
    </w:p>
    <w:p>
      <w:pPr>
        <w:autoSpaceDE w:val="0"/>
        <w:autoSpaceDN w:val="0"/>
        <w:adjustRightInd w:val="0"/>
        <w:spacing w:line="400" w:lineRule="exact"/>
        <w:ind w:firstLine="480" w:firstLineChars="200"/>
        <w:rPr>
          <w:kern w:val="0"/>
          <w:sz w:val="24"/>
        </w:rPr>
      </w:pPr>
      <w:r>
        <w:rPr>
          <w:kern w:val="0"/>
          <w:sz w:val="24"/>
        </w:rPr>
        <w:t>心脏电活动由心脏电信号传导系统进行控制</w:t>
      </w:r>
      <w:r>
        <w:rPr>
          <w:rFonts w:hint="eastAsia"/>
          <w:kern w:val="0"/>
          <w:sz w:val="24"/>
          <w:lang w:eastAsia="zh-CN"/>
        </w:rPr>
        <w:t>。</w:t>
      </w:r>
      <w:r>
        <w:rPr>
          <w:kern w:val="0"/>
          <w:sz w:val="24"/>
        </w:rPr>
        <w:t>该传导系统是由位于心肌内能够产生和传导激动的多种心肌细胞构成，主要组成部分包括窦房结、房间束、结间束、房室结、房室束、右束支、左束支和浦肯野（Purkinje）纤维等</w:t>
      </w:r>
      <w:r>
        <w:rPr>
          <w:kern w:val="0"/>
          <w:sz w:val="24"/>
          <w:vertAlign w:val="superscript"/>
        </w:rPr>
        <w:fldChar w:fldCharType="begin"/>
      </w:r>
      <w:r>
        <w:rPr>
          <w:kern w:val="0"/>
          <w:sz w:val="24"/>
          <w:vertAlign w:val="superscript"/>
        </w:rPr>
        <w:instrText xml:space="preserve"> REF _Ref30365 \r \h </w:instrText>
      </w:r>
      <w:r>
        <w:rPr>
          <w:kern w:val="0"/>
          <w:sz w:val="24"/>
          <w:vertAlign w:val="superscript"/>
        </w:rPr>
        <w:fldChar w:fldCharType="separate"/>
      </w:r>
      <w:r>
        <w:rPr>
          <w:kern w:val="0"/>
          <w:sz w:val="24"/>
          <w:vertAlign w:val="superscript"/>
        </w:rPr>
        <w:t>[31]</w:t>
      </w:r>
      <w:r>
        <w:rPr>
          <w:kern w:val="0"/>
          <w:sz w:val="24"/>
          <w:vertAlign w:val="superscript"/>
        </w:rPr>
        <w:fldChar w:fldCharType="end"/>
      </w:r>
      <w:r>
        <w:rPr>
          <w:kern w:val="0"/>
          <w:sz w:val="24"/>
        </w:rPr>
        <w:t>。正常情况下心电信号（激动）产生于窦房结，即窦房结是心脏的正常起搏点</w:t>
      </w:r>
      <w:r>
        <w:rPr>
          <w:rFonts w:hint="eastAsia"/>
          <w:kern w:val="0"/>
          <w:sz w:val="24"/>
          <w:lang w:eastAsia="zh-CN"/>
        </w:rPr>
        <w:t>。</w:t>
      </w:r>
      <w:r>
        <w:rPr>
          <w:kern w:val="0"/>
          <w:sz w:val="24"/>
        </w:rPr>
        <w:t>产生的电信号首先经过房间束和心房肌，然后传导至房室结，再经由左右束支传导到心室束，心室束再将电活动传导至Purkinje纤维，最终电活动被Purkinje传导至每一个心室肌细胞，引发心脏收缩。心肌细胞通过连续不断地接受电信号刺激产生有规律的收缩舒张，使得心脏能够为全身提供源源不断的血液供给，保障人体血液循环。然而心脏的各个传导系统组织结构都存在病变可能性，导致产生不同类型的心律失常。</w:t>
      </w:r>
    </w:p>
    <w:p>
      <w:pPr>
        <w:autoSpaceDE w:val="0"/>
        <w:autoSpaceDN w:val="0"/>
        <w:adjustRightInd w:val="0"/>
        <w:spacing w:line="400" w:lineRule="exact"/>
        <w:ind w:firstLine="480" w:firstLineChars="200"/>
        <w:rPr>
          <w:kern w:val="0"/>
          <w:sz w:val="24"/>
        </w:rPr>
      </w:pPr>
      <w:r>
        <w:rPr>
          <w:kern w:val="0"/>
          <w:sz w:val="24"/>
        </w:rPr>
        <w:t>从心脏结构及心脏电信号传导过程分析，心律失常产生的原因主要来自于以下几个方面：</w:t>
      </w:r>
    </w:p>
    <w:p>
      <w:pPr>
        <w:numPr>
          <w:ilvl w:val="0"/>
          <w:numId w:val="3"/>
        </w:numPr>
        <w:autoSpaceDE w:val="0"/>
        <w:autoSpaceDN w:val="0"/>
        <w:adjustRightInd w:val="0"/>
        <w:spacing w:line="400" w:lineRule="exact"/>
        <w:ind w:firstLine="480" w:firstLineChars="200"/>
        <w:rPr>
          <w:kern w:val="0"/>
          <w:sz w:val="24"/>
        </w:rPr>
      </w:pPr>
      <w:r>
        <w:rPr>
          <w:kern w:val="0"/>
          <w:sz w:val="24"/>
        </w:rPr>
        <w:t>窦房结激动异常：窦房结发生病变或结构性变化，导致电信号产生异常或者不产生电信号，引发心搏频率和节律异常。</w:t>
      </w:r>
    </w:p>
    <w:p>
      <w:pPr>
        <w:numPr>
          <w:ilvl w:val="0"/>
          <w:numId w:val="3"/>
        </w:numPr>
        <w:autoSpaceDE w:val="0"/>
        <w:autoSpaceDN w:val="0"/>
        <w:adjustRightInd w:val="0"/>
        <w:spacing w:line="400" w:lineRule="exact"/>
        <w:ind w:firstLine="480" w:firstLineChars="200"/>
        <w:rPr>
          <w:kern w:val="0"/>
          <w:sz w:val="24"/>
        </w:rPr>
      </w:pPr>
      <w:r>
        <w:rPr>
          <w:kern w:val="0"/>
          <w:sz w:val="24"/>
        </w:rPr>
        <w:t>激动产生于窦房结之外：窦房结是正常心脏起搏点，电信号产生于窦房结之外，可能导致电信号传导缓慢，引起心律失常。</w:t>
      </w:r>
    </w:p>
    <w:p>
      <w:pPr>
        <w:numPr>
          <w:ilvl w:val="0"/>
          <w:numId w:val="3"/>
        </w:numPr>
        <w:autoSpaceDE w:val="0"/>
        <w:autoSpaceDN w:val="0"/>
        <w:adjustRightInd w:val="0"/>
        <w:spacing w:line="400" w:lineRule="exact"/>
        <w:ind w:firstLine="480" w:firstLineChars="200"/>
        <w:rPr>
          <w:kern w:val="0"/>
          <w:sz w:val="24"/>
        </w:rPr>
      </w:pPr>
      <w:r>
        <w:rPr>
          <w:kern w:val="0"/>
          <w:sz w:val="24"/>
        </w:rPr>
        <w:t>传导系统结构阻滞：电信号受心脏电信号传导系统通道结构影响，导致电信号传导过快、过慢或者阻滞，引起心律失常。常见阻滞包括窦房阻滞、房室传导阻滞以及室内阻滞。</w:t>
      </w:r>
    </w:p>
    <w:p>
      <w:pPr>
        <w:spacing w:before="120" w:after="120"/>
        <w:jc w:val="left"/>
        <w:outlineLvl w:val="2"/>
        <w:rPr>
          <w:rFonts w:ascii="黑体" w:hAnsi="黑体" w:eastAsia="黑体"/>
          <w:bCs/>
          <w:sz w:val="24"/>
          <w:szCs w:val="26"/>
        </w:rPr>
      </w:pPr>
      <w:bookmarkStart w:id="22" w:name="_Toc31027"/>
      <w:r>
        <w:rPr>
          <w:rFonts w:eastAsia="黑体"/>
          <w:bCs/>
          <w:sz w:val="24"/>
          <w:szCs w:val="26"/>
        </w:rPr>
        <w:t>2.1.</w:t>
      </w:r>
      <w:r>
        <w:rPr>
          <w:rFonts w:hint="eastAsia" w:eastAsia="黑体"/>
          <w:bCs/>
          <w:sz w:val="24"/>
          <w:szCs w:val="26"/>
        </w:rPr>
        <w:t>2</w:t>
      </w:r>
      <w:r>
        <w:rPr>
          <w:rFonts w:hint="eastAsia" w:ascii="黑体" w:hAnsi="黑体" w:eastAsia="黑体"/>
          <w:bCs/>
          <w:sz w:val="24"/>
          <w:szCs w:val="26"/>
        </w:rPr>
        <w:t xml:space="preserve"> </w:t>
      </w:r>
      <w:r>
        <w:rPr>
          <w:rFonts w:hint="eastAsia" w:ascii="黑体" w:hAnsi="黑体" w:eastAsia="黑体" w:cs="黑体"/>
          <w:sz w:val="24"/>
        </w:rPr>
        <w:t>常见心律失常类型</w:t>
      </w:r>
      <w:bookmarkEnd w:id="22"/>
    </w:p>
    <w:p>
      <w:pPr>
        <w:autoSpaceDE w:val="0"/>
        <w:autoSpaceDN w:val="0"/>
        <w:adjustRightInd w:val="0"/>
        <w:spacing w:line="400" w:lineRule="exact"/>
        <w:ind w:firstLine="480" w:firstLineChars="200"/>
        <w:rPr>
          <w:kern w:val="0"/>
          <w:sz w:val="24"/>
        </w:rPr>
      </w:pPr>
      <w:r>
        <w:rPr>
          <w:kern w:val="0"/>
          <w:sz w:val="24"/>
        </w:rPr>
        <w:t>由于心电传导系统的复杂性，心律失常的根源可能来自于不同部位</w:t>
      </w:r>
      <w:r>
        <w:rPr>
          <w:rFonts w:hint="eastAsia"/>
          <w:kern w:val="0"/>
          <w:sz w:val="24"/>
          <w:lang w:eastAsia="zh-CN"/>
        </w:rPr>
        <w:t>。</w:t>
      </w:r>
      <w:r>
        <w:rPr>
          <w:kern w:val="0"/>
          <w:sz w:val="24"/>
        </w:rPr>
        <w:t>因此心律失常类型较多，以下展示按照发生部位分类的心律失常类型：</w:t>
      </w:r>
    </w:p>
    <w:p>
      <w:pPr>
        <w:numPr>
          <w:ilvl w:val="0"/>
          <w:numId w:val="4"/>
        </w:numPr>
        <w:autoSpaceDE w:val="0"/>
        <w:autoSpaceDN w:val="0"/>
        <w:adjustRightInd w:val="0"/>
        <w:spacing w:line="400" w:lineRule="exact"/>
        <w:ind w:firstLine="480" w:firstLineChars="200"/>
        <w:rPr>
          <w:kern w:val="0"/>
          <w:sz w:val="24"/>
        </w:rPr>
      </w:pPr>
      <w:r>
        <w:rPr>
          <w:kern w:val="0"/>
          <w:sz w:val="24"/>
        </w:rPr>
        <w:t>窦房结发生的心律失常：窦房结发生的心律失常常以</w:t>
      </w:r>
      <w:r>
        <w:rPr>
          <w:rFonts w:hint="eastAsia"/>
          <w:kern w:val="0"/>
          <w:sz w:val="24"/>
        </w:rPr>
        <w:t>“</w:t>
      </w:r>
      <w:r>
        <w:rPr>
          <w:kern w:val="0"/>
          <w:sz w:val="24"/>
        </w:rPr>
        <w:t>窦性</w:t>
      </w:r>
      <w:r>
        <w:rPr>
          <w:rFonts w:hint="eastAsia"/>
          <w:kern w:val="0"/>
          <w:sz w:val="24"/>
        </w:rPr>
        <w:t>”</w:t>
      </w:r>
      <w:r>
        <w:rPr>
          <w:kern w:val="0"/>
          <w:sz w:val="24"/>
        </w:rPr>
        <w:t>命名。例如窦性心动过速、窦性心动缓慢、窦性心律不齐、窦性停搏等。</w:t>
      </w:r>
    </w:p>
    <w:p>
      <w:pPr>
        <w:numPr>
          <w:ilvl w:val="0"/>
          <w:numId w:val="4"/>
        </w:numPr>
        <w:autoSpaceDE w:val="0"/>
        <w:autoSpaceDN w:val="0"/>
        <w:adjustRightInd w:val="0"/>
        <w:spacing w:line="400" w:lineRule="exact"/>
        <w:ind w:firstLine="480" w:firstLineChars="200"/>
        <w:rPr>
          <w:kern w:val="0"/>
          <w:sz w:val="24"/>
        </w:rPr>
      </w:pPr>
      <w:r>
        <w:rPr>
          <w:rFonts w:hint="eastAsia"/>
          <w:kern w:val="0"/>
          <w:sz w:val="24"/>
        </w:rPr>
        <w:t>心房发生的心律失常：心房发生的心律失常常以“房性”命名。例如心房颤动、心房扑动、阵发性房性心动过速等。</w:t>
      </w:r>
    </w:p>
    <w:p>
      <w:pPr>
        <w:numPr>
          <w:ilvl w:val="0"/>
          <w:numId w:val="4"/>
        </w:numPr>
        <w:autoSpaceDE w:val="0"/>
        <w:autoSpaceDN w:val="0"/>
        <w:adjustRightInd w:val="0"/>
        <w:spacing w:line="400" w:lineRule="exact"/>
        <w:ind w:firstLine="480" w:firstLineChars="200"/>
        <w:rPr>
          <w:kern w:val="0"/>
          <w:sz w:val="24"/>
        </w:rPr>
      </w:pPr>
      <w:r>
        <w:rPr>
          <w:kern w:val="0"/>
          <w:sz w:val="24"/>
        </w:rPr>
        <w:t>房室交界区发生的心律失常：房室交界区心律失常是由房室结及周围组织引起的心律失常。常见例如房室交界区期前收缩、非阵发性交界区心动过速等。</w:t>
      </w:r>
    </w:p>
    <w:p>
      <w:pPr>
        <w:numPr>
          <w:ilvl w:val="0"/>
          <w:numId w:val="4"/>
        </w:numPr>
        <w:autoSpaceDE w:val="0"/>
        <w:autoSpaceDN w:val="0"/>
        <w:adjustRightInd w:val="0"/>
        <w:spacing w:line="400" w:lineRule="exact"/>
        <w:ind w:firstLine="480" w:firstLineChars="200"/>
        <w:rPr>
          <w:kern w:val="0"/>
          <w:sz w:val="24"/>
        </w:rPr>
      </w:pPr>
      <w:r>
        <w:rPr>
          <w:kern w:val="0"/>
          <w:sz w:val="24"/>
        </w:rPr>
        <w:t>心室发生的心律失常：心室发生的心律失常常以</w:t>
      </w:r>
      <w:r>
        <w:rPr>
          <w:rFonts w:hint="eastAsia"/>
          <w:kern w:val="0"/>
          <w:sz w:val="24"/>
        </w:rPr>
        <w:t>“</w:t>
      </w:r>
      <w:r>
        <w:rPr>
          <w:kern w:val="0"/>
          <w:sz w:val="24"/>
        </w:rPr>
        <w:t>室性</w:t>
      </w:r>
      <w:r>
        <w:rPr>
          <w:rFonts w:hint="eastAsia"/>
          <w:kern w:val="0"/>
          <w:sz w:val="24"/>
        </w:rPr>
        <w:t>”</w:t>
      </w:r>
      <w:r>
        <w:rPr>
          <w:kern w:val="0"/>
          <w:sz w:val="24"/>
        </w:rPr>
        <w:t>命名。例如心室颤动、心室扑动、室性心动过速等。</w:t>
      </w:r>
    </w:p>
    <w:p>
      <w:pPr>
        <w:spacing w:before="120" w:after="120"/>
        <w:jc w:val="left"/>
        <w:outlineLvl w:val="2"/>
        <w:rPr>
          <w:rFonts w:ascii="黑体" w:hAnsi="黑体" w:eastAsia="黑体"/>
          <w:bCs/>
          <w:sz w:val="24"/>
          <w:szCs w:val="26"/>
        </w:rPr>
      </w:pPr>
      <w:bookmarkStart w:id="23" w:name="_Toc27320"/>
      <w:r>
        <w:rPr>
          <w:rFonts w:eastAsia="黑体"/>
          <w:bCs/>
          <w:sz w:val="24"/>
          <w:szCs w:val="26"/>
        </w:rPr>
        <w:t>2.1.</w:t>
      </w:r>
      <w:r>
        <w:rPr>
          <w:rFonts w:hint="eastAsia" w:eastAsia="黑体"/>
          <w:bCs/>
          <w:sz w:val="24"/>
          <w:szCs w:val="26"/>
        </w:rPr>
        <w:t>3</w:t>
      </w:r>
      <w:r>
        <w:rPr>
          <w:rFonts w:hint="eastAsia" w:ascii="黑体" w:hAnsi="黑体" w:eastAsia="黑体"/>
          <w:bCs/>
          <w:sz w:val="24"/>
          <w:szCs w:val="26"/>
        </w:rPr>
        <w:t xml:space="preserve"> </w:t>
      </w:r>
      <w:r>
        <w:rPr>
          <w:rFonts w:hint="eastAsia" w:ascii="黑体" w:hAnsi="黑体" w:eastAsia="黑体" w:cs="黑体"/>
          <w:sz w:val="24"/>
        </w:rPr>
        <w:t>心律失常的表现</w:t>
      </w:r>
      <w:bookmarkEnd w:id="23"/>
    </w:p>
    <w:p>
      <w:pPr>
        <w:spacing w:line="400" w:lineRule="exact"/>
        <w:ind w:firstLine="480" w:firstLineChars="200"/>
        <w:rPr>
          <w:sz w:val="24"/>
        </w:rPr>
      </w:pPr>
      <w:r>
        <w:rPr>
          <w:sz w:val="24"/>
        </w:rPr>
        <w:t>不同心律失常类型在不同患者身上的表现可能不同，相同心律失常类型测量出的ECG波形结构也可能不相同。这就造成心律失常识别难度较高，误诊率也较高。从生理症状看，心律失常患者常伴有视力模糊、头晕、昏厥、腹胀、腹泻、尿频尿急、胸闷气短等表现。而在ECG中则表现为波形结构、波段持续时间和各种峰值等标量值异于常人。</w:t>
      </w:r>
    </w:p>
    <w:p>
      <w:pPr>
        <w:spacing w:line="400" w:lineRule="exact"/>
        <w:ind w:firstLine="480" w:firstLineChars="200"/>
        <w:rPr>
          <w:sz w:val="24"/>
        </w:rPr>
      </w:pPr>
      <w:r>
        <w:rPr>
          <w:sz w:val="24"/>
        </w:rPr>
        <w:t>一条正常心电图信号由多个心跳节拍信号组成，每个心跳节拍信号包含P波、QRS复合波和T波。这意味着一个心跳节拍信号存在多个波形峰值（P波、Q波、R波、S波、T波和U波）、多组间隔（PR间隔、RR间隔、QRS间隔、ST间隔和QT间隔）和两个段（PR段和ST段）。ECG波形反映了心脏兴奋过程中心脏不同方位的电位变化</w:t>
      </w:r>
      <w:r>
        <w:rPr>
          <w:sz w:val="24"/>
          <w:vertAlign w:val="superscript"/>
        </w:rPr>
        <w:fldChar w:fldCharType="begin"/>
      </w:r>
      <w:r>
        <w:rPr>
          <w:sz w:val="24"/>
          <w:vertAlign w:val="superscript"/>
        </w:rPr>
        <w:instrText xml:space="preserve"> REF _Ref31361 \r \h </w:instrText>
      </w:r>
      <w:r>
        <w:rPr>
          <w:sz w:val="24"/>
          <w:vertAlign w:val="superscript"/>
        </w:rPr>
        <w:fldChar w:fldCharType="separate"/>
      </w:r>
      <w:r>
        <w:rPr>
          <w:sz w:val="24"/>
          <w:vertAlign w:val="superscript"/>
        </w:rPr>
        <w:t>[32]</w:t>
      </w:r>
      <w:r>
        <w:rPr>
          <w:sz w:val="24"/>
          <w:vertAlign w:val="superscript"/>
        </w:rPr>
        <w:fldChar w:fldCharType="end"/>
      </w:r>
      <w:r>
        <w:rPr>
          <w:sz w:val="24"/>
        </w:rPr>
        <w:t>。不同峰值、间隔和段都有其正常振幅或持续时间值。这些峰值、间隔和段称为ECG特征。任意ECG特征出现异常，是特定类型心律失常的心电图表现。图2.1展示了一个正常心跳节拍信号波形结构。</w:t>
      </w:r>
    </w:p>
    <w:p>
      <w:pPr>
        <w:pStyle w:val="20"/>
        <w:ind w:firstLine="0" w:firstLineChars="0"/>
      </w:pPr>
      <w:r>
        <w:drawing>
          <wp:inline distT="0" distB="0" distL="114300" distR="114300">
            <wp:extent cx="3809365" cy="2018665"/>
            <wp:effectExtent l="0" t="0" r="635" b="8255"/>
            <wp:docPr id="38" name="图片 38" descr="心跳波形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心跳波形结构图"/>
                    <pic:cNvPicPr>
                      <a:picLocks noChangeAspect="1"/>
                    </pic:cNvPicPr>
                  </pic:nvPicPr>
                  <pic:blipFill>
                    <a:blip r:embed="rId43"/>
                    <a:stretch>
                      <a:fillRect/>
                    </a:stretch>
                  </pic:blipFill>
                  <pic:spPr>
                    <a:xfrm>
                      <a:off x="0" y="0"/>
                      <a:ext cx="3809365" cy="2018665"/>
                    </a:xfrm>
                    <a:prstGeom prst="rect">
                      <a:avLst/>
                    </a:prstGeom>
                  </pic:spPr>
                </pic:pic>
              </a:graphicData>
            </a:graphic>
          </wp:inline>
        </w:drawing>
      </w:r>
    </w:p>
    <w:p>
      <w:pPr>
        <w:pStyle w:val="20"/>
        <w:ind w:firstLine="0" w:firstLineChars="0"/>
      </w:pPr>
      <w:r>
        <w:rPr>
          <w:rFonts w:hint="eastAsia"/>
        </w:rPr>
        <w:t>图2.1 正常心跳节拍信号波形结构</w:t>
      </w:r>
    </w:p>
    <w:p>
      <w:pPr>
        <w:spacing w:before="240" w:after="120"/>
        <w:jc w:val="left"/>
        <w:outlineLvl w:val="1"/>
        <w:rPr>
          <w:rFonts w:ascii="黑体" w:hAnsi="黑体" w:eastAsia="黑体"/>
          <w:bCs/>
          <w:sz w:val="28"/>
          <w:shd w:val="clear" w:color="auto" w:fill="FFFFFF"/>
        </w:rPr>
      </w:pPr>
      <w:bookmarkStart w:id="24" w:name="_Toc7069"/>
      <w:r>
        <w:rPr>
          <w:rFonts w:eastAsia="黑体"/>
          <w:bCs/>
          <w:sz w:val="28"/>
          <w:shd w:val="clear" w:color="auto" w:fill="FFFFFF"/>
        </w:rPr>
        <w:t>2.</w:t>
      </w:r>
      <w:r>
        <w:rPr>
          <w:rFonts w:hint="eastAsia" w:eastAsia="黑体"/>
          <w:bCs/>
          <w:sz w:val="28"/>
          <w:shd w:val="clear" w:color="auto" w:fill="FFFFFF"/>
        </w:rPr>
        <w:t>2</w:t>
      </w:r>
      <w:r>
        <w:rPr>
          <w:rFonts w:hint="eastAsia" w:ascii="黑体" w:hAnsi="黑体" w:eastAsia="黑体"/>
          <w:bCs/>
          <w:sz w:val="28"/>
          <w:shd w:val="clear" w:color="auto" w:fill="FFFFFF"/>
        </w:rPr>
        <w:t xml:space="preserve"> </w:t>
      </w:r>
      <w:r>
        <w:rPr>
          <w:rFonts w:hint="eastAsia" w:ascii="黑体" w:hAnsi="黑体" w:eastAsia="黑体" w:cs="黑体"/>
          <w:sz w:val="28"/>
          <w:szCs w:val="28"/>
        </w:rPr>
        <w:t>十二导联</w:t>
      </w:r>
      <w:r>
        <w:rPr>
          <w:rFonts w:eastAsia="黑体"/>
          <w:sz w:val="28"/>
          <w:szCs w:val="28"/>
        </w:rPr>
        <w:t>ECG</w:t>
      </w:r>
      <w:r>
        <w:rPr>
          <w:rFonts w:hint="eastAsia" w:ascii="黑体" w:hAnsi="黑体" w:eastAsia="黑体" w:cs="黑体"/>
          <w:sz w:val="28"/>
          <w:szCs w:val="28"/>
        </w:rPr>
        <w:t>概述</w:t>
      </w:r>
      <w:bookmarkEnd w:id="24"/>
    </w:p>
    <w:p>
      <w:pPr>
        <w:spacing w:line="400" w:lineRule="exact"/>
        <w:ind w:firstLine="480" w:firstLineChars="200"/>
        <w:rPr>
          <w:sz w:val="24"/>
        </w:rPr>
      </w:pPr>
      <w:r>
        <w:rPr>
          <w:sz w:val="24"/>
        </w:rPr>
        <w:t>十二导联ECG具有无创、便捷等特点，是临床中最广泛使用的诊断心律失常的手段。为全方位反映心脏电活动情况，我国临床常用标准十二导联组成体表心电图，所用的导联体系为Einthoven-Wilson体系</w:t>
      </w:r>
      <w:r>
        <w:rPr>
          <w:sz w:val="24"/>
          <w:vertAlign w:val="superscript"/>
        </w:rPr>
        <w:fldChar w:fldCharType="begin"/>
      </w:r>
      <w:r>
        <w:rPr>
          <w:sz w:val="24"/>
          <w:vertAlign w:val="superscript"/>
        </w:rPr>
        <w:instrText xml:space="preserve"> REF _Ref3648 \r \h </w:instrText>
      </w:r>
      <w:r>
        <w:rPr>
          <w:sz w:val="24"/>
          <w:vertAlign w:val="superscript"/>
        </w:rPr>
        <w:fldChar w:fldCharType="separate"/>
      </w:r>
      <w:r>
        <w:rPr>
          <w:sz w:val="24"/>
          <w:vertAlign w:val="superscript"/>
        </w:rPr>
        <w:t>[33]</w:t>
      </w:r>
      <w:r>
        <w:rPr>
          <w:sz w:val="24"/>
          <w:vertAlign w:val="superscript"/>
        </w:rPr>
        <w:fldChar w:fldCharType="end"/>
      </w:r>
      <w:r>
        <w:rPr>
          <w:sz w:val="24"/>
        </w:rPr>
        <w:t>。</w:t>
      </w:r>
    </w:p>
    <w:p>
      <w:pPr>
        <w:spacing w:before="120" w:after="120"/>
        <w:jc w:val="left"/>
        <w:outlineLvl w:val="2"/>
        <w:rPr>
          <w:rFonts w:ascii="黑体" w:hAnsi="黑体" w:eastAsia="黑体"/>
          <w:bCs/>
          <w:sz w:val="24"/>
          <w:szCs w:val="26"/>
        </w:rPr>
      </w:pPr>
      <w:bookmarkStart w:id="25" w:name="_Toc9219"/>
      <w:r>
        <w:rPr>
          <w:rFonts w:eastAsia="黑体"/>
          <w:bCs/>
          <w:sz w:val="24"/>
          <w:szCs w:val="26"/>
        </w:rPr>
        <w:t>2.</w:t>
      </w:r>
      <w:r>
        <w:rPr>
          <w:rFonts w:hint="eastAsia" w:eastAsia="黑体"/>
          <w:bCs/>
          <w:sz w:val="24"/>
          <w:szCs w:val="26"/>
        </w:rPr>
        <w:t>2</w:t>
      </w:r>
      <w:r>
        <w:rPr>
          <w:rFonts w:eastAsia="黑体"/>
          <w:bCs/>
          <w:sz w:val="24"/>
          <w:szCs w:val="26"/>
        </w:rPr>
        <w:t>.1</w:t>
      </w:r>
      <w:r>
        <w:rPr>
          <w:rFonts w:hint="eastAsia" w:ascii="黑体" w:hAnsi="黑体" w:eastAsia="黑体"/>
          <w:bCs/>
          <w:sz w:val="24"/>
          <w:szCs w:val="26"/>
        </w:rPr>
        <w:t xml:space="preserve"> 十二导联</w:t>
      </w:r>
      <w:r>
        <w:rPr>
          <w:rFonts w:eastAsia="黑体"/>
          <w:bCs/>
          <w:sz w:val="24"/>
          <w:szCs w:val="26"/>
        </w:rPr>
        <w:t>ECG</w:t>
      </w:r>
      <w:r>
        <w:rPr>
          <w:rFonts w:hint="eastAsia" w:ascii="黑体" w:hAnsi="黑体" w:eastAsia="黑体"/>
          <w:bCs/>
          <w:sz w:val="24"/>
          <w:szCs w:val="26"/>
        </w:rPr>
        <w:t>的起源和发展</w:t>
      </w:r>
      <w:bookmarkEnd w:id="25"/>
    </w:p>
    <w:p>
      <w:pPr>
        <w:spacing w:line="400" w:lineRule="exact"/>
        <w:ind w:firstLine="480" w:firstLineChars="200"/>
        <w:rPr>
          <w:sz w:val="24"/>
        </w:rPr>
      </w:pPr>
      <w:r>
        <w:rPr>
          <w:sz w:val="24"/>
        </w:rPr>
        <w:t>二十世纪初，体表心电图由三个导联组成，称标准导联Ⅰ、Ⅱ和Ⅲ，也称双极肢体导联Ⅰ、Ⅱ和Ⅲ。它们的电极连接方式如下，标准导联Ⅰ：将测量设备的阳极连接至人体左腕，阴极连接</w:t>
      </w:r>
      <w:r>
        <w:rPr>
          <w:rFonts w:hint="eastAsia"/>
          <w:sz w:val="24"/>
        </w:rPr>
        <w:t>至</w:t>
      </w:r>
      <w:r>
        <w:rPr>
          <w:sz w:val="24"/>
        </w:rPr>
        <w:t>人体右腕，能够记录人体左臂与右臂间电压差。标准导联Ⅱ：阳极连接人体左踝，阴极连接人体右腕，能够记录了人体左腿与右臂间电压差。标准导联Ⅲ：阳极连接人体左踝，阴极连接人体右腕，能够记录人体左腿与左臂电极间电压差。其电极摆放位置如图2.2所示。标准导联Ⅰ、Ⅱ、Ⅲ记录了心脏额状面不同方位的电位变化。</w:t>
      </w:r>
    </w:p>
    <w:p>
      <w:pPr>
        <w:pStyle w:val="20"/>
        <w:ind w:firstLine="0" w:firstLineChars="0"/>
      </w:pPr>
      <w:r>
        <w:drawing>
          <wp:inline distT="0" distB="0" distL="114300" distR="114300">
            <wp:extent cx="5400040" cy="2139950"/>
            <wp:effectExtent l="0" t="0" r="10160" b="8890"/>
            <wp:docPr id="52" name="图片 52" descr="导联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导联123"/>
                    <pic:cNvPicPr>
                      <a:picLocks noChangeAspect="1"/>
                    </pic:cNvPicPr>
                  </pic:nvPicPr>
                  <pic:blipFill>
                    <a:blip r:embed="rId44"/>
                    <a:stretch>
                      <a:fillRect/>
                    </a:stretch>
                  </pic:blipFill>
                  <pic:spPr>
                    <a:xfrm>
                      <a:off x="0" y="0"/>
                      <a:ext cx="5400040" cy="2139950"/>
                    </a:xfrm>
                    <a:prstGeom prst="rect">
                      <a:avLst/>
                    </a:prstGeom>
                  </pic:spPr>
                </pic:pic>
              </a:graphicData>
            </a:graphic>
          </wp:inline>
        </w:drawing>
      </w:r>
    </w:p>
    <w:p>
      <w:pPr>
        <w:pStyle w:val="20"/>
        <w:ind w:firstLine="0" w:firstLineChars="0"/>
      </w:pPr>
      <w:r>
        <w:rPr>
          <w:rFonts w:hint="eastAsia"/>
        </w:rPr>
        <w:t>图2.2 双极肢体导联电极放置方式图</w:t>
      </w:r>
    </w:p>
    <w:p>
      <w:pPr>
        <w:spacing w:line="400" w:lineRule="exact"/>
        <w:ind w:firstLine="480" w:firstLineChars="200"/>
        <w:rPr>
          <w:rFonts w:eastAsiaTheme="minorEastAsia"/>
          <w:sz w:val="24"/>
        </w:rPr>
      </w:pPr>
      <w:r>
        <w:rPr>
          <w:rFonts w:eastAsiaTheme="minorEastAsia"/>
          <w:sz w:val="24"/>
        </w:rPr>
        <w:t>二十世纪三十年代末至四十年代初，位于美国密歇根州的以Wilson为首的科研团队不满足于现有的只能观测心脏额状面电位变化的体表心电图系统。实验过程中，他们首先把测量</w:t>
      </w:r>
      <w:r>
        <w:rPr>
          <w:rFonts w:hint="eastAsia" w:eastAsiaTheme="minorEastAsia"/>
          <w:sz w:val="24"/>
        </w:rPr>
        <w:t>双极肢体</w:t>
      </w:r>
      <w:r>
        <w:rPr>
          <w:rFonts w:eastAsiaTheme="minorEastAsia"/>
          <w:sz w:val="24"/>
        </w:rPr>
        <w:t>导联Ⅰ、Ⅱ、Ⅲ的左、右手及左踝的电极连在一起，发现综合电位几乎等于</w:t>
      </w:r>
      <w:r>
        <w:rPr>
          <w:rFonts w:hint="eastAsia" w:eastAsiaTheme="minorEastAsia"/>
          <w:sz w:val="24"/>
        </w:rPr>
        <w:t>0</w:t>
      </w:r>
      <w:r>
        <w:rPr>
          <w:rFonts w:eastAsiaTheme="minorEastAsia"/>
          <w:sz w:val="24"/>
        </w:rPr>
        <w:t>，于是他们便把这个综合电极定义为</w:t>
      </w:r>
      <w:r>
        <w:rPr>
          <w:rFonts w:hint="eastAsia" w:eastAsiaTheme="minorEastAsia"/>
          <w:sz w:val="24"/>
        </w:rPr>
        <w:t>“</w:t>
      </w:r>
      <w:r>
        <w:rPr>
          <w:rFonts w:eastAsiaTheme="minorEastAsia"/>
          <w:sz w:val="24"/>
        </w:rPr>
        <w:t>中心电端</w:t>
      </w:r>
      <w:r>
        <w:rPr>
          <w:rFonts w:hint="eastAsia" w:eastAsiaTheme="minorEastAsia"/>
          <w:sz w:val="24"/>
        </w:rPr>
        <w:t>”</w:t>
      </w:r>
      <w:r>
        <w:rPr>
          <w:rFonts w:eastAsiaTheme="minorEastAsia"/>
          <w:sz w:val="24"/>
        </w:rPr>
        <w:t>，用它连接测量</w:t>
      </w:r>
      <w:r>
        <w:rPr>
          <w:rFonts w:hint="eastAsia" w:eastAsiaTheme="minorEastAsia"/>
          <w:sz w:val="24"/>
        </w:rPr>
        <w:t>设备</w:t>
      </w:r>
      <w:r>
        <w:rPr>
          <w:rFonts w:eastAsiaTheme="minorEastAsia"/>
          <w:sz w:val="24"/>
        </w:rPr>
        <w:t>的阴极端，另外用一个</w:t>
      </w:r>
      <w:r>
        <w:rPr>
          <w:rFonts w:hint="eastAsia" w:eastAsiaTheme="minorEastAsia"/>
          <w:sz w:val="24"/>
        </w:rPr>
        <w:t>“</w:t>
      </w:r>
      <w:r>
        <w:rPr>
          <w:rFonts w:eastAsiaTheme="minorEastAsia"/>
          <w:sz w:val="24"/>
        </w:rPr>
        <w:t>记录电极</w:t>
      </w:r>
      <w:r>
        <w:rPr>
          <w:rFonts w:hint="eastAsia" w:eastAsiaTheme="minorEastAsia"/>
          <w:sz w:val="24"/>
        </w:rPr>
        <w:t>”</w:t>
      </w:r>
      <w:r>
        <w:rPr>
          <w:rFonts w:eastAsiaTheme="minorEastAsia"/>
          <w:sz w:val="24"/>
        </w:rPr>
        <w:t>放在身体的不同部位</w:t>
      </w:r>
      <w:r>
        <w:rPr>
          <w:rFonts w:hint="eastAsia" w:eastAsiaTheme="minorEastAsia"/>
          <w:sz w:val="24"/>
        </w:rPr>
        <w:t>。“</w:t>
      </w:r>
      <w:r>
        <w:rPr>
          <w:rFonts w:eastAsiaTheme="minorEastAsia"/>
          <w:sz w:val="24"/>
        </w:rPr>
        <w:t>记录电极</w:t>
      </w:r>
      <w:r>
        <w:rPr>
          <w:rFonts w:hint="eastAsia" w:eastAsiaTheme="minorEastAsia"/>
          <w:sz w:val="24"/>
        </w:rPr>
        <w:t>”记</w:t>
      </w:r>
      <w:r>
        <w:rPr>
          <w:rFonts w:eastAsiaTheme="minorEastAsia"/>
          <w:sz w:val="24"/>
        </w:rPr>
        <w:t>录的</w:t>
      </w:r>
      <w:r>
        <w:rPr>
          <w:rFonts w:hint="eastAsia" w:eastAsiaTheme="minorEastAsia"/>
          <w:sz w:val="24"/>
        </w:rPr>
        <w:t>ECG</w:t>
      </w:r>
      <w:r>
        <w:rPr>
          <w:rFonts w:eastAsiaTheme="minorEastAsia"/>
          <w:sz w:val="24"/>
        </w:rPr>
        <w:t>便被定义为</w:t>
      </w:r>
      <w:r>
        <w:rPr>
          <w:rFonts w:hint="eastAsia" w:eastAsiaTheme="minorEastAsia"/>
          <w:sz w:val="24"/>
        </w:rPr>
        <w:t>“</w:t>
      </w:r>
      <w:r>
        <w:rPr>
          <w:rFonts w:eastAsiaTheme="minorEastAsia"/>
          <w:sz w:val="24"/>
        </w:rPr>
        <w:t>单极肢体导联心电图VR、VL</w:t>
      </w:r>
      <w:r>
        <w:rPr>
          <w:rFonts w:hint="eastAsia" w:eastAsiaTheme="minorEastAsia"/>
          <w:sz w:val="24"/>
        </w:rPr>
        <w:t>和</w:t>
      </w:r>
      <w:r>
        <w:rPr>
          <w:rFonts w:eastAsiaTheme="minorEastAsia"/>
          <w:sz w:val="24"/>
        </w:rPr>
        <w:t>VF</w:t>
      </w:r>
      <w:r>
        <w:rPr>
          <w:rFonts w:hint="eastAsia" w:eastAsiaTheme="minorEastAsia"/>
          <w:sz w:val="24"/>
        </w:rPr>
        <w:t>”</w:t>
      </w:r>
      <w:r>
        <w:rPr>
          <w:rFonts w:eastAsiaTheme="minorEastAsia"/>
          <w:sz w:val="24"/>
        </w:rPr>
        <w:t>。为了测量心脏水平方向上的电位变化，Wilson团队还提出了胸前导联系统V1、V2、V3、V4、V5</w:t>
      </w:r>
      <w:r>
        <w:rPr>
          <w:rFonts w:hint="eastAsia" w:eastAsiaTheme="minorEastAsia"/>
          <w:sz w:val="24"/>
        </w:rPr>
        <w:t>和</w:t>
      </w:r>
      <w:r>
        <w:rPr>
          <w:rFonts w:eastAsiaTheme="minorEastAsia"/>
          <w:sz w:val="24"/>
        </w:rPr>
        <w:t>V6</w:t>
      </w:r>
      <w:r>
        <w:rPr>
          <w:rFonts w:hint="eastAsia" w:eastAsiaTheme="minorEastAsia"/>
          <w:sz w:val="24"/>
          <w:lang w:eastAsia="zh-CN"/>
        </w:rPr>
        <w:t>。</w:t>
      </w:r>
      <w:r>
        <w:rPr>
          <w:rFonts w:eastAsiaTheme="minorEastAsia"/>
          <w:sz w:val="24"/>
        </w:rPr>
        <w:t>胸前六导联电极摆放位置如图2.3所示，它们记录了心脏横断面不同方位的电位变化。</w:t>
      </w:r>
    </w:p>
    <w:p>
      <w:pPr>
        <w:pStyle w:val="20"/>
        <w:ind w:firstLine="0" w:firstLineChars="0"/>
      </w:pPr>
      <w:r>
        <w:drawing>
          <wp:inline distT="0" distB="0" distL="114300" distR="114300">
            <wp:extent cx="2310130" cy="2310130"/>
            <wp:effectExtent l="0" t="0" r="6350" b="6350"/>
            <wp:docPr id="7" name="图片 7" descr="肢体导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肢体导联"/>
                    <pic:cNvPicPr>
                      <a:picLocks noChangeAspect="1"/>
                    </pic:cNvPicPr>
                  </pic:nvPicPr>
                  <pic:blipFill>
                    <a:blip r:embed="rId45"/>
                    <a:stretch>
                      <a:fillRect/>
                    </a:stretch>
                  </pic:blipFill>
                  <pic:spPr>
                    <a:xfrm>
                      <a:off x="0" y="0"/>
                      <a:ext cx="2310130" cy="2310130"/>
                    </a:xfrm>
                    <a:prstGeom prst="rect">
                      <a:avLst/>
                    </a:prstGeom>
                  </pic:spPr>
                </pic:pic>
              </a:graphicData>
            </a:graphic>
          </wp:inline>
        </w:drawing>
      </w:r>
    </w:p>
    <w:p>
      <w:pPr>
        <w:pStyle w:val="20"/>
        <w:ind w:firstLine="0" w:firstLineChars="0"/>
      </w:pPr>
      <w:r>
        <w:t>图2.3 胸前六导联</w:t>
      </w:r>
      <w:r>
        <w:rPr>
          <w:rFonts w:hint="eastAsia"/>
        </w:rPr>
        <w:t>电极放置方式图</w:t>
      </w:r>
    </w:p>
    <w:p>
      <w:pPr>
        <w:spacing w:line="400" w:lineRule="exact"/>
        <w:ind w:firstLine="480" w:firstLineChars="200"/>
        <w:rPr>
          <w:sz w:val="24"/>
        </w:rPr>
      </w:pPr>
      <w:r>
        <w:rPr>
          <w:sz w:val="24"/>
        </w:rPr>
        <w:t>由于单极肢体导联心电图VR、VL和VF所展示的心电图波形不明显，Goldberger</w:t>
      </w:r>
      <w:r>
        <w:rPr>
          <w:sz w:val="24"/>
          <w:vertAlign w:val="superscript"/>
        </w:rPr>
        <w:fldChar w:fldCharType="begin"/>
      </w:r>
      <w:r>
        <w:rPr>
          <w:sz w:val="24"/>
          <w:vertAlign w:val="superscript"/>
        </w:rPr>
        <w:instrText xml:space="preserve"> REF _Ref5212 \r \h </w:instrText>
      </w:r>
      <w:r>
        <w:rPr>
          <w:sz w:val="24"/>
          <w:vertAlign w:val="superscript"/>
        </w:rPr>
        <w:fldChar w:fldCharType="separate"/>
      </w:r>
      <w:r>
        <w:rPr>
          <w:sz w:val="24"/>
          <w:vertAlign w:val="superscript"/>
        </w:rPr>
        <w:t>[34]</w:t>
      </w:r>
      <w:r>
        <w:rPr>
          <w:sz w:val="24"/>
          <w:vertAlign w:val="superscript"/>
        </w:rPr>
        <w:fldChar w:fldCharType="end"/>
      </w:r>
      <w:r>
        <w:rPr>
          <w:sz w:val="24"/>
        </w:rPr>
        <w:t>提出了</w:t>
      </w:r>
      <w:r>
        <w:rPr>
          <w:rFonts w:hint="eastAsia"/>
          <w:sz w:val="24"/>
        </w:rPr>
        <w:t>单极加压</w:t>
      </w:r>
      <w:r>
        <w:rPr>
          <w:sz w:val="24"/>
        </w:rPr>
        <w:t>肢体导联aVR、aVL和aVF（a代表augmented，V代表单极导联，R、L、F分别代表右臂、左臂和左腿）。具体原理是在测量右腕的单极导联时，便把中心电端中的右腕电极拔除。实际上阳极连接人体右腕，阴极连接人体左腕、左踝，这样得到的心电图与VR相同，但整体波形增大了0.5倍，故称为</w:t>
      </w:r>
      <w:r>
        <w:rPr>
          <w:rFonts w:hint="eastAsia"/>
          <w:sz w:val="24"/>
        </w:rPr>
        <w:t>单极加压</w:t>
      </w:r>
      <w:r>
        <w:rPr>
          <w:sz w:val="24"/>
        </w:rPr>
        <w:t>肢体导联（Augmented unipolar limb lead）。同样的记录VL时，也只把阳极连左腕，阴极连接右腕、左踝；记录VF时，把阳极连在左踝，阴极连接左、右腕。这样便得到了单极</w:t>
      </w:r>
      <w:r>
        <w:rPr>
          <w:rFonts w:hint="eastAsia"/>
          <w:sz w:val="24"/>
        </w:rPr>
        <w:t>加压</w:t>
      </w:r>
      <w:r>
        <w:rPr>
          <w:sz w:val="24"/>
        </w:rPr>
        <w:t>肢体导联aVR、aVL和aVF。导联aVR、aVL和aVF的电极位置图如图2.4所示。这三个导联也记录了心脏额状面不同方位的电位变化。</w:t>
      </w:r>
    </w:p>
    <w:p>
      <w:pPr>
        <w:pStyle w:val="20"/>
        <w:ind w:firstLine="0" w:firstLineChars="0"/>
      </w:pPr>
      <w:r>
        <w:drawing>
          <wp:inline distT="0" distB="0" distL="114300" distR="114300">
            <wp:extent cx="5163185" cy="2038985"/>
            <wp:effectExtent l="0" t="0" r="3175" b="3175"/>
            <wp:docPr id="39" name="图片 39" descr="导联avR、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导联avR、L、F"/>
                    <pic:cNvPicPr>
                      <a:picLocks noChangeAspect="1"/>
                    </pic:cNvPicPr>
                  </pic:nvPicPr>
                  <pic:blipFill>
                    <a:blip r:embed="rId46"/>
                    <a:stretch>
                      <a:fillRect/>
                    </a:stretch>
                  </pic:blipFill>
                  <pic:spPr>
                    <a:xfrm>
                      <a:off x="0" y="0"/>
                      <a:ext cx="5163185" cy="2038985"/>
                    </a:xfrm>
                    <a:prstGeom prst="rect">
                      <a:avLst/>
                    </a:prstGeom>
                  </pic:spPr>
                </pic:pic>
              </a:graphicData>
            </a:graphic>
          </wp:inline>
        </w:drawing>
      </w:r>
    </w:p>
    <w:p>
      <w:pPr>
        <w:pStyle w:val="20"/>
        <w:ind w:firstLine="0" w:firstLineChars="0"/>
      </w:pPr>
      <w:r>
        <w:rPr>
          <w:rFonts w:hint="eastAsia"/>
        </w:rPr>
        <w:t>图2.4 单极加压肢体导联电极放置方式图</w:t>
      </w:r>
    </w:p>
    <w:p>
      <w:pPr>
        <w:spacing w:line="400" w:lineRule="exact"/>
        <w:ind w:firstLine="480" w:firstLineChars="200"/>
        <w:rPr>
          <w:sz w:val="24"/>
        </w:rPr>
      </w:pPr>
      <w:r>
        <w:rPr>
          <w:sz w:val="24"/>
        </w:rPr>
        <w:t>至此，标准十二导联系统正式产生，它共由三部分导联信号构成。分别为双极肢体导联Ⅰ、Ⅱ和Ⅲ；单极加压肢体导联aVR、aVL和aVF；胸前导联V1、V2、V3、V4、V5和V6。它能够测量出来自于心脏额状面和横断面的多方位的ECG信号，是检查相关心脏疾病的最基本、最常见的检查手段，也是临床中最广泛应用的心电图检测系统。</w:t>
      </w:r>
    </w:p>
    <w:p>
      <w:pPr>
        <w:spacing w:before="120" w:after="120"/>
        <w:jc w:val="left"/>
        <w:outlineLvl w:val="2"/>
        <w:rPr>
          <w:rFonts w:ascii="黑体" w:hAnsi="黑体" w:eastAsia="黑体"/>
          <w:bCs/>
          <w:sz w:val="24"/>
          <w:szCs w:val="26"/>
        </w:rPr>
      </w:pPr>
      <w:bookmarkStart w:id="26" w:name="_Toc30533"/>
      <w:r>
        <w:rPr>
          <w:rFonts w:eastAsia="黑体"/>
          <w:bCs/>
          <w:sz w:val="24"/>
          <w:szCs w:val="26"/>
        </w:rPr>
        <w:t>2.</w:t>
      </w:r>
      <w:r>
        <w:rPr>
          <w:rFonts w:hint="eastAsia" w:eastAsia="黑体"/>
          <w:bCs/>
          <w:sz w:val="24"/>
          <w:szCs w:val="26"/>
        </w:rPr>
        <w:t>2</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临床十二导联的作用</w:t>
      </w:r>
      <w:bookmarkEnd w:id="26"/>
    </w:p>
    <w:p>
      <w:pPr>
        <w:spacing w:line="400" w:lineRule="exact"/>
        <w:ind w:firstLine="480" w:firstLineChars="200"/>
        <w:rPr>
          <w:sz w:val="24"/>
        </w:rPr>
      </w:pPr>
      <w:r>
        <w:rPr>
          <w:sz w:val="24"/>
        </w:rPr>
        <w:t>相较于美国临床使用较多的三导联系统，十二导联系统不仅能够精确记录心律失常的发生，例如房颤、室性心动过速等</w:t>
      </w:r>
      <w:r>
        <w:rPr>
          <w:rFonts w:hint="eastAsia"/>
          <w:sz w:val="24"/>
          <w:lang w:eastAsia="zh-CN"/>
        </w:rPr>
        <w:t>，</w:t>
      </w:r>
      <w:r>
        <w:rPr>
          <w:sz w:val="24"/>
        </w:rPr>
        <w:t>而且能够提高心肌缺血检测效率，能够帮助医生定位心肌缺血或者梗死的部位</w:t>
      </w:r>
      <w:r>
        <w:rPr>
          <w:rFonts w:hint="eastAsia"/>
          <w:sz w:val="24"/>
          <w:lang w:eastAsia="zh-CN"/>
        </w:rPr>
        <w:t>，</w:t>
      </w:r>
      <w:r>
        <w:rPr>
          <w:sz w:val="24"/>
        </w:rPr>
        <w:t>为心脏相关疾病的检查提供有力的保障。同时我国国产动态心电图（Holter）仪器占有较高市场份额，更加速了十二导联ECG系统在临床和日常生活中的应用。</w:t>
      </w:r>
    </w:p>
    <w:p>
      <w:pPr>
        <w:spacing w:before="240" w:after="120"/>
        <w:jc w:val="left"/>
        <w:outlineLvl w:val="1"/>
        <w:rPr>
          <w:rFonts w:ascii="黑体" w:hAnsi="黑体" w:eastAsia="黑体"/>
          <w:bCs/>
          <w:sz w:val="28"/>
          <w:shd w:val="clear" w:color="auto" w:fill="FFFFFF"/>
        </w:rPr>
      </w:pPr>
      <w:bookmarkStart w:id="27" w:name="_Toc16143"/>
      <w:r>
        <w:rPr>
          <w:rFonts w:eastAsia="黑体"/>
          <w:bCs/>
          <w:sz w:val="28"/>
          <w:shd w:val="clear" w:color="auto" w:fill="FFFFFF"/>
        </w:rPr>
        <w:t>2.</w:t>
      </w:r>
      <w:r>
        <w:rPr>
          <w:rFonts w:hint="eastAsia" w:eastAsia="黑体"/>
          <w:bCs/>
          <w:sz w:val="28"/>
          <w:shd w:val="clear" w:color="auto" w:fill="FFFFFF"/>
        </w:rPr>
        <w:t>3</w:t>
      </w:r>
      <w:r>
        <w:rPr>
          <w:rFonts w:hint="eastAsia" w:ascii="黑体" w:hAnsi="黑体" w:eastAsia="黑体"/>
          <w:bCs/>
          <w:sz w:val="28"/>
          <w:shd w:val="clear" w:color="auto" w:fill="FFFFFF"/>
        </w:rPr>
        <w:t xml:space="preserve"> 常见心电图数据库</w:t>
      </w:r>
      <w:bookmarkEnd w:id="27"/>
    </w:p>
    <w:p>
      <w:pPr>
        <w:spacing w:line="400" w:lineRule="exact"/>
        <w:ind w:firstLine="480" w:firstLineChars="200"/>
        <w:rPr>
          <w:sz w:val="24"/>
        </w:rPr>
      </w:pPr>
      <w:r>
        <w:rPr>
          <w:sz w:val="24"/>
        </w:rPr>
        <w:t>心电图数据受信息私密性的保护，获取医院私有数据库难度较大。但为进行研究，部分数据库被开源供给大众进行参考开发。常见的开源数据库分为两种，给定部分导联信号的小型数据库和给定十二导联ECG信号的大型数据库。以下对这些数据库以及本研究使用到的数据库展开介绍。</w:t>
      </w:r>
    </w:p>
    <w:p>
      <w:pPr>
        <w:spacing w:before="120" w:after="120"/>
        <w:jc w:val="left"/>
        <w:outlineLvl w:val="2"/>
        <w:rPr>
          <w:rFonts w:ascii="黑体" w:hAnsi="黑体" w:eastAsia="黑体"/>
          <w:bCs/>
          <w:sz w:val="24"/>
          <w:szCs w:val="26"/>
        </w:rPr>
      </w:pPr>
      <w:bookmarkStart w:id="28" w:name="_Toc20013"/>
      <w:r>
        <w:rPr>
          <w:rFonts w:eastAsia="黑体"/>
          <w:bCs/>
          <w:sz w:val="24"/>
          <w:szCs w:val="26"/>
        </w:rPr>
        <w:t>2.</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部分导联数据库</w:t>
      </w:r>
      <w:bookmarkEnd w:id="28"/>
    </w:p>
    <w:p>
      <w:pPr>
        <w:spacing w:line="400" w:lineRule="exact"/>
        <w:ind w:firstLine="480" w:firstLineChars="200"/>
        <w:rPr>
          <w:sz w:val="24"/>
        </w:rPr>
      </w:pPr>
      <w:r>
        <w:rPr>
          <w:sz w:val="24"/>
        </w:rPr>
        <w:t>部分导联数据库指的是提供的样本只包含十二导联中某几个导联的心电信号数据的数据库。目前最常见的部分导联权威数据库包括麻省理工的MIT-BIH数据库，欧洲的ST-T心电数据库，这两个数据库都只记录了两个导联的心电信息。详细信息如下：</w:t>
      </w:r>
    </w:p>
    <w:p>
      <w:pPr>
        <w:numPr>
          <w:ilvl w:val="0"/>
          <w:numId w:val="5"/>
        </w:numPr>
        <w:spacing w:line="400" w:lineRule="exact"/>
        <w:ind w:firstLine="480" w:firstLineChars="200"/>
        <w:rPr>
          <w:sz w:val="24"/>
        </w:rPr>
      </w:pPr>
      <w:r>
        <w:rPr>
          <w:sz w:val="24"/>
        </w:rPr>
        <w:t>MIT-BIH心律失常数据库：MIT-BIH心律失常数据库是全球首个用以评估心律失常诊断仪器</w:t>
      </w:r>
      <w:r>
        <w:rPr>
          <w:rFonts w:hint="eastAsia"/>
          <w:sz w:val="24"/>
        </w:rPr>
        <w:t>性能</w:t>
      </w:r>
      <w:r>
        <w:rPr>
          <w:sz w:val="24"/>
        </w:rPr>
        <w:t>的测试数据库。该数据库包含了48组采样率为30Hz、长度大于30分钟、导联数量为二导联的动态心电图信号样本。每组样本给定的导联信息为改良后的导联Ⅱ、导联V1、V2、V4</w:t>
      </w:r>
      <w:r>
        <w:rPr>
          <w:rFonts w:hint="eastAsia"/>
          <w:sz w:val="24"/>
        </w:rPr>
        <w:t>和</w:t>
      </w:r>
      <w:r>
        <w:rPr>
          <w:sz w:val="24"/>
        </w:rPr>
        <w:t>V5中的两个。且由两位专业医生按照心拍对48组样本进行了详细标注，总共约110000个标注。自1980年以来，它已被用于全球约500个地点的心脏动力学基础研究</w:t>
      </w:r>
      <w:r>
        <w:rPr>
          <w:sz w:val="24"/>
          <w:vertAlign w:val="superscript"/>
        </w:rPr>
        <w:fldChar w:fldCharType="begin"/>
      </w:r>
      <w:r>
        <w:rPr>
          <w:sz w:val="24"/>
          <w:vertAlign w:val="superscript"/>
        </w:rPr>
        <w:instrText xml:space="preserve"> REF _Ref5845 \r \h </w:instrText>
      </w:r>
      <w:r>
        <w:rPr>
          <w:sz w:val="24"/>
          <w:vertAlign w:val="superscript"/>
        </w:rPr>
        <w:fldChar w:fldCharType="separate"/>
      </w:r>
      <w:r>
        <w:rPr>
          <w:sz w:val="24"/>
          <w:vertAlign w:val="superscript"/>
        </w:rPr>
        <w:t>[35]</w:t>
      </w:r>
      <w:r>
        <w:rPr>
          <w:sz w:val="24"/>
          <w:vertAlign w:val="superscript"/>
        </w:rPr>
        <w:fldChar w:fldCharType="end"/>
      </w:r>
      <w:r>
        <w:rPr>
          <w:sz w:val="24"/>
        </w:rPr>
        <w:t>。目前相关基础研究和心脏相关医疗设备的开发很大程度上受到了MIT-BIH数据库的影响。随着时间流逝，由于这些数据库存在记录导联数量过少，患者样本个数稀缺等问题，越来越多的研究开始选择其他数据库进行实验。</w:t>
      </w:r>
    </w:p>
    <w:p>
      <w:pPr>
        <w:numPr>
          <w:ilvl w:val="0"/>
          <w:numId w:val="5"/>
        </w:numPr>
        <w:spacing w:line="400" w:lineRule="exact"/>
        <w:ind w:firstLine="480" w:firstLineChars="200"/>
        <w:rPr>
          <w:sz w:val="24"/>
        </w:rPr>
      </w:pPr>
      <w:r>
        <w:rPr>
          <w:sz w:val="24"/>
        </w:rPr>
        <w:t>ST-T心电数据库：ST-T心电数据库主要用于评价和分析ST段和T波检测的算法性能</w:t>
      </w:r>
      <w:r>
        <w:rPr>
          <w:sz w:val="24"/>
          <w:vertAlign w:val="superscript"/>
        </w:rPr>
        <w:fldChar w:fldCharType="begin"/>
      </w:r>
      <w:r>
        <w:rPr>
          <w:sz w:val="24"/>
          <w:vertAlign w:val="superscript"/>
        </w:rPr>
        <w:instrText xml:space="preserve"> REF _Ref5891 \r \h </w:instrText>
      </w:r>
      <w:r>
        <w:rPr>
          <w:sz w:val="24"/>
          <w:vertAlign w:val="superscript"/>
        </w:rPr>
        <w:fldChar w:fldCharType="separate"/>
      </w:r>
      <w:r>
        <w:rPr>
          <w:sz w:val="24"/>
          <w:vertAlign w:val="superscript"/>
        </w:rPr>
        <w:t>[36]</w:t>
      </w:r>
      <w:r>
        <w:rPr>
          <w:sz w:val="24"/>
          <w:vertAlign w:val="superscript"/>
        </w:rPr>
        <w:fldChar w:fldCharType="end"/>
      </w:r>
      <w:r>
        <w:rPr>
          <w:sz w:val="24"/>
        </w:rPr>
        <w:t>。该数据库由79名心肌缺血疾病患者的90组带注释的动态心电图样本组成。每条样本记录持续2小时，包含两个导联信号。由于ST-T数据库专用于心肌缺血方向的研究，故而</w:t>
      </w:r>
      <w:r>
        <w:rPr>
          <w:rFonts w:hint="eastAsia"/>
          <w:sz w:val="24"/>
        </w:rPr>
        <w:t>在心律失常方向</w:t>
      </w:r>
      <w:r>
        <w:rPr>
          <w:sz w:val="24"/>
        </w:rPr>
        <w:t>应用该数据库的研究较少。</w:t>
      </w:r>
    </w:p>
    <w:p>
      <w:pPr>
        <w:spacing w:before="120" w:after="120"/>
        <w:jc w:val="left"/>
        <w:outlineLvl w:val="2"/>
        <w:rPr>
          <w:rFonts w:ascii="黑体" w:hAnsi="黑体" w:eastAsia="黑体"/>
          <w:bCs/>
          <w:sz w:val="24"/>
          <w:szCs w:val="26"/>
        </w:rPr>
      </w:pPr>
      <w:bookmarkStart w:id="29" w:name="_Toc11213"/>
      <w:r>
        <w:rPr>
          <w:rFonts w:eastAsia="黑体"/>
          <w:bCs/>
          <w:sz w:val="24"/>
          <w:szCs w:val="26"/>
        </w:rPr>
        <w:t>2.</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十二导联数据库</w:t>
      </w:r>
      <w:bookmarkEnd w:id="29"/>
    </w:p>
    <w:p>
      <w:pPr>
        <w:spacing w:line="400" w:lineRule="exact"/>
        <w:ind w:firstLine="480" w:firstLineChars="200"/>
        <w:rPr>
          <w:sz w:val="24"/>
        </w:rPr>
      </w:pPr>
      <w:r>
        <w:rPr>
          <w:sz w:val="24"/>
        </w:rPr>
        <w:t>随着计算机算力的不断提升和多个十二导联</w:t>
      </w:r>
      <w:r>
        <w:rPr>
          <w:rFonts w:hint="eastAsia"/>
          <w:sz w:val="24"/>
          <w:lang w:val="en-US" w:eastAsia="zh-CN"/>
        </w:rPr>
        <w:t>ECG</w:t>
      </w:r>
      <w:r>
        <w:rPr>
          <w:sz w:val="24"/>
        </w:rPr>
        <w:t>数据库的开源，越来越多的研究着手于蕴含心电信息更加丰富的十二导联数据库进行数据挖掘，尝试借助优良的算法和卓越的计算机性能实现心律失常的自动识别。近几年被广泛使用的十二导联心电数据库包括2018年中国生理信号挑战赛的心律失常数据库（CPSC2018）、圣彼得堡INCART心律失常数据库、Physikalisch Technische Bundesanstalt心律失常数据库（PTB）和乔治亚州心律失常数据库（G12EC）等，这些数据库均可从PhysioNet</w:t>
      </w:r>
      <w:r>
        <w:rPr>
          <w:sz w:val="24"/>
          <w:vertAlign w:val="superscript"/>
        </w:rPr>
        <w:fldChar w:fldCharType="begin"/>
      </w:r>
      <w:r>
        <w:rPr>
          <w:sz w:val="24"/>
          <w:vertAlign w:val="superscript"/>
        </w:rPr>
        <w:instrText xml:space="preserve"> REF _Ref6528 \r \h \# "[0"</w:instrText>
      </w:r>
      <w:r>
        <w:rPr>
          <w:sz w:val="24"/>
          <w:vertAlign w:val="superscript"/>
        </w:rPr>
        <w:fldChar w:fldCharType="separate"/>
      </w:r>
      <w:r>
        <w:rPr>
          <w:sz w:val="24"/>
          <w:vertAlign w:val="superscript"/>
        </w:rPr>
        <w:t>[37</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_Ref31256 \r \h \# "0]"</w:instrText>
      </w:r>
      <w:r>
        <w:rPr>
          <w:sz w:val="24"/>
          <w:vertAlign w:val="superscript"/>
        </w:rPr>
        <w:fldChar w:fldCharType="separate"/>
      </w:r>
      <w:r>
        <w:rPr>
          <w:sz w:val="24"/>
          <w:vertAlign w:val="superscript"/>
        </w:rPr>
        <w:t>38]</w:t>
      </w:r>
      <w:r>
        <w:rPr>
          <w:sz w:val="24"/>
          <w:vertAlign w:val="superscript"/>
        </w:rPr>
        <w:fldChar w:fldCharType="end"/>
      </w:r>
      <w:r>
        <w:rPr>
          <w:sz w:val="24"/>
        </w:rPr>
        <w:t>获取。以下详细介绍这些数据库：</w:t>
      </w:r>
    </w:p>
    <w:p>
      <w:pPr>
        <w:numPr>
          <w:ilvl w:val="0"/>
          <w:numId w:val="6"/>
        </w:numPr>
        <w:spacing w:line="400" w:lineRule="exact"/>
        <w:ind w:firstLine="480" w:firstLineChars="200"/>
        <w:rPr>
          <w:sz w:val="24"/>
        </w:rPr>
      </w:pPr>
      <w:r>
        <w:rPr>
          <w:sz w:val="24"/>
        </w:rPr>
        <w:t>CPSC2018数据库：CPSC2018心律失常数据库的数据采集自中国的11家医院，信号采样率为500Hz</w:t>
      </w:r>
      <w:r>
        <w:rPr>
          <w:sz w:val="24"/>
          <w:vertAlign w:val="superscript"/>
        </w:rPr>
        <w:fldChar w:fldCharType="begin"/>
      </w:r>
      <w:r>
        <w:rPr>
          <w:sz w:val="24"/>
          <w:vertAlign w:val="superscript"/>
        </w:rPr>
        <w:instrText xml:space="preserve"> REF _Ref9891 \r \h </w:instrText>
      </w:r>
      <w:r>
        <w:rPr>
          <w:sz w:val="24"/>
          <w:vertAlign w:val="superscript"/>
        </w:rPr>
        <w:fldChar w:fldCharType="separate"/>
      </w:r>
      <w:r>
        <w:rPr>
          <w:sz w:val="24"/>
          <w:vertAlign w:val="superscript"/>
        </w:rPr>
        <w:t>[39]</w:t>
      </w:r>
      <w:r>
        <w:rPr>
          <w:sz w:val="24"/>
          <w:vertAlign w:val="superscript"/>
        </w:rPr>
        <w:fldChar w:fldCharType="end"/>
      </w:r>
      <w:r>
        <w:rPr>
          <w:sz w:val="24"/>
        </w:rPr>
        <w:t>。共计9831组十二导联心电图样本，样本持续时间从6秒到144秒不等，其中6877组（男性：3699，女性：3178）样本被公开用于训练，2954组样本未被开源用于评价测试。每组样本包含十二导联ECG信号、患者基本信息（年龄和性别）以及标签，其中标签对应9个类别：正常节律、心房颤动（AF）、一度房室传导阻滞（I-AVB）、左束支传导阻滞（LBBB）、右束支传导阻滞（RBBB）、房性早搏（PAC）、室性早搏（PVC）、ST段压低（STD）和ST段抬高（STE）。不同样本给定的标签数量不同，绝大多数样本只有一个标签，少数样本存在两个或者三个标签。</w:t>
      </w:r>
    </w:p>
    <w:p>
      <w:pPr>
        <w:numPr>
          <w:ilvl w:val="0"/>
          <w:numId w:val="6"/>
        </w:numPr>
        <w:spacing w:line="400" w:lineRule="exact"/>
        <w:ind w:firstLine="480" w:firstLineChars="200"/>
        <w:rPr>
          <w:sz w:val="24"/>
        </w:rPr>
      </w:pPr>
      <w:r>
        <w:rPr>
          <w:sz w:val="24"/>
        </w:rPr>
        <w:t>CPSC-Extra数据库：该数据库是CPSC2018数据库未曾公布和使用的数据</w:t>
      </w:r>
      <w:r>
        <w:rPr>
          <w:rFonts w:hint="eastAsia"/>
          <w:sz w:val="24"/>
          <w:lang w:eastAsia="zh-CN"/>
        </w:rPr>
        <w:t>。</w:t>
      </w:r>
      <w:r>
        <w:rPr>
          <w:sz w:val="24"/>
        </w:rPr>
        <w:t>它在2021年的PhysioNet举办的名为</w:t>
      </w:r>
      <w:r>
        <w:rPr>
          <w:rFonts w:hint="eastAsia"/>
          <w:sz w:val="24"/>
        </w:rPr>
        <w:t>“</w:t>
      </w:r>
      <w:r>
        <w:rPr>
          <w:sz w:val="24"/>
        </w:rPr>
        <w:t>Will Two Do? Varying Dimensions in Electrocardiography: The PhysioNet/Computing in Cardiology Challenge 2021（PCC2021）</w:t>
      </w:r>
      <w:r>
        <w:rPr>
          <w:rFonts w:hint="eastAsia"/>
          <w:sz w:val="24"/>
        </w:rPr>
        <w:t>”</w:t>
      </w:r>
      <w:r>
        <w:rPr>
          <w:sz w:val="24"/>
        </w:rPr>
        <w:t>的比赛中被公开使用。</w:t>
      </w:r>
    </w:p>
    <w:p>
      <w:pPr>
        <w:numPr>
          <w:ilvl w:val="0"/>
          <w:numId w:val="6"/>
        </w:numPr>
        <w:spacing w:line="400" w:lineRule="exact"/>
        <w:ind w:firstLine="480" w:firstLineChars="200"/>
        <w:rPr>
          <w:sz w:val="24"/>
        </w:rPr>
      </w:pPr>
      <w:r>
        <w:rPr>
          <w:sz w:val="24"/>
        </w:rPr>
        <w:t>G12EC心律失常数据库：G12EC数据库样本收集自美国东南部</w:t>
      </w:r>
      <w:r>
        <w:rPr>
          <w:rFonts w:hint="eastAsia"/>
          <w:sz w:val="24"/>
          <w:lang w:eastAsia="zh-CN"/>
        </w:rPr>
        <w:t>。</w:t>
      </w:r>
      <w:r>
        <w:rPr>
          <w:sz w:val="24"/>
        </w:rPr>
        <w:t>该数据集包含10344（男性：5551，女性：4793）组十二导联ECG样本，每条样本的记录长度为10秒，信号采样率为500Hz。</w:t>
      </w:r>
    </w:p>
    <w:p>
      <w:pPr>
        <w:numPr>
          <w:ilvl w:val="0"/>
          <w:numId w:val="6"/>
        </w:numPr>
        <w:spacing w:line="400" w:lineRule="exact"/>
        <w:ind w:firstLine="480" w:firstLineChars="200"/>
        <w:rPr>
          <w:sz w:val="24"/>
        </w:rPr>
      </w:pPr>
      <w:r>
        <w:rPr>
          <w:sz w:val="24"/>
        </w:rPr>
        <w:t>圣彼得堡INCART十二导联心律失常数据库：圣彼得堡INCART十二导联心律失常数据库包含来自32个动态心电图记录仪中提取的74组带标注的样本，每条样本的记录长度为30分钟，信号采样率为257Hz；</w:t>
      </w:r>
    </w:p>
    <w:p>
      <w:pPr>
        <w:numPr>
          <w:ilvl w:val="0"/>
          <w:numId w:val="6"/>
        </w:numPr>
        <w:spacing w:line="400" w:lineRule="exact"/>
        <w:ind w:firstLine="480" w:firstLineChars="200"/>
        <w:rPr>
          <w:sz w:val="24"/>
        </w:rPr>
      </w:pPr>
      <w:r>
        <w:rPr>
          <w:sz w:val="24"/>
        </w:rPr>
        <w:t>PTB心律失常数据库：PTB心律失常数据库是一个大型公开可用的心电图数据集</w:t>
      </w:r>
      <w:r>
        <w:rPr>
          <w:sz w:val="24"/>
          <w:vertAlign w:val="superscript"/>
        </w:rPr>
        <w:fldChar w:fldCharType="begin"/>
      </w:r>
      <w:r>
        <w:rPr>
          <w:sz w:val="24"/>
          <w:vertAlign w:val="superscript"/>
        </w:rPr>
        <w:instrText xml:space="preserve"> REF _Ref7736 \r \h </w:instrText>
      </w:r>
      <w:r>
        <w:rPr>
          <w:sz w:val="24"/>
          <w:vertAlign w:val="superscript"/>
        </w:rPr>
        <w:fldChar w:fldCharType="separate"/>
      </w:r>
      <w:r>
        <w:rPr>
          <w:sz w:val="24"/>
          <w:vertAlign w:val="superscript"/>
        </w:rPr>
        <w:t>[40]</w:t>
      </w:r>
      <w:r>
        <w:rPr>
          <w:sz w:val="24"/>
          <w:vertAlign w:val="superscript"/>
        </w:rPr>
        <w:fldChar w:fldCharType="end"/>
      </w:r>
      <w:r>
        <w:rPr>
          <w:rFonts w:hint="eastAsia"/>
          <w:sz w:val="24"/>
        </w:rPr>
        <w:t>，收集自柏林的本杰明富兰克林医学大学的心脏内科。</w:t>
      </w:r>
      <w:r>
        <w:rPr>
          <w:sz w:val="24"/>
        </w:rPr>
        <w:t>它包含了两部分的数据，第一部分PTB数据库包含516组十二导联心电图样本（男性：377，女性：139），信号采样率为1000Hz；第二部分PTB-XL数据库包含21837组样本（男性：11379，女性：10458），信号采样率为500Hz。</w:t>
      </w:r>
    </w:p>
    <w:p>
      <w:pPr>
        <w:spacing w:line="400" w:lineRule="exact"/>
        <w:ind w:firstLine="480" w:firstLineChars="200"/>
        <w:rPr>
          <w:sz w:val="24"/>
        </w:rPr>
      </w:pPr>
      <w:r>
        <w:rPr>
          <w:sz w:val="24"/>
        </w:rPr>
        <w:t>这五个数据库包含约有27类心律失常类型。与MIT-BIH数据库不同的是这些十二导联ECG数据库的标签按照样本给出，而不是基于心拍给出。即每组十二导联心电图样本对应一种或者多种心律失常类型。这些数据集为训练和评估心律失常自动分类算法提供资源。</w:t>
      </w:r>
    </w:p>
    <w:p>
      <w:pPr>
        <w:spacing w:before="240" w:after="120"/>
        <w:jc w:val="left"/>
        <w:outlineLvl w:val="1"/>
        <w:rPr>
          <w:rFonts w:ascii="黑体" w:hAnsi="黑体" w:eastAsia="黑体"/>
          <w:bCs/>
          <w:sz w:val="28"/>
          <w:shd w:val="clear" w:color="auto" w:fill="FFFFFF"/>
        </w:rPr>
      </w:pPr>
      <w:bookmarkStart w:id="30" w:name="_Toc30384"/>
      <w:r>
        <w:rPr>
          <w:rFonts w:eastAsia="黑体"/>
          <w:bCs/>
          <w:sz w:val="28"/>
          <w:shd w:val="clear" w:color="auto" w:fill="FFFFFF"/>
        </w:rPr>
        <w:t>2.</w:t>
      </w:r>
      <w:r>
        <w:rPr>
          <w:rFonts w:hint="eastAsia" w:eastAsia="黑体"/>
          <w:bCs/>
          <w:sz w:val="28"/>
          <w:shd w:val="clear" w:color="auto" w:fill="FFFFFF"/>
        </w:rPr>
        <w:t>4</w:t>
      </w:r>
      <w:r>
        <w:rPr>
          <w:rFonts w:hint="eastAsia" w:ascii="黑体" w:hAnsi="黑体" w:eastAsia="黑体"/>
          <w:bCs/>
          <w:sz w:val="28"/>
          <w:shd w:val="clear" w:color="auto" w:fill="FFFFFF"/>
        </w:rPr>
        <w:t xml:space="preserve"> 深度学习</w:t>
      </w:r>
      <w:bookmarkEnd w:id="30"/>
    </w:p>
    <w:p>
      <w:pPr>
        <w:spacing w:line="400" w:lineRule="exact"/>
        <w:ind w:firstLine="480" w:firstLineChars="200"/>
        <w:rPr>
          <w:sz w:val="24"/>
        </w:rPr>
      </w:pPr>
      <w:r>
        <w:rPr>
          <w:sz w:val="24"/>
        </w:rPr>
        <w:t>深度学习是近几年来人工智能领域出现频次较高的名词。伴随着算力的不断提升、科技化社会的到来和各种各样的开源医疗数据</w:t>
      </w:r>
      <w:r>
        <w:rPr>
          <w:rFonts w:hint="eastAsia"/>
          <w:sz w:val="24"/>
        </w:rPr>
        <w:t>的出现</w:t>
      </w:r>
      <w:r>
        <w:rPr>
          <w:sz w:val="24"/>
        </w:rPr>
        <w:t>都促进了深度学习</w:t>
      </w:r>
      <w:r>
        <w:rPr>
          <w:rFonts w:hint="eastAsia"/>
          <w:sz w:val="24"/>
        </w:rPr>
        <w:t>在智慧医疗领域</w:t>
      </w:r>
      <w:r>
        <w:rPr>
          <w:sz w:val="24"/>
        </w:rPr>
        <w:t>的发展和应用。它的优势在于能够自动学习提取表格等结构化数据以及视频、音频、图片等非结构化数据的</w:t>
      </w:r>
      <w:r>
        <w:rPr>
          <w:rFonts w:hint="eastAsia"/>
          <w:sz w:val="24"/>
        </w:rPr>
        <w:t>不同层次的</w:t>
      </w:r>
      <w:r>
        <w:rPr>
          <w:sz w:val="24"/>
        </w:rPr>
        <w:t>特征，使得分类或者预测模型在很大程度上减小了专家系统所带来的主观影响。</w:t>
      </w:r>
    </w:p>
    <w:p>
      <w:pPr>
        <w:spacing w:before="120" w:after="120"/>
        <w:jc w:val="left"/>
        <w:outlineLvl w:val="2"/>
        <w:rPr>
          <w:rFonts w:hint="eastAsia" w:ascii="黑体" w:hAnsi="黑体" w:eastAsia="黑体"/>
          <w:bCs/>
          <w:sz w:val="24"/>
          <w:szCs w:val="26"/>
          <w:lang w:val="en-US" w:eastAsia="zh-CN"/>
        </w:rPr>
      </w:pPr>
      <w:bookmarkStart w:id="31" w:name="_Toc7340"/>
      <w:r>
        <w:rPr>
          <w:rFonts w:eastAsia="黑体"/>
          <w:bCs/>
          <w:sz w:val="24"/>
          <w:szCs w:val="26"/>
        </w:rPr>
        <w:t>2.</w:t>
      </w:r>
      <w:r>
        <w:rPr>
          <w:rFonts w:hint="eastAsia" w:eastAsia="黑体"/>
          <w:bCs/>
          <w:sz w:val="24"/>
          <w:szCs w:val="26"/>
        </w:rPr>
        <w:t>4</w:t>
      </w:r>
      <w:r>
        <w:rPr>
          <w:rFonts w:eastAsia="黑体"/>
          <w:bCs/>
          <w:sz w:val="24"/>
          <w:szCs w:val="26"/>
        </w:rPr>
        <w:t>.1</w:t>
      </w:r>
      <w:r>
        <w:rPr>
          <w:rFonts w:hint="eastAsia" w:ascii="黑体" w:hAnsi="黑体" w:eastAsia="黑体"/>
          <w:bCs/>
          <w:sz w:val="24"/>
          <w:szCs w:val="26"/>
        </w:rPr>
        <w:t xml:space="preserve"> 深度学习</w:t>
      </w:r>
      <w:r>
        <w:rPr>
          <w:rFonts w:hint="eastAsia" w:ascii="黑体" w:hAnsi="黑体" w:eastAsia="黑体"/>
          <w:bCs/>
          <w:sz w:val="24"/>
          <w:szCs w:val="26"/>
          <w:lang w:val="en-US" w:eastAsia="zh-CN"/>
        </w:rPr>
        <w:t>简介</w:t>
      </w:r>
      <w:bookmarkEnd w:id="31"/>
    </w:p>
    <w:p>
      <w:pPr>
        <w:spacing w:line="400" w:lineRule="exact"/>
        <w:ind w:firstLine="480" w:firstLineChars="200"/>
        <w:rPr>
          <w:sz w:val="24"/>
        </w:rPr>
      </w:pPr>
      <w:r>
        <w:rPr>
          <w:sz w:val="24"/>
        </w:rPr>
        <w:t>近些年来技术不断突破、算法层层优化，越来越多的行业开始应用人工智能，例如经济金融领域的量化交易模型，短视频平台和购物平台的智能喜好推荐，大语言模型ChatGPT以及智慧交通、智慧医疗等。人工智能在技术上的实现核心是针对不同业务场景实现不同的算法，而这类算法的统称就叫做机器学习（Machine Learning）。</w:t>
      </w:r>
    </w:p>
    <w:p>
      <w:pPr>
        <w:spacing w:line="400" w:lineRule="exact"/>
        <w:ind w:firstLine="480" w:firstLineChars="200"/>
        <w:rPr>
          <w:sz w:val="24"/>
        </w:rPr>
      </w:pPr>
      <w:r>
        <w:rPr>
          <w:sz w:val="24"/>
        </w:rPr>
        <w:t>神经网络可以看作是机器学习的一类算法，它设计的初衷是为了模拟大脑神经元的处理方式，使原始流程式的计算执行方式能够转化为像人脑的逻辑迭代进行推演。神经网络的发展已经从最初的感知器模型到浅层神经网络再到现如今使用较为广的深度神经网络。为了更好地拟合复杂问题，神经网络逐渐从线性化模型过渡到非线性模型，算法的复杂度也在不断提升。图2.5展示了一个N输入M输出的三层神经网络的结构图。它由输入层、输出层和隐藏层三部分组成，每一层包含数量不完全相同的神经元。</w:t>
      </w:r>
    </w:p>
    <w:p>
      <w:pPr>
        <w:pStyle w:val="20"/>
        <w:ind w:firstLine="0" w:firstLineChars="0"/>
      </w:pPr>
      <w:r>
        <w:drawing>
          <wp:inline distT="0" distB="0" distL="114300" distR="114300">
            <wp:extent cx="3263900" cy="2204085"/>
            <wp:effectExtent l="0" t="0" r="12700" b="5715"/>
            <wp:docPr id="40" name="图片 40" descr="三层神经网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三层神经网络图"/>
                    <pic:cNvPicPr>
                      <a:picLocks noChangeAspect="1"/>
                    </pic:cNvPicPr>
                  </pic:nvPicPr>
                  <pic:blipFill>
                    <a:blip r:embed="rId47"/>
                    <a:stretch>
                      <a:fillRect/>
                    </a:stretch>
                  </pic:blipFill>
                  <pic:spPr>
                    <a:xfrm>
                      <a:off x="0" y="0"/>
                      <a:ext cx="3263900" cy="2204085"/>
                    </a:xfrm>
                    <a:prstGeom prst="rect">
                      <a:avLst/>
                    </a:prstGeom>
                  </pic:spPr>
                </pic:pic>
              </a:graphicData>
            </a:graphic>
          </wp:inline>
        </w:drawing>
      </w:r>
    </w:p>
    <w:p>
      <w:pPr>
        <w:pStyle w:val="20"/>
        <w:ind w:firstLine="0" w:firstLineChars="0"/>
      </w:pPr>
      <w:r>
        <w:rPr>
          <w:rFonts w:hint="eastAsia"/>
        </w:rPr>
        <w:t>图2.5 三层神经网络结构图</w:t>
      </w:r>
    </w:p>
    <w:p>
      <w:pPr>
        <w:spacing w:line="400" w:lineRule="exact"/>
        <w:ind w:firstLine="480" w:firstLineChars="200"/>
        <w:rPr>
          <w:sz w:val="24"/>
        </w:rPr>
      </w:pPr>
      <w:r>
        <w:rPr>
          <w:sz w:val="24"/>
        </w:rPr>
        <w:t>深度神经网络是指通过堆叠多层功能不相同的网络层，实现数据不同层次特征的提取。分层组合带来的是指数级表达空间，使得模型可以更容易地学习和表示各种特征。理论上越深的神经网络能够提取的特征越抽象，越能贴近人脑所能提取到的信息的轮廓。然而神经网络的深度直接决定了参数的数量，参数越多需求计算机的算力越高。因此对深度的设计也应该具有适度性。相较于浅层神经网络，深层网络所包含的隐藏层数量更多，而隐藏层神经元数量相对较少，浅层的网络想要达到深层网络同样的结果需要指数级增长神经元数量才能达到。</w:t>
      </w:r>
    </w:p>
    <w:p>
      <w:pPr>
        <w:spacing w:before="120" w:after="120"/>
        <w:jc w:val="left"/>
        <w:outlineLvl w:val="2"/>
        <w:rPr>
          <w:rFonts w:ascii="黑体" w:hAnsi="黑体" w:eastAsia="黑体"/>
          <w:bCs/>
          <w:sz w:val="24"/>
          <w:szCs w:val="26"/>
        </w:rPr>
      </w:pPr>
      <w:bookmarkStart w:id="32" w:name="_Toc16634"/>
      <w:r>
        <w:rPr>
          <w:rFonts w:eastAsia="黑体"/>
          <w:bCs/>
          <w:sz w:val="24"/>
          <w:szCs w:val="26"/>
        </w:rPr>
        <w:t>2.</w:t>
      </w:r>
      <w:r>
        <w:rPr>
          <w:rFonts w:hint="eastAsia" w:eastAsia="黑体"/>
          <w:bCs/>
          <w:sz w:val="24"/>
          <w:szCs w:val="26"/>
        </w:rPr>
        <w:t>4</w:t>
      </w:r>
      <w:r>
        <w:rPr>
          <w:rFonts w:eastAsia="黑体"/>
          <w:bCs/>
          <w:sz w:val="24"/>
          <w:szCs w:val="26"/>
        </w:rPr>
        <w:t>.</w:t>
      </w:r>
      <w:r>
        <w:rPr>
          <w:rFonts w:hint="eastAsia" w:eastAsia="黑体"/>
          <w:bCs/>
          <w:sz w:val="24"/>
          <w:szCs w:val="26"/>
          <w:lang w:val="en-US" w:eastAsia="zh-CN"/>
        </w:rPr>
        <w:t>2</w:t>
      </w:r>
      <w:r>
        <w:rPr>
          <w:rFonts w:hint="eastAsia" w:ascii="黑体" w:hAnsi="黑体" w:eastAsia="黑体"/>
          <w:bCs/>
          <w:sz w:val="24"/>
          <w:szCs w:val="26"/>
        </w:rPr>
        <w:t xml:space="preserve"> 深度学习原理</w:t>
      </w:r>
      <w:bookmarkEnd w:id="32"/>
    </w:p>
    <w:p>
      <w:pPr>
        <w:spacing w:line="400" w:lineRule="exact"/>
        <w:ind w:firstLine="480" w:firstLineChars="200"/>
        <w:rPr>
          <w:sz w:val="24"/>
        </w:rPr>
      </w:pPr>
      <w:r>
        <w:rPr>
          <w:sz w:val="24"/>
        </w:rPr>
        <w:t>针对复杂状况下的数据，例如视频流、音频流等，深度学习与机器学习相比最大的优势在于原始数据可直接输入模型进行特征学习，而不再需要专家系统的支持，这在一定程度上避免主观选择特征给模型造成学习误区。现如今深度学习最广泛的实现方式是深度神经网络。</w:t>
      </w:r>
    </w:p>
    <w:p>
      <w:pPr>
        <w:spacing w:line="400" w:lineRule="exact"/>
        <w:ind w:firstLine="480" w:firstLineChars="200"/>
        <w:rPr>
          <w:sz w:val="24"/>
        </w:rPr>
      </w:pPr>
      <w:r>
        <w:rPr>
          <w:sz w:val="24"/>
        </w:rPr>
        <w:t>深度神经网络中最著名的结构就是卷积神经网络，卷积神经网络参考了人脑对于视觉听觉类任务的处理原则，分析局部再规划整理全局。由于卷积神经网络具有</w:t>
      </w:r>
      <w:r>
        <w:rPr>
          <w:rFonts w:hint="eastAsia"/>
          <w:sz w:val="24"/>
        </w:rPr>
        <w:t>“</w:t>
      </w:r>
      <w:r>
        <w:rPr>
          <w:sz w:val="24"/>
        </w:rPr>
        <w:t>局部连接</w:t>
      </w:r>
      <w:r>
        <w:rPr>
          <w:rFonts w:hint="eastAsia"/>
          <w:sz w:val="24"/>
        </w:rPr>
        <w:t>”</w:t>
      </w:r>
      <w:r>
        <w:rPr>
          <w:sz w:val="24"/>
        </w:rPr>
        <w:t>和</w:t>
      </w:r>
      <w:r>
        <w:rPr>
          <w:rFonts w:hint="eastAsia"/>
          <w:sz w:val="24"/>
        </w:rPr>
        <w:t>“</w:t>
      </w:r>
      <w:r>
        <w:rPr>
          <w:sz w:val="24"/>
        </w:rPr>
        <w:t>权值共享</w:t>
      </w:r>
      <w:r>
        <w:rPr>
          <w:rFonts w:hint="eastAsia"/>
          <w:sz w:val="24"/>
        </w:rPr>
        <w:t>”</w:t>
      </w:r>
      <w:r>
        <w:rPr>
          <w:sz w:val="24"/>
        </w:rPr>
        <w:t>的特点，减少了参数量，解决了全连接网络参数太多，训练时间复杂度高的问题。深度学习的整体算法流程是输入数据逐一经过功能不同的隐藏层正向传播将结果送至输出层，输出层通过损失函数计算正向传播的结果与真实值的误差，该误差经过反向传播反馈到各层，计算各层参数在损失函数上的梯度，各层参数根据梯度的反方向更新，通过多次轮回得到最小化损失函数值，以此建立最优模型。以下具体介绍深度学习的相关原理：</w:t>
      </w:r>
    </w:p>
    <w:p>
      <w:pPr>
        <w:spacing w:line="400" w:lineRule="exact"/>
        <w:ind w:firstLine="480" w:firstLineChars="200"/>
        <w:rPr>
          <w:sz w:val="24"/>
        </w:rPr>
      </w:pPr>
      <w:r>
        <w:rPr>
          <w:sz w:val="24"/>
        </w:rPr>
        <w:t>（1）深度神经网络的结构：深度神经网络的全局结构类似于图2.5所展示的三层神经网络的结构，不同的是DNN隐藏层数量较多，且存在卷积网络层、池化层等不同功能的层用以提取不同层次的特征。深度神经网络能够从大量数据中学习到相关特征用于预测或者分类任务，其关键在于算法的设计和优化，包括激活函数的设计、损失函数的设计、梯度下降算法的设计以及参数优化和参数调整等。</w:t>
      </w:r>
    </w:p>
    <w:p>
      <w:pPr>
        <w:spacing w:line="400" w:lineRule="exact"/>
        <w:ind w:firstLine="480" w:firstLineChars="200"/>
        <w:rPr>
          <w:sz w:val="24"/>
        </w:rPr>
      </w:pPr>
      <w:r>
        <w:rPr>
          <w:sz w:val="24"/>
        </w:rPr>
        <w:t>（2）激活函数：现实生产生活中需要深度神经网络解决的问题常常是来自于不同行业的，这些数据存在较大的差异，而且数据之间大多不存在线性关系，这使得线性模型结构不适合这些任务。为了给模型添加非线性的处理单元，激活函数的概念被提出。神经网络运行过程中上一层的输入经过加权求和后作用于另一个非线性函数并将结果传递到下一层，这里的非线性函数就指的是激活函数。为了满足反向传播算法的条件，激活函数需要具备以下性质：连续且可导（允许存在部分点位不可导）；激活函数的形式以及它的导数形式应尽可能的简单，能够提高计算效率；激活函数的导函数的值域应在合理的区间，防止梯度消失和梯度爆炸。常见的激活函数包括：</w:t>
      </w:r>
    </w:p>
    <w:p>
      <w:pPr>
        <w:spacing w:line="400" w:lineRule="exact"/>
        <w:ind w:firstLine="480" w:firstLineChars="200"/>
        <w:rPr>
          <w:kern w:val="0"/>
          <w:sz w:val="24"/>
        </w:rPr>
      </w:pPr>
      <w:r>
        <w:rPr>
          <w:sz w:val="24"/>
        </w:rPr>
        <w:t>Sigmoid激活函数，常使用σ表示。它能够将输入的值映射在区间(0,1)上，可等价理解为将神经元的输入进行了归一化，输出结果往往接近于区间上下限，因此常用作二分类任务。在实际使用过程中，由于Sigmoid在靠近0和1处的曲线较为平滑，在这些点附近的梯度趋近于0，导致在反向传播过程中输出结果靠近0或1的神经元的梯度也趋近于0，使得权重参数无法更新，产生梯度消失的问题</w:t>
      </w:r>
      <w:r>
        <w:rPr>
          <w:sz w:val="24"/>
          <w:vertAlign w:val="superscript"/>
        </w:rPr>
        <w:fldChar w:fldCharType="begin"/>
      </w:r>
      <w:r>
        <w:rPr>
          <w:sz w:val="24"/>
          <w:vertAlign w:val="superscript"/>
        </w:rPr>
        <w:instrText xml:space="preserve"> REF _Ref8347 \r \h </w:instrText>
      </w:r>
      <w:r>
        <w:rPr>
          <w:sz w:val="24"/>
          <w:vertAlign w:val="superscript"/>
        </w:rPr>
        <w:fldChar w:fldCharType="separate"/>
      </w:r>
      <w:r>
        <w:rPr>
          <w:sz w:val="24"/>
          <w:vertAlign w:val="superscript"/>
        </w:rPr>
        <w:t>[41]</w:t>
      </w:r>
      <w:r>
        <w:rPr>
          <w:sz w:val="24"/>
          <w:vertAlign w:val="superscript"/>
        </w:rPr>
        <w:fldChar w:fldCharType="end"/>
      </w:r>
      <w:r>
        <w:rPr>
          <w:sz w:val="24"/>
        </w:rPr>
        <w:t>。Sigmoid激活函数公式如</w:t>
      </w:r>
      <w:r>
        <w:rPr>
          <w:rFonts w:hint="eastAsia"/>
          <w:sz w:val="24"/>
          <w:lang w:val="en-US" w:eastAsia="zh-CN"/>
        </w:rPr>
        <w:t>下</w:t>
      </w:r>
      <w:r>
        <w:rPr>
          <w:sz w:val="24"/>
        </w:rPr>
        <w:t>所示，相比其他激活函数计算成本较高。</w:t>
      </w:r>
      <w:r>
        <w:rPr>
          <w:kern w:val="0"/>
          <w:sz w:val="24"/>
        </w:rPr>
        <w:t>常见激活函数的函数图像如图2.</w:t>
      </w:r>
      <w:r>
        <w:rPr>
          <w:rFonts w:hint="eastAsia"/>
          <w:kern w:val="0"/>
          <w:sz w:val="24"/>
          <w:lang w:val="en-US" w:eastAsia="zh-CN"/>
        </w:rPr>
        <w:t>6</w:t>
      </w:r>
      <w:r>
        <w:rPr>
          <w:kern w:val="0"/>
          <w:sz w:val="24"/>
        </w:rPr>
        <w:t>所示。</w:t>
      </w:r>
    </w:p>
    <w:p>
      <w:pPr>
        <w:tabs>
          <w:tab w:val="center" w:pos="4200"/>
          <w:tab w:val="right" w:pos="8400"/>
        </w:tabs>
        <w:snapToGrid w:val="0"/>
        <w:spacing w:line="360" w:lineRule="atLeast"/>
        <w:rPr>
          <w:kern w:val="0"/>
          <w:sz w:val="24"/>
        </w:rPr>
      </w:pPr>
      <w:r>
        <w:rPr>
          <w:rFonts w:hint="eastAsia"/>
          <w:kern w:val="0"/>
          <w:sz w:val="24"/>
        </w:rPr>
        <w:tab/>
      </w:r>
      <w:r>
        <w:rPr>
          <w:rFonts w:hint="eastAsia"/>
          <w:kern w:val="0"/>
          <w:position w:val="-24"/>
          <w:sz w:val="24"/>
        </w:rPr>
        <w:object>
          <v:shape id="_x0000_i1025" o:spt="75" type="#_x0000_t75" style="height:31.8pt;width:67.8pt;" o:ole="t" filled="f" o:preferrelative="t" stroked="f" coordsize="21600,21600">
            <v:path/>
            <v:fill on="f" focussize="0,0"/>
            <v:stroke on="f" joinstyle="miter"/>
            <v:imagedata r:id="rId49" o:title=""/>
            <o:lock v:ext="edit" aspectratio="t"/>
            <w10:wrap type="none"/>
            <w10:anchorlock/>
          </v:shape>
          <o:OLEObject Type="Embed" ProgID="Equation.3" ShapeID="_x0000_i1025" DrawAspect="Content" ObjectID="_1468075725" r:id="rId48">
            <o:LockedField>false</o:LockedField>
          </o:OLEObject>
        </w:object>
      </w:r>
      <w:r>
        <w:rPr>
          <w:rFonts w:hint="eastAsia"/>
          <w:kern w:val="0"/>
          <w:position w:val="-24"/>
          <w:sz w:val="24"/>
          <w:lang w:val="en-US" w:eastAsia="zh-CN"/>
        </w:rPr>
        <w:t>.</w:t>
      </w:r>
      <w:r>
        <w:rPr>
          <w:rFonts w:hint="eastAsia"/>
          <w:kern w:val="0"/>
          <w:sz w:val="24"/>
        </w:rPr>
        <w:tab/>
      </w:r>
      <w:r>
        <w:rPr>
          <w:rFonts w:hint="eastAsia"/>
          <w:kern w:val="0"/>
          <w:sz w:val="24"/>
        </w:rPr>
        <w:t>（2.</w:t>
      </w:r>
      <w:r>
        <w:rPr>
          <w:rFonts w:hint="eastAsia"/>
          <w:kern w:val="0"/>
          <w:sz w:val="24"/>
          <w:lang w:val="en-US" w:eastAsia="zh-CN"/>
        </w:rPr>
        <w:t>1</w:t>
      </w:r>
      <w:r>
        <w:rPr>
          <w:rFonts w:hint="eastAsia"/>
          <w:kern w:val="0"/>
          <w:sz w:val="24"/>
        </w:rPr>
        <w:t>）</w:t>
      </w:r>
    </w:p>
    <w:p>
      <w:pPr>
        <w:pStyle w:val="20"/>
        <w:ind w:firstLine="0" w:firstLineChars="0"/>
      </w:pPr>
      <w:r>
        <w:rPr>
          <w:rFonts w:hint="eastAsia"/>
        </w:rPr>
        <w:drawing>
          <wp:inline distT="0" distB="0" distL="114300" distR="114300">
            <wp:extent cx="5189220" cy="1953260"/>
            <wp:effectExtent l="0" t="0" r="7620" b="12700"/>
            <wp:docPr id="15" name="图片 15" descr="激活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激活函数"/>
                    <pic:cNvPicPr>
                      <a:picLocks noChangeAspect="1"/>
                    </pic:cNvPicPr>
                  </pic:nvPicPr>
                  <pic:blipFill>
                    <a:blip r:embed="rId50"/>
                    <a:stretch>
                      <a:fillRect/>
                    </a:stretch>
                  </pic:blipFill>
                  <pic:spPr>
                    <a:xfrm>
                      <a:off x="0" y="0"/>
                      <a:ext cx="5189220" cy="1953260"/>
                    </a:xfrm>
                    <a:prstGeom prst="rect">
                      <a:avLst/>
                    </a:prstGeom>
                  </pic:spPr>
                </pic:pic>
              </a:graphicData>
            </a:graphic>
          </wp:inline>
        </w:drawing>
      </w:r>
    </w:p>
    <w:p>
      <w:pPr>
        <w:pStyle w:val="20"/>
        <w:ind w:firstLine="0" w:firstLineChars="0"/>
      </w:pPr>
      <w:r>
        <w:rPr>
          <w:rFonts w:hint="eastAsia"/>
        </w:rPr>
        <w:t>图2.</w:t>
      </w:r>
      <w:r>
        <w:rPr>
          <w:rFonts w:hint="eastAsia"/>
          <w:lang w:val="en-US" w:eastAsia="zh-CN"/>
        </w:rPr>
        <w:t>6</w:t>
      </w:r>
      <w:r>
        <w:rPr>
          <w:rFonts w:hint="eastAsia"/>
        </w:rPr>
        <w:t xml:space="preserve"> 常见激活函数图</w:t>
      </w:r>
    </w:p>
    <w:p>
      <w:pPr>
        <w:spacing w:line="400" w:lineRule="exact"/>
        <w:ind w:firstLine="480" w:firstLineChars="200"/>
        <w:rPr>
          <w:sz w:val="24"/>
        </w:rPr>
      </w:pPr>
      <w:r>
        <w:rPr>
          <w:sz w:val="24"/>
        </w:rPr>
        <w:t>Tanh激活函数，它将输入的值映射在区间[-1,1]。引进了负输入被映射为负数，接近0的输入被映射在接近0的位置的特性。但由于函数曲线类似于Sigmoid</w:t>
      </w:r>
      <w:r>
        <w:rPr>
          <w:sz w:val="24"/>
          <w:vertAlign w:val="superscript"/>
        </w:rPr>
        <w:fldChar w:fldCharType="begin"/>
      </w:r>
      <w:r>
        <w:rPr>
          <w:sz w:val="24"/>
          <w:vertAlign w:val="superscript"/>
        </w:rPr>
        <w:instrText xml:space="preserve"> REF _Ref8856 \r \h </w:instrText>
      </w:r>
      <w:r>
        <w:rPr>
          <w:sz w:val="24"/>
          <w:vertAlign w:val="superscript"/>
        </w:rPr>
        <w:fldChar w:fldCharType="separate"/>
      </w:r>
      <w:r>
        <w:rPr>
          <w:sz w:val="24"/>
          <w:vertAlign w:val="superscript"/>
        </w:rPr>
        <w:t>[42]</w:t>
      </w:r>
      <w:r>
        <w:rPr>
          <w:sz w:val="24"/>
          <w:vertAlign w:val="superscript"/>
        </w:rPr>
        <w:fldChar w:fldCharType="end"/>
      </w:r>
      <w:r>
        <w:rPr>
          <w:sz w:val="24"/>
        </w:rPr>
        <w:t>，仍旧存在反向传播过程中梯度消失的问题。Tanh通常应用在隐藏层中。Tanh激活函数公式如下：</w:t>
      </w:r>
    </w:p>
    <w:p>
      <w:pPr>
        <w:tabs>
          <w:tab w:val="center" w:pos="4200"/>
          <w:tab w:val="right" w:pos="8400"/>
        </w:tabs>
        <w:snapToGrid w:val="0"/>
        <w:spacing w:line="360" w:lineRule="atLeast"/>
        <w:rPr>
          <w:sz w:val="24"/>
        </w:rPr>
      </w:pPr>
      <w:r>
        <w:rPr>
          <w:rFonts w:hint="eastAsia"/>
          <w:sz w:val="24"/>
        </w:rPr>
        <w:tab/>
      </w:r>
      <w:r>
        <w:rPr>
          <w:rFonts w:hint="eastAsia"/>
          <w:position w:val="-24"/>
          <w:sz w:val="24"/>
        </w:rPr>
        <w:object>
          <v:shape id="_x0000_i1026" o:spt="75" type="#_x0000_t75" style="height:31.8pt;width:73.8pt;" o:ole="t" filled="f" o:preferrelative="t" stroked="f" coordsize="21600,21600">
            <v:path/>
            <v:fill on="f" focussize="0,0"/>
            <v:stroke on="f" joinstyle="miter"/>
            <v:imagedata r:id="rId52" o:title=""/>
            <o:lock v:ext="edit" aspectratio="t"/>
            <w10:wrap type="none"/>
            <w10:anchorlock/>
          </v:shape>
          <o:OLEObject Type="Embed" ProgID="Equation.3" ShapeID="_x0000_i1026" DrawAspect="Content" ObjectID="_1468075726" r:id="rId51">
            <o:LockedField>false</o:LockedField>
          </o:OLEObject>
        </w:object>
      </w:r>
      <w:r>
        <w:rPr>
          <w:rFonts w:hint="eastAsia"/>
          <w:position w:val="-24"/>
          <w:sz w:val="24"/>
          <w:lang w:val="en-US" w:eastAsia="zh-CN"/>
        </w:rPr>
        <w:t>.</w:t>
      </w:r>
      <w:r>
        <w:rPr>
          <w:rFonts w:hint="eastAsia"/>
          <w:sz w:val="24"/>
        </w:rPr>
        <w:tab/>
      </w:r>
      <w:r>
        <w:rPr>
          <w:rFonts w:hint="eastAsia"/>
          <w:sz w:val="24"/>
        </w:rPr>
        <w:t>（2.</w:t>
      </w:r>
      <w:r>
        <w:rPr>
          <w:rFonts w:hint="eastAsia"/>
          <w:sz w:val="24"/>
          <w:lang w:val="en-US" w:eastAsia="zh-CN"/>
        </w:rPr>
        <w:t>2</w:t>
      </w:r>
      <w:r>
        <w:rPr>
          <w:rFonts w:hint="eastAsia"/>
          <w:sz w:val="24"/>
        </w:rPr>
        <w:t>）</w:t>
      </w:r>
    </w:p>
    <w:p>
      <w:pPr>
        <w:spacing w:line="400" w:lineRule="exact"/>
        <w:ind w:firstLine="480" w:firstLineChars="200"/>
        <w:rPr>
          <w:sz w:val="24"/>
        </w:rPr>
      </w:pPr>
      <w:r>
        <w:rPr>
          <w:sz w:val="24"/>
        </w:rPr>
        <w:t>Relu（Rectified Linear Unit）激活函数在深度神经网络中使用最为广泛，是简单的分段线性函数</w:t>
      </w:r>
      <w:r>
        <w:rPr>
          <w:sz w:val="24"/>
          <w:vertAlign w:val="superscript"/>
        </w:rPr>
        <w:fldChar w:fldCharType="begin"/>
      </w:r>
      <w:r>
        <w:rPr>
          <w:sz w:val="24"/>
          <w:vertAlign w:val="superscript"/>
        </w:rPr>
        <w:instrText xml:space="preserve"> REF _Ref8905 \r \h </w:instrText>
      </w:r>
      <w:r>
        <w:rPr>
          <w:sz w:val="24"/>
          <w:vertAlign w:val="superscript"/>
        </w:rPr>
        <w:fldChar w:fldCharType="separate"/>
      </w:r>
      <w:r>
        <w:rPr>
          <w:sz w:val="24"/>
          <w:vertAlign w:val="superscript"/>
        </w:rPr>
        <w:t>[43]</w:t>
      </w:r>
      <w:r>
        <w:rPr>
          <w:sz w:val="24"/>
          <w:vertAlign w:val="superscript"/>
        </w:rPr>
        <w:fldChar w:fldCharType="end"/>
      </w:r>
      <w:r>
        <w:rPr>
          <w:sz w:val="24"/>
        </w:rPr>
        <w:t>。实际传递参数过程中，当神经元给定的输入为正数时，输出为1，使梯度消失的问题得到缓解，且计算成本较低。Relu激活函数的公式如下：</w:t>
      </w:r>
    </w:p>
    <w:p>
      <w:pPr>
        <w:tabs>
          <w:tab w:val="center" w:pos="4200"/>
          <w:tab w:val="right" w:pos="8400"/>
        </w:tabs>
        <w:snapToGrid w:val="0"/>
        <w:spacing w:line="360" w:lineRule="atLeast"/>
        <w:rPr>
          <w:kern w:val="0"/>
          <w:sz w:val="24"/>
        </w:rPr>
      </w:pPr>
      <w:r>
        <w:rPr>
          <w:rFonts w:hint="eastAsia"/>
          <w:sz w:val="24"/>
        </w:rPr>
        <w:tab/>
      </w:r>
      <w:r>
        <w:rPr>
          <w:rFonts w:hint="eastAsia"/>
          <w:position w:val="-30"/>
          <w:sz w:val="24"/>
        </w:rPr>
        <w:object>
          <v:shape id="_x0000_i1027" o:spt="75" type="#_x0000_t75" style="height:36pt;width:78pt;" o:ole="t" filled="f" o:preferrelative="t" stroked="f" coordsize="21600,21600">
            <v:path/>
            <v:fill on="f" focussize="0,0"/>
            <v:stroke on="f" joinstyle="miter"/>
            <v:imagedata r:id="rId54" o:title=""/>
            <o:lock v:ext="edit" aspectratio="t"/>
            <w10:wrap type="none"/>
            <w10:anchorlock/>
          </v:shape>
          <o:OLEObject Type="Embed" ProgID="Equation.3" ShapeID="_x0000_i1027" DrawAspect="Content" ObjectID="_1468075727" r:id="rId53">
            <o:LockedField>false</o:LockedField>
          </o:OLEObject>
        </w:object>
      </w:r>
      <w:r>
        <w:rPr>
          <w:rFonts w:hint="eastAsia"/>
          <w:position w:val="-30"/>
          <w:sz w:val="24"/>
          <w:lang w:val="en-US" w:eastAsia="zh-CN"/>
        </w:rPr>
        <w:t>.</w:t>
      </w:r>
      <w:r>
        <w:rPr>
          <w:rFonts w:hint="eastAsia"/>
          <w:sz w:val="24"/>
        </w:rPr>
        <w:tab/>
      </w:r>
      <w:r>
        <w:rPr>
          <w:rFonts w:hint="eastAsia"/>
          <w:sz w:val="24"/>
        </w:rPr>
        <w:t>（2.</w:t>
      </w:r>
      <w:r>
        <w:rPr>
          <w:rFonts w:hint="eastAsia"/>
          <w:sz w:val="24"/>
          <w:lang w:val="en-US" w:eastAsia="zh-CN"/>
        </w:rPr>
        <w:t>3</w:t>
      </w:r>
      <w:r>
        <w:rPr>
          <w:rFonts w:hint="eastAsia"/>
          <w:sz w:val="24"/>
        </w:rPr>
        <w:t>）</w:t>
      </w:r>
    </w:p>
    <w:p>
      <w:pPr>
        <w:numPr>
          <w:ilvl w:val="0"/>
          <w:numId w:val="0"/>
        </w:numPr>
        <w:spacing w:line="400" w:lineRule="exact"/>
        <w:ind w:firstLine="480" w:firstLineChars="200"/>
        <w:rPr>
          <w:sz w:val="24"/>
        </w:rPr>
      </w:pPr>
      <w:r>
        <w:rPr>
          <w:rFonts w:hint="eastAsia"/>
          <w:sz w:val="24"/>
          <w:lang w:eastAsia="zh-CN"/>
        </w:rPr>
        <w:t>（</w:t>
      </w:r>
      <w:r>
        <w:rPr>
          <w:rFonts w:hint="eastAsia"/>
          <w:sz w:val="24"/>
          <w:lang w:val="en-US" w:eastAsia="zh-CN"/>
        </w:rPr>
        <w:t>3</w:t>
      </w:r>
      <w:r>
        <w:rPr>
          <w:rFonts w:hint="eastAsia"/>
          <w:sz w:val="24"/>
          <w:lang w:eastAsia="zh-CN"/>
        </w:rPr>
        <w:t>）</w:t>
      </w:r>
      <w:r>
        <w:rPr>
          <w:sz w:val="24"/>
        </w:rPr>
        <w:t>损失函数：损失函数是深度神经网络在学习过程中更新参数的指标，也可理解为损失函数是表示当前状态下神经网络性能</w:t>
      </w:r>
      <w:r>
        <w:rPr>
          <w:rFonts w:hint="eastAsia"/>
          <w:sz w:val="24"/>
        </w:rPr>
        <w:t>“</w:t>
      </w:r>
      <w:r>
        <w:rPr>
          <w:sz w:val="24"/>
        </w:rPr>
        <w:t>恶劣程度</w:t>
      </w:r>
      <w:r>
        <w:rPr>
          <w:rFonts w:hint="eastAsia"/>
          <w:sz w:val="24"/>
        </w:rPr>
        <w:t>”</w:t>
      </w:r>
      <w:r>
        <w:rPr>
          <w:sz w:val="24"/>
        </w:rPr>
        <w:t>的指标。不同任务也对应着不同的损失函数。回归任务中，经常使用的是均方差Mean Squared Error（MSE）损失函数，其定义如下：</w:t>
      </w:r>
    </w:p>
    <w:p>
      <w:pPr>
        <w:tabs>
          <w:tab w:val="center" w:pos="4200"/>
          <w:tab w:val="right" w:pos="8400"/>
        </w:tabs>
        <w:spacing w:line="360" w:lineRule="atLeast"/>
        <w:rPr>
          <w:sz w:val="24"/>
        </w:rPr>
      </w:pPr>
      <w:r>
        <w:rPr>
          <w:rFonts w:hint="eastAsia"/>
          <w:sz w:val="24"/>
        </w:rPr>
        <w:tab/>
      </w:r>
      <w:r>
        <w:rPr>
          <w:rFonts w:hint="eastAsia"/>
          <w:position w:val="-24"/>
          <w:sz w:val="24"/>
        </w:rPr>
        <w:object>
          <v:shape id="_x0000_i1028" o:spt="75" type="#_x0000_t75" style="height:31.8pt;width:175.8pt;" o:ole="t" filled="f" o:preferrelative="t" stroked="f" coordsize="21600,21600">
            <v:path/>
            <v:fill on="f" focussize="0,0"/>
            <v:stroke on="f" joinstyle="miter"/>
            <v:imagedata r:id="rId56" o:title=""/>
            <o:lock v:ext="edit" aspectratio="t"/>
            <w10:wrap type="none"/>
            <w10:anchorlock/>
          </v:shape>
          <o:OLEObject Type="Embed" ProgID="Equation.3" ShapeID="_x0000_i1028" DrawAspect="Content" ObjectID="_1468075728" r:id="rId55">
            <o:LockedField>false</o:LockedField>
          </o:OLEObject>
        </w:object>
      </w:r>
      <w:r>
        <w:rPr>
          <w:rFonts w:hint="eastAsia" w:ascii="Cambria Math" w:hAnsi="Cambria Math"/>
          <w:i/>
          <w:iCs/>
          <w:position w:val="-12"/>
          <w:sz w:val="24"/>
          <w:lang w:val="en-US" w:eastAsia="zh-CN"/>
        </w:rPr>
        <w:t>,</w:t>
      </w:r>
      <w:r>
        <w:rPr>
          <w:rFonts w:hint="eastAsia"/>
          <w:sz w:val="24"/>
        </w:rPr>
        <w:tab/>
      </w:r>
      <w:r>
        <w:rPr>
          <w:rFonts w:hint="eastAsia"/>
          <w:sz w:val="24"/>
        </w:rPr>
        <w:t>（2.</w:t>
      </w:r>
      <w:r>
        <w:rPr>
          <w:rFonts w:hint="eastAsia"/>
          <w:sz w:val="24"/>
          <w:lang w:val="en-US" w:eastAsia="zh-CN"/>
        </w:rPr>
        <w:t>4</w:t>
      </w:r>
      <w:r>
        <w:rPr>
          <w:rFonts w:hint="eastAsia"/>
          <w:sz w:val="24"/>
        </w:rPr>
        <w:t>）</w:t>
      </w:r>
    </w:p>
    <w:p>
      <w:pPr>
        <w:spacing w:line="400" w:lineRule="exact"/>
        <w:rPr>
          <w:sz w:val="24"/>
        </w:rPr>
      </w:pPr>
      <w:r>
        <w:rPr>
          <w:rFonts w:hint="eastAsia"/>
          <w:sz w:val="24"/>
          <w:lang w:val="en-US" w:eastAsia="zh-CN"/>
        </w:rPr>
        <w:t>式</w:t>
      </w:r>
      <w:r>
        <w:rPr>
          <w:sz w:val="24"/>
        </w:rPr>
        <w:t>中</w:t>
      </w:r>
      <w:r>
        <w:rPr>
          <w:i/>
          <w:iCs/>
          <w:sz w:val="24"/>
        </w:rPr>
        <w:t>W</w:t>
      </w:r>
      <w:r>
        <w:rPr>
          <w:sz w:val="24"/>
        </w:rPr>
        <w:t>代表权重参数，</w:t>
      </w:r>
      <w:r>
        <w:rPr>
          <w:i/>
          <w:iCs/>
          <w:sz w:val="24"/>
        </w:rPr>
        <w:t>b</w:t>
      </w:r>
      <w:r>
        <w:rPr>
          <w:sz w:val="24"/>
        </w:rPr>
        <w:t>代表偏置参数，N代表批处理输入训练数据的个数，</w:t>
      </w:r>
      <w:r>
        <w:rPr>
          <w:i/>
          <w:iCs/>
          <w:sz w:val="24"/>
        </w:rPr>
        <w:t>x</w:t>
      </w:r>
      <w:r>
        <w:rPr>
          <w:sz w:val="24"/>
        </w:rPr>
        <w:t>表示输入数据，</w:t>
      </w:r>
      <w:r>
        <w:rPr>
          <w:i/>
          <w:iCs/>
          <w:sz w:val="24"/>
        </w:rPr>
        <w:t>y(x)</w:t>
      </w:r>
      <w:r>
        <w:rPr>
          <w:sz w:val="24"/>
        </w:rPr>
        <w:t>表示真实值即标签，</w:t>
      </w:r>
      <m:oMath>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r>
          <m:rPr/>
          <w:rPr>
            <w:rFonts w:ascii="Cambria Math" w:hAnsi="Cambria Math"/>
            <w:sz w:val="24"/>
          </w:rPr>
          <m:t>(x)</m:t>
        </m:r>
      </m:oMath>
      <w:r>
        <w:rPr>
          <w:sz w:val="24"/>
        </w:rPr>
        <w:t>代表预测值。</w:t>
      </w:r>
    </w:p>
    <w:p>
      <w:pPr>
        <w:spacing w:line="400" w:lineRule="exact"/>
        <w:ind w:firstLine="480" w:firstLineChars="200"/>
        <w:rPr>
          <w:sz w:val="24"/>
        </w:rPr>
      </w:pPr>
      <w:r>
        <w:rPr>
          <w:sz w:val="24"/>
        </w:rPr>
        <w:t>二分类任务中，常使用的损失函数是二分类交叉熵损失函数。该模型通常使用Sigmoid激活函数，它能将模型的输出映射在(0,1)区间内，即给定任意输入</w:t>
      </w:r>
      <w:r>
        <w:rPr>
          <w:i/>
          <w:iCs/>
          <w:sz w:val="24"/>
        </w:rPr>
        <w:t>x，</w:t>
      </w:r>
      <w:r>
        <w:rPr>
          <w:sz w:val="24"/>
        </w:rPr>
        <w:t>模型预测为正类的概率</w:t>
      </w:r>
      <m:oMath>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r>
          <m:rPr/>
          <w:rPr>
            <w:rFonts w:ascii="Cambria Math" w:hAnsi="Cambria Math"/>
            <w:sz w:val="24"/>
          </w:rPr>
          <m:t>∈(0,1)</m:t>
        </m:r>
      </m:oMath>
      <w:r>
        <w:rPr>
          <w:sz w:val="24"/>
        </w:rPr>
        <w:t>。因此模型得到正类负类的概率分别为</w:t>
      </w:r>
      <m:oMath>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oMath>
      <w:r>
        <w:rPr>
          <w:sz w:val="24"/>
        </w:rPr>
        <w:t>和</w:t>
      </w:r>
      <m:oMath>
        <m:r>
          <m:rPr>
            <m:sty m:val="p"/>
          </m:rPr>
          <w:rPr>
            <w:rFonts w:ascii="Cambria Math" w:hAnsi="Cambria Math"/>
            <w:sz w:val="24"/>
          </w:rPr>
          <m:t>1−</m:t>
        </m:r>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oMath>
      <w:r>
        <w:rPr>
          <w:sz w:val="24"/>
        </w:rPr>
        <w:t>。</w:t>
      </w:r>
    </w:p>
    <w:p>
      <w:pPr>
        <w:spacing w:line="400" w:lineRule="exact"/>
        <w:rPr>
          <w:sz w:val="24"/>
        </w:rPr>
      </w:pPr>
      <w:r>
        <w:rPr>
          <w:sz w:val="24"/>
        </w:rPr>
        <w:t>因此N输入的情况下的条件概率公式为：</w:t>
      </w:r>
    </w:p>
    <w:p>
      <w:pPr>
        <w:tabs>
          <w:tab w:val="center" w:pos="4200"/>
          <w:tab w:val="right" w:pos="8400"/>
        </w:tabs>
        <w:spacing w:line="360" w:lineRule="atLeast"/>
        <w:rPr>
          <w:sz w:val="24"/>
        </w:rPr>
      </w:pPr>
      <w:r>
        <w:rPr>
          <w:rFonts w:hint="eastAsia"/>
          <w:sz w:val="24"/>
        </w:rPr>
        <w:tab/>
      </w:r>
      <w:r>
        <w:rPr>
          <w:rFonts w:hint="eastAsia"/>
          <w:position w:val="-16"/>
          <w:sz w:val="24"/>
        </w:rPr>
        <w:object>
          <v:shape id="_x0000_i1029" o:spt="75" type="#_x0000_t75" style="height:22.2pt;width:139.8pt;" o:ole="t" filled="f" o:preferrelative="t" stroked="f" coordsize="21600,21600">
            <v:path/>
            <v:fill on="f" focussize="0,0"/>
            <v:stroke on="f" joinstyle="miter"/>
            <v:imagedata r:id="rId58" o:title=""/>
            <o:lock v:ext="edit" aspectratio="t"/>
            <w10:wrap type="none"/>
            <w10:anchorlock/>
          </v:shape>
          <o:OLEObject Type="Embed" ProgID="Equation.3" ShapeID="_x0000_i1029" DrawAspect="Content" ObjectID="_1468075729" r:id="rId57">
            <o:LockedField>false</o:LockedField>
          </o:OLEObject>
        </w:object>
      </w:r>
      <w:r>
        <w:rPr>
          <w:rFonts w:hint="eastAsia" w:ascii="Cambria Math" w:hAnsi="Cambria Math"/>
          <w:i/>
          <w:iCs/>
          <w:position w:val="-12"/>
          <w:sz w:val="24"/>
          <w:lang w:val="en-US" w:eastAsia="zh-CN"/>
        </w:rPr>
        <w:t>,</w:t>
      </w:r>
      <w:r>
        <w:rPr>
          <w:rFonts w:hint="eastAsia"/>
          <w:sz w:val="24"/>
        </w:rPr>
        <w:tab/>
      </w:r>
      <w:r>
        <w:rPr>
          <w:rFonts w:hint="eastAsia"/>
          <w:sz w:val="24"/>
        </w:rPr>
        <w:t>（2.</w:t>
      </w:r>
      <w:r>
        <w:rPr>
          <w:rFonts w:hint="eastAsia"/>
          <w:sz w:val="24"/>
          <w:lang w:val="en-US" w:eastAsia="zh-CN"/>
        </w:rPr>
        <w:t>5</w:t>
      </w:r>
      <w:r>
        <w:rPr>
          <w:rFonts w:hint="eastAsia"/>
          <w:sz w:val="24"/>
        </w:rPr>
        <w:t>）</w:t>
      </w:r>
    </w:p>
    <w:p>
      <w:pPr>
        <w:spacing w:line="400" w:lineRule="exact"/>
        <w:ind w:firstLine="480" w:firstLineChars="200"/>
        <w:rPr>
          <w:sz w:val="24"/>
        </w:rPr>
      </w:pPr>
      <w:r>
        <w:rPr>
          <w:sz w:val="24"/>
        </w:rPr>
        <w:t>二分类交叉熵损失函数在此基础上取最小化负对数即：</w:t>
      </w:r>
    </w:p>
    <w:p>
      <w:pPr>
        <w:tabs>
          <w:tab w:val="center" w:pos="4200"/>
          <w:tab w:val="right" w:pos="8400"/>
        </w:tabs>
        <w:spacing w:line="360" w:lineRule="atLeast"/>
        <w:rPr>
          <w:iCs/>
          <w:sz w:val="24"/>
        </w:rPr>
      </w:pPr>
      <w:r>
        <w:rPr>
          <w:rFonts w:hint="eastAsia"/>
          <w:sz w:val="24"/>
        </w:rPr>
        <w:tab/>
      </w:r>
      <w:r>
        <w:rPr>
          <w:rFonts w:hint="eastAsia"/>
          <w:position w:val="-16"/>
          <w:sz w:val="24"/>
        </w:rPr>
        <w:object>
          <v:shape id="_x0000_i1030" o:spt="75" type="#_x0000_t75" style="height:22.2pt;width:238.2pt;" o:ole="t" filled="f" o:preferrelative="t" stroked="f" coordsize="21600,21600">
            <v:path/>
            <v:fill on="f" focussize="0,0"/>
            <v:stroke on="f"/>
            <v:imagedata r:id="rId60" o:title=""/>
            <o:lock v:ext="edit" aspectratio="t"/>
            <w10:wrap type="none"/>
            <w10:anchorlock/>
          </v:shape>
          <o:OLEObject Type="Embed" ProgID="Equation.3" ShapeID="_x0000_i1030" DrawAspect="Content" ObjectID="_1468075730" r:id="rId59">
            <o:LockedField>false</o:LockedField>
          </o:OLEObject>
        </w:object>
      </w:r>
      <w:r>
        <w:rPr>
          <w:rFonts w:hint="eastAsia" w:ascii="Cambria Math" w:hAnsi="Cambria Math"/>
          <w:i/>
          <w:iCs/>
          <w:position w:val="-12"/>
          <w:sz w:val="24"/>
          <w:lang w:val="en-US" w:eastAsia="zh-CN"/>
        </w:rPr>
        <w:t>,</w:t>
      </w:r>
      <w:r>
        <w:rPr>
          <w:rFonts w:hint="eastAsia"/>
          <w:sz w:val="24"/>
        </w:rPr>
        <w:tab/>
      </w:r>
      <w:r>
        <w:rPr>
          <w:rFonts w:hint="eastAsia"/>
          <w:sz w:val="24"/>
        </w:rPr>
        <w:t>（2.</w:t>
      </w:r>
      <w:r>
        <w:rPr>
          <w:rFonts w:hint="eastAsia"/>
          <w:sz w:val="24"/>
          <w:lang w:val="en-US" w:eastAsia="zh-CN"/>
        </w:rPr>
        <w:t>6</w:t>
      </w:r>
      <w:r>
        <w:rPr>
          <w:rFonts w:hint="eastAsia"/>
          <w:sz w:val="24"/>
        </w:rPr>
        <w:t>）</w:t>
      </w:r>
    </w:p>
    <w:p>
      <w:pPr>
        <w:spacing w:line="400" w:lineRule="exact"/>
        <w:rPr>
          <w:sz w:val="24"/>
        </w:rPr>
      </w:pPr>
      <w:r>
        <w:rPr>
          <w:iCs/>
          <w:sz w:val="24"/>
        </w:rPr>
        <w:t>式中</w:t>
      </w:r>
      <w:r>
        <w:rPr>
          <w:i/>
          <w:sz w:val="24"/>
        </w:rPr>
        <w:t>i</w:t>
      </w:r>
      <w:r>
        <w:rPr>
          <w:iCs/>
          <w:sz w:val="24"/>
        </w:rPr>
        <w:t>代表输入类别序号，N代表批处理输入样本个数，</w:t>
      </w:r>
      <m:oMath>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代表真实值，</w:t>
      </w:r>
      <m:oMath>
        <m:sSub>
          <m:sSubPr>
            <m:ctrlPr>
              <w:rPr>
                <w:rFonts w:ascii="Cambria Math" w:hAnsi="Cambria Math"/>
                <w:i/>
                <w:iCs/>
                <w:sz w:val="24"/>
              </w:rPr>
            </m:ctrlPr>
          </m:sSubPr>
          <m:e>
            <m:acc>
              <m:accPr>
                <m:ctrlPr>
                  <w:rPr>
                    <w:rFonts w:ascii="Cambria Math" w:hAnsi="Cambria Math"/>
                    <w:i/>
                    <w:iCs/>
                    <w:sz w:val="24"/>
                  </w:rPr>
                </m:ctrlPr>
              </m:accPr>
              <m:e>
                <m:r>
                  <m:rPr/>
                  <w:rPr>
                    <w:rFonts w:ascii="Cambria Math" w:hAnsi="Cambria Math"/>
                    <w:sz w:val="24"/>
                  </w:rPr>
                  <m:t>y</m:t>
                </m:r>
                <m:ctrlPr>
                  <w:rPr>
                    <w:rFonts w:ascii="Cambria Math" w:hAnsi="Cambria Math"/>
                    <w:i/>
                    <w:iCs/>
                    <w:sz w:val="24"/>
                  </w:rPr>
                </m:ctrlPr>
              </m:e>
            </m:acc>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代表预测概率，W和b表示参数。</w:t>
      </w:r>
    </w:p>
    <w:p>
      <w:pPr>
        <w:spacing w:line="400" w:lineRule="exact"/>
        <w:ind w:firstLine="480" w:firstLineChars="200"/>
        <w:rPr>
          <w:iCs/>
          <w:sz w:val="24"/>
        </w:rPr>
      </w:pPr>
      <w:r>
        <w:rPr>
          <w:sz w:val="24"/>
        </w:rPr>
        <w:t>多分类任务中使用的损失函数是多分类交叉熵损失函数，与二分类相比区别在于真实值</w:t>
      </w:r>
      <m:oMath>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不是具体的数，而变成了一组One-hot向量</w:t>
      </w:r>
      <w:r>
        <w:rPr>
          <w:iCs/>
          <w:sz w:val="24"/>
          <w:vertAlign w:val="superscript"/>
        </w:rPr>
        <w:fldChar w:fldCharType="begin"/>
      </w:r>
      <w:r>
        <w:rPr>
          <w:iCs/>
          <w:sz w:val="24"/>
          <w:vertAlign w:val="superscript"/>
        </w:rPr>
        <w:instrText xml:space="preserve"> REF _Ref9327 \r \h </w:instrText>
      </w:r>
      <w:r>
        <w:rPr>
          <w:iCs/>
          <w:sz w:val="24"/>
          <w:vertAlign w:val="superscript"/>
        </w:rPr>
        <w:fldChar w:fldCharType="separate"/>
      </w:r>
      <w:r>
        <w:rPr>
          <w:iCs/>
          <w:sz w:val="24"/>
          <w:vertAlign w:val="superscript"/>
        </w:rPr>
        <w:t>[44]</w:t>
      </w:r>
      <w:r>
        <w:rPr>
          <w:iCs/>
          <w:sz w:val="24"/>
          <w:vertAlign w:val="superscript"/>
        </w:rPr>
        <w:fldChar w:fldCharType="end"/>
      </w:r>
      <w:r>
        <w:rPr>
          <w:iCs/>
          <w:sz w:val="24"/>
        </w:rPr>
        <w:t>，向量中真实分类下标所对应的值为1，其余为0。使用的激活函数是Softmax，它将样本所有可能的分类预测概率都映射在(0,1)上，且这组概率数据的和为1。其表达形式如下：</w:t>
      </w:r>
    </w:p>
    <w:p>
      <w:pPr>
        <w:tabs>
          <w:tab w:val="center" w:pos="4200"/>
          <w:tab w:val="right" w:pos="8400"/>
        </w:tabs>
        <w:spacing w:line="360" w:lineRule="atLeast"/>
        <w:rPr>
          <w:iCs/>
          <w:sz w:val="24"/>
        </w:rPr>
      </w:pPr>
      <w:r>
        <w:rPr>
          <w:rFonts w:hint="eastAsia"/>
          <w:iCs/>
          <w:sz w:val="24"/>
        </w:rPr>
        <w:tab/>
      </w:r>
      <w:r>
        <w:rPr>
          <w:rFonts w:hint="eastAsia"/>
          <w:iCs/>
          <w:position w:val="-18"/>
          <w:sz w:val="24"/>
        </w:rPr>
        <w:object>
          <v:shape id="_x0000_i1031" o:spt="75" type="#_x0000_t75" style="height:24pt;width:169.8pt;" o:ole="t" filled="f" o:preferrelative="t" stroked="f" coordsize="21600,21600">
            <v:path/>
            <v:fill on="f" focussize="0,0"/>
            <v:stroke on="f" joinstyle="miter"/>
            <v:imagedata r:id="rId62" o:title=""/>
            <o:lock v:ext="edit" aspectratio="t"/>
            <w10:wrap type="none"/>
            <w10:anchorlock/>
          </v:shape>
          <o:OLEObject Type="Embed" ProgID="Equation.3" ShapeID="_x0000_i1031" DrawAspect="Content" ObjectID="_1468075731" r:id="rId61">
            <o:LockedField>false</o:LockedField>
          </o:OLEObject>
        </w:object>
      </w:r>
      <w:r>
        <w:rPr>
          <w:rFonts w:hint="eastAsia" w:ascii="Cambria Math" w:hAnsi="Cambria Math"/>
          <w:i/>
          <w:iCs/>
          <w:position w:val="-12"/>
          <w:sz w:val="24"/>
          <w:lang w:val="en-US" w:eastAsia="zh-CN"/>
        </w:rPr>
        <w:t>,</w:t>
      </w:r>
      <w:r>
        <w:rPr>
          <w:rFonts w:hint="eastAsia"/>
          <w:iCs/>
          <w:sz w:val="24"/>
        </w:rPr>
        <w:tab/>
      </w:r>
      <w:r>
        <w:rPr>
          <w:rFonts w:hint="eastAsia"/>
          <w:iCs/>
          <w:sz w:val="24"/>
        </w:rPr>
        <w:t>（2.</w:t>
      </w:r>
      <w:r>
        <w:rPr>
          <w:rFonts w:hint="eastAsia"/>
          <w:iCs/>
          <w:sz w:val="24"/>
          <w:lang w:val="en-US" w:eastAsia="zh-CN"/>
        </w:rPr>
        <w:t>7</w:t>
      </w:r>
      <w:r>
        <w:rPr>
          <w:rFonts w:hint="eastAsia"/>
          <w:iCs/>
          <w:sz w:val="24"/>
        </w:rPr>
        <w:t>）</w:t>
      </w:r>
    </w:p>
    <w:p>
      <w:pPr>
        <w:spacing w:line="400" w:lineRule="exact"/>
        <w:rPr>
          <w:iCs/>
          <w:sz w:val="24"/>
        </w:rPr>
      </w:pPr>
      <w:r>
        <w:rPr>
          <w:iCs/>
          <w:sz w:val="24"/>
        </w:rPr>
        <w:t>式中N代表批处理样本个数，M代表类别个数，</w:t>
      </w:r>
      <m:oMath>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代表One-hot向量，</w:t>
      </w:r>
      <m:oMath>
        <m:sSub>
          <m:sSubPr>
            <m:ctrlPr>
              <w:rPr>
                <w:rFonts w:ascii="Cambria Math" w:hAnsi="Cambria Math"/>
                <w:i/>
                <w:iCs/>
                <w:sz w:val="24"/>
              </w:rPr>
            </m:ctrlPr>
          </m:sSubPr>
          <m:e>
            <m:acc>
              <m:accPr>
                <m:ctrlPr>
                  <w:rPr>
                    <w:rFonts w:ascii="Cambria Math" w:hAnsi="Cambria Math"/>
                    <w:i/>
                    <w:iCs/>
                    <w:sz w:val="24"/>
                  </w:rPr>
                </m:ctrlPr>
              </m:accPr>
              <m:e>
                <m:r>
                  <m:rPr/>
                  <w:rPr>
                    <w:rFonts w:ascii="Cambria Math" w:hAnsi="Cambria Math"/>
                    <w:sz w:val="24"/>
                  </w:rPr>
                  <m:t>y</m:t>
                </m:r>
                <m:ctrlPr>
                  <w:rPr>
                    <w:rFonts w:ascii="Cambria Math" w:hAnsi="Cambria Math"/>
                    <w:i/>
                    <w:iCs/>
                    <w:sz w:val="24"/>
                  </w:rPr>
                </m:ctrlPr>
              </m:e>
            </m:acc>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代表预测概率向量。</w:t>
      </w:r>
    </w:p>
    <w:p>
      <w:pPr>
        <w:tabs>
          <w:tab w:val="left" w:pos="4809"/>
        </w:tabs>
        <w:spacing w:line="400" w:lineRule="exact"/>
        <w:ind w:firstLine="480" w:firstLineChars="200"/>
        <w:rPr>
          <w:iCs/>
          <w:sz w:val="24"/>
        </w:rPr>
      </w:pPr>
      <w:r>
        <w:rPr>
          <w:rFonts w:hint="eastAsia"/>
          <w:sz w:val="24"/>
        </w:rPr>
        <w:t>（4）</w:t>
      </w:r>
      <w:r>
        <w:rPr>
          <w:sz w:val="24"/>
        </w:rPr>
        <w:t>神经网络的梯度下降算法</w:t>
      </w:r>
      <w:r>
        <w:rPr>
          <w:rFonts w:hint="eastAsia"/>
          <w:sz w:val="24"/>
        </w:rPr>
        <w:t>：</w:t>
      </w:r>
      <w:r>
        <w:rPr>
          <w:sz w:val="24"/>
        </w:rPr>
        <w:t>梯度下降算法是神经网络模型的核心，神经网络模型依赖它完成各层权重参数的自动更新和调整，参数经过多次调整后模型的分类和预测能力越趋近于样本总体真实情况。在数学领域梯度方向代表了函数增长速度最快的方向，因此函数减小速度最快的方向即为梯度的反方向。梯度下降算法原理是计算函数在某一点沿梯度方向的最大变化率，根据这一方向更新参数。</w:t>
      </w:r>
      <w:r>
        <w:rPr>
          <w:iCs/>
          <w:sz w:val="24"/>
        </w:rPr>
        <w:t>常见的梯度下降算法包括SGD、带有动量的SGD、AdaGrad、Adam等。</w:t>
      </w:r>
      <w:r>
        <w:rPr>
          <w:sz w:val="24"/>
        </w:rPr>
        <w:t>以随机梯度下降法（SGD）为例，假设损失函数为</w:t>
      </w:r>
      <w:r>
        <w:rPr>
          <w:i/>
          <w:iCs/>
          <w:sz w:val="24"/>
        </w:rPr>
        <w:t>Loss</w:t>
      </w:r>
      <w:r>
        <w:rPr>
          <w:sz w:val="24"/>
        </w:rPr>
        <w:t>，则随机梯度下降的权重参数和偏置更新表达式如下：</w:t>
      </w:r>
    </w:p>
    <w:p>
      <w:pPr>
        <w:tabs>
          <w:tab w:val="center" w:pos="4200"/>
          <w:tab w:val="right" w:pos="8400"/>
        </w:tabs>
        <w:spacing w:line="360" w:lineRule="atLeast"/>
        <w:jc w:val="left"/>
        <w:rPr>
          <w:iCs/>
          <w:sz w:val="24"/>
        </w:rPr>
      </w:pPr>
      <w:r>
        <w:rPr>
          <w:rFonts w:hint="eastAsia" w:hAnsi="Cambria Math"/>
          <w:iCs/>
          <w:sz w:val="24"/>
        </w:rPr>
        <w:tab/>
      </w:r>
      <w:r>
        <w:rPr>
          <w:i/>
          <w:iCs/>
          <w:position w:val="-60"/>
          <w:sz w:val="24"/>
        </w:rPr>
        <w:object>
          <v:shape id="_x0000_i1032" o:spt="75" type="#_x0000_t75" style="height:66pt;width:97.8pt;" o:ole="t" filled="f" o:preferrelative="t" stroked="f" coordsize="21600,21600">
            <v:path/>
            <v:fill on="f" focussize="0,0"/>
            <v:stroke on="f" joinstyle="miter"/>
            <v:imagedata r:id="rId64" o:title=""/>
            <o:lock v:ext="edit" aspectratio="t"/>
            <w10:wrap type="none"/>
            <w10:anchorlock/>
          </v:shape>
          <o:OLEObject Type="Embed" ProgID="Equation.3" ShapeID="_x0000_i1032" DrawAspect="Content" ObjectID="_1468075732" r:id="rId63">
            <o:LockedField>false</o:LockedField>
          </o:OLEObject>
        </w:object>
      </w:r>
      <w:r>
        <w:rPr>
          <w:rFonts w:hint="eastAsia" w:ascii="Cambria Math" w:hAnsi="Cambria Math"/>
          <w:i/>
          <w:iCs/>
          <w:position w:val="-12"/>
          <w:sz w:val="24"/>
          <w:lang w:val="en-US" w:eastAsia="zh-CN"/>
        </w:rPr>
        <w:t>,</w:t>
      </w:r>
      <w:r>
        <w:rPr>
          <w:rFonts w:hint="eastAsia" w:hAnsi="Cambria Math"/>
          <w:iCs/>
          <w:sz w:val="24"/>
        </w:rPr>
        <w:tab/>
      </w:r>
      <w:r>
        <w:rPr>
          <w:rFonts w:hint="eastAsia" w:hAnsi="Cambria Math"/>
          <w:iCs/>
          <w:sz w:val="24"/>
        </w:rPr>
        <w:t>（</w:t>
      </w:r>
      <w:r>
        <w:rPr>
          <w:iCs/>
          <w:sz w:val="24"/>
        </w:rPr>
        <w:t>2.</w:t>
      </w:r>
      <w:r>
        <w:rPr>
          <w:rFonts w:hint="eastAsia"/>
          <w:iCs/>
          <w:sz w:val="24"/>
          <w:lang w:val="en-US" w:eastAsia="zh-CN"/>
        </w:rPr>
        <w:t>8</w:t>
      </w:r>
      <w:r>
        <w:rPr>
          <w:rFonts w:hint="eastAsia"/>
          <w:iCs/>
          <w:sz w:val="24"/>
        </w:rPr>
        <w:t>）</w:t>
      </w:r>
    </w:p>
    <w:p>
      <w:pPr>
        <w:spacing w:line="400" w:lineRule="exact"/>
      </w:pPr>
      <w:r>
        <w:rPr>
          <w:iCs/>
          <w:sz w:val="24"/>
        </w:rPr>
        <w:t>式中</w:t>
      </w:r>
      <w:r>
        <w:rPr>
          <w:rFonts w:hint="eastAsia"/>
          <w:i/>
          <w:sz w:val="24"/>
        </w:rPr>
        <w:t>W</w:t>
      </w:r>
      <w:r>
        <w:rPr>
          <w:iCs/>
          <w:sz w:val="24"/>
        </w:rPr>
        <w:t>代表权重参数，</w:t>
      </w:r>
      <w:r>
        <w:rPr>
          <w:i/>
          <w:sz w:val="24"/>
        </w:rPr>
        <w:t>b</w:t>
      </w:r>
      <w:r>
        <w:rPr>
          <w:iCs/>
          <w:sz w:val="24"/>
        </w:rPr>
        <w:t>代表偏置，</w:t>
      </w:r>
      <w:r>
        <w:rPr>
          <w:i/>
          <w:sz w:val="24"/>
        </w:rPr>
        <w:t>η</w:t>
      </w:r>
      <w:r>
        <w:rPr>
          <w:iCs/>
          <w:sz w:val="24"/>
        </w:rPr>
        <w:t>表示学习率。</w:t>
      </w:r>
    </w:p>
    <w:p>
      <w:pPr>
        <w:spacing w:before="120" w:after="120"/>
        <w:jc w:val="left"/>
        <w:outlineLvl w:val="2"/>
        <w:rPr>
          <w:rFonts w:ascii="黑体" w:hAnsi="黑体" w:eastAsia="黑体"/>
          <w:bCs/>
          <w:sz w:val="24"/>
          <w:szCs w:val="26"/>
        </w:rPr>
      </w:pPr>
      <w:bookmarkStart w:id="33" w:name="_Toc21181"/>
      <w:r>
        <w:rPr>
          <w:rFonts w:eastAsia="黑体"/>
          <w:bCs/>
          <w:sz w:val="24"/>
          <w:szCs w:val="26"/>
        </w:rPr>
        <w:t>2.</w:t>
      </w:r>
      <w:r>
        <w:rPr>
          <w:rFonts w:hint="eastAsia" w:eastAsia="黑体"/>
          <w:bCs/>
          <w:sz w:val="24"/>
          <w:szCs w:val="26"/>
        </w:rPr>
        <w:t>4</w:t>
      </w:r>
      <w:r>
        <w:rPr>
          <w:rFonts w:eastAsia="黑体"/>
          <w:bCs/>
          <w:sz w:val="24"/>
          <w:szCs w:val="26"/>
        </w:rPr>
        <w:t>.</w:t>
      </w:r>
      <w:r>
        <w:rPr>
          <w:rFonts w:hint="eastAsia" w:eastAsia="黑体"/>
          <w:bCs/>
          <w:sz w:val="24"/>
          <w:szCs w:val="26"/>
          <w:lang w:val="en-US" w:eastAsia="zh-CN"/>
        </w:rPr>
        <w:t>3</w:t>
      </w:r>
      <w:r>
        <w:rPr>
          <w:rFonts w:hint="eastAsia" w:ascii="黑体" w:hAnsi="黑体" w:eastAsia="黑体"/>
          <w:bCs/>
          <w:sz w:val="24"/>
          <w:szCs w:val="26"/>
        </w:rPr>
        <w:t xml:space="preserve"> 常见神经网络</w:t>
      </w:r>
      <w:bookmarkEnd w:id="33"/>
    </w:p>
    <w:p>
      <w:pPr>
        <w:spacing w:line="400" w:lineRule="exact"/>
        <w:ind w:firstLine="480" w:firstLineChars="200"/>
        <w:rPr>
          <w:sz w:val="24"/>
        </w:rPr>
      </w:pPr>
      <w:r>
        <w:rPr>
          <w:sz w:val="24"/>
        </w:rPr>
        <w:t>（1）卷积神经网络CNN</w:t>
      </w:r>
      <w:r>
        <w:rPr>
          <w:rFonts w:hint="eastAsia"/>
          <w:sz w:val="24"/>
        </w:rPr>
        <w:t>：</w:t>
      </w:r>
      <w:r>
        <w:rPr>
          <w:sz w:val="24"/>
        </w:rPr>
        <w:t>卷积神经网络CNN通常由卷积操作（Convolution）、池化操作（Pooling）和全连接网络（Fully connected network）组成。CNN具有局部连接和权值共享的特点，这些特性得力于卷积操作的存在。卷积操作是CNN的核心部分，利用卷积核连接输入特征图和输出特征图</w:t>
      </w:r>
      <w:r>
        <w:rPr>
          <w:rFonts w:hint="eastAsia"/>
          <w:sz w:val="24"/>
        </w:rPr>
        <w:t>。它的计算逻辑</w:t>
      </w:r>
      <w:r>
        <w:rPr>
          <w:sz w:val="24"/>
        </w:rPr>
        <w:t>依赖于卷积核与等行等列的输入特征图局部信息对应位置相乘再相加完成，不断重复移动卷积核在特征图的水平和竖直方向进行</w:t>
      </w:r>
      <w:r>
        <w:rPr>
          <w:rFonts w:hint="eastAsia"/>
          <w:sz w:val="24"/>
        </w:rPr>
        <w:t>操作</w:t>
      </w:r>
      <w:r>
        <w:rPr>
          <w:sz w:val="24"/>
        </w:rPr>
        <w:t>得到输出特征图，这个过程类似于图像处理中的</w:t>
      </w:r>
      <w:r>
        <w:rPr>
          <w:rFonts w:hint="eastAsia"/>
          <w:sz w:val="24"/>
        </w:rPr>
        <w:t>“</w:t>
      </w:r>
      <w:r>
        <w:rPr>
          <w:sz w:val="24"/>
        </w:rPr>
        <w:t>滤波器运算</w:t>
      </w:r>
      <w:r>
        <w:rPr>
          <w:rFonts w:hint="eastAsia"/>
          <w:sz w:val="24"/>
        </w:rPr>
        <w:t>”</w:t>
      </w:r>
      <w:r>
        <w:rPr>
          <w:sz w:val="24"/>
        </w:rPr>
        <w:t>。单通道卷积运算计算</w:t>
      </w:r>
      <w:r>
        <w:rPr>
          <w:rFonts w:hint="eastAsia"/>
          <w:sz w:val="24"/>
        </w:rPr>
        <w:t>方式</w:t>
      </w:r>
      <w:r>
        <w:rPr>
          <w:sz w:val="24"/>
        </w:rPr>
        <w:t>如</w:t>
      </w:r>
      <w:r>
        <w:rPr>
          <w:rFonts w:hint="eastAsia"/>
          <w:sz w:val="24"/>
          <w:lang w:val="en-US" w:eastAsia="zh-CN"/>
        </w:rPr>
        <w:t>下图</w:t>
      </w:r>
      <w:r>
        <w:rPr>
          <w:sz w:val="24"/>
        </w:rPr>
        <w:t>所示。</w:t>
      </w:r>
    </w:p>
    <w:p>
      <w:pPr>
        <w:pStyle w:val="20"/>
        <w:ind w:firstLine="0" w:firstLineChars="0"/>
      </w:pPr>
      <w:r>
        <w:rPr>
          <w:rFonts w:hint="eastAsia"/>
        </w:rPr>
        <w:drawing>
          <wp:inline distT="0" distB="0" distL="114300" distR="114300">
            <wp:extent cx="3921760" cy="1394460"/>
            <wp:effectExtent l="0" t="0" r="10160" b="7620"/>
            <wp:docPr id="5" name="图片 5" descr="卷积运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卷积运算图"/>
                    <pic:cNvPicPr>
                      <a:picLocks noChangeAspect="1"/>
                    </pic:cNvPicPr>
                  </pic:nvPicPr>
                  <pic:blipFill>
                    <a:blip r:embed="rId65"/>
                    <a:stretch>
                      <a:fillRect/>
                    </a:stretch>
                  </pic:blipFill>
                  <pic:spPr>
                    <a:xfrm>
                      <a:off x="0" y="0"/>
                      <a:ext cx="3921760" cy="1394460"/>
                    </a:xfrm>
                    <a:prstGeom prst="rect">
                      <a:avLst/>
                    </a:prstGeom>
                  </pic:spPr>
                </pic:pic>
              </a:graphicData>
            </a:graphic>
          </wp:inline>
        </w:drawing>
      </w:r>
    </w:p>
    <w:p>
      <w:pPr>
        <w:pStyle w:val="20"/>
        <w:ind w:firstLine="0" w:firstLineChars="0"/>
      </w:pPr>
      <w:r>
        <w:rPr>
          <w:rFonts w:hint="eastAsia"/>
        </w:rPr>
        <w:t>图2.</w:t>
      </w:r>
      <w:r>
        <w:rPr>
          <w:rFonts w:hint="eastAsia"/>
          <w:lang w:val="en-US" w:eastAsia="zh-CN"/>
        </w:rPr>
        <w:t>7</w:t>
      </w:r>
      <w:r>
        <w:rPr>
          <w:rFonts w:hint="eastAsia"/>
        </w:rPr>
        <w:t xml:space="preserve"> 单通道卷积计算方式图</w:t>
      </w:r>
    </w:p>
    <w:p>
      <w:pPr>
        <w:spacing w:line="400" w:lineRule="exact"/>
        <w:ind w:firstLine="480" w:firstLineChars="200"/>
        <w:rPr>
          <w:sz w:val="24"/>
        </w:rPr>
      </w:pPr>
      <w:r>
        <w:rPr>
          <w:sz w:val="24"/>
        </w:rPr>
        <w:t>在这个过程中局部信息与卷积核的对应位置相乘再相加的操作称局部连接；在移动的过程中卷积核不发生改变，同时作用于整张特征图，称权值共享。相较于传统的全连接神经网络，这二者的结合大大降低了参数量，也解决了全连接神经网络忽视输入数据形状的问题。多通道的卷积操作的原理图如</w:t>
      </w:r>
      <w:r>
        <w:rPr>
          <w:rFonts w:hint="eastAsia"/>
          <w:sz w:val="24"/>
          <w:lang w:val="en-US" w:eastAsia="zh-CN"/>
        </w:rPr>
        <w:t>下</w:t>
      </w:r>
      <w:r>
        <w:rPr>
          <w:sz w:val="24"/>
        </w:rPr>
        <w:t>所示。</w:t>
      </w:r>
    </w:p>
    <w:p>
      <w:pPr>
        <w:pStyle w:val="20"/>
        <w:ind w:firstLine="0" w:firstLineChars="0"/>
        <w:rPr>
          <w:rFonts w:hint="eastAsia" w:eastAsia="宋体"/>
          <w:lang w:eastAsia="zh-CN"/>
        </w:rPr>
      </w:pPr>
      <w:r>
        <w:rPr>
          <w:rFonts w:hint="eastAsia" w:eastAsia="宋体"/>
          <w:lang w:eastAsia="zh-CN"/>
        </w:rPr>
        <w:drawing>
          <wp:inline distT="0" distB="0" distL="114300" distR="114300">
            <wp:extent cx="5045075" cy="1346835"/>
            <wp:effectExtent l="0" t="0" r="14605" b="9525"/>
            <wp:docPr id="35" name="图片 35" descr="卷积原理图-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卷积原理图-new"/>
                    <pic:cNvPicPr>
                      <a:picLocks noChangeAspect="1"/>
                    </pic:cNvPicPr>
                  </pic:nvPicPr>
                  <pic:blipFill>
                    <a:blip r:embed="rId66"/>
                    <a:stretch>
                      <a:fillRect/>
                    </a:stretch>
                  </pic:blipFill>
                  <pic:spPr>
                    <a:xfrm>
                      <a:off x="0" y="0"/>
                      <a:ext cx="5045075" cy="1346835"/>
                    </a:xfrm>
                    <a:prstGeom prst="rect">
                      <a:avLst/>
                    </a:prstGeom>
                  </pic:spPr>
                </pic:pic>
              </a:graphicData>
            </a:graphic>
          </wp:inline>
        </w:drawing>
      </w:r>
    </w:p>
    <w:p>
      <w:pPr>
        <w:pStyle w:val="20"/>
        <w:ind w:firstLine="0" w:firstLineChars="0"/>
      </w:pPr>
      <w:r>
        <w:rPr>
          <w:rFonts w:hint="eastAsia"/>
        </w:rPr>
        <w:t>图2.</w:t>
      </w:r>
      <w:r>
        <w:rPr>
          <w:rFonts w:hint="eastAsia"/>
          <w:lang w:val="en-US" w:eastAsia="zh-CN"/>
        </w:rPr>
        <w:t>8</w:t>
      </w:r>
      <w:r>
        <w:rPr>
          <w:rFonts w:hint="eastAsia"/>
        </w:rPr>
        <w:t xml:space="preserve"> 多通道卷积操作原理图</w:t>
      </w:r>
    </w:p>
    <w:p>
      <w:pPr>
        <w:spacing w:line="400" w:lineRule="exact"/>
        <w:ind w:firstLine="480" w:firstLineChars="200"/>
        <w:rPr>
          <w:sz w:val="24"/>
        </w:rPr>
      </w:pPr>
      <w:r>
        <w:rPr>
          <w:sz w:val="24"/>
        </w:rPr>
        <w:t>池化操作通常用于特征图的降维。类似于卷积操作中移动卷积核的方式，对特征图的局部信息进行特征再提取，通过这种方式减小特征图的长宽，达到更深层次特征提取的目的。常见的池化操作分为最大值池化和平均池化，最大值池化更关注局部信息反映强烈的地方，</w:t>
      </w:r>
      <w:r>
        <w:rPr>
          <w:rFonts w:hint="eastAsia"/>
          <w:sz w:val="24"/>
          <w:lang w:val="en-US" w:eastAsia="zh-CN"/>
        </w:rPr>
        <w:t>下图</w:t>
      </w:r>
      <w:r>
        <w:rPr>
          <w:sz w:val="24"/>
        </w:rPr>
        <w:t>展示了最大值池化的原理示意图，其中池化大小为2，步长为2。</w:t>
      </w:r>
    </w:p>
    <w:p>
      <w:pPr>
        <w:pStyle w:val="20"/>
        <w:ind w:firstLine="0" w:firstLineChars="0"/>
      </w:pPr>
      <w:r>
        <w:drawing>
          <wp:inline distT="0" distB="0" distL="114300" distR="114300">
            <wp:extent cx="2919730" cy="1398270"/>
            <wp:effectExtent l="0" t="0" r="6350" b="3810"/>
            <wp:docPr id="41" name="图片 41" descr="最大值池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最大值池化"/>
                    <pic:cNvPicPr>
                      <a:picLocks noChangeAspect="1"/>
                    </pic:cNvPicPr>
                  </pic:nvPicPr>
                  <pic:blipFill>
                    <a:blip r:embed="rId67"/>
                    <a:stretch>
                      <a:fillRect/>
                    </a:stretch>
                  </pic:blipFill>
                  <pic:spPr>
                    <a:xfrm>
                      <a:off x="0" y="0"/>
                      <a:ext cx="2919730" cy="1398270"/>
                    </a:xfrm>
                    <a:prstGeom prst="rect">
                      <a:avLst/>
                    </a:prstGeom>
                  </pic:spPr>
                </pic:pic>
              </a:graphicData>
            </a:graphic>
          </wp:inline>
        </w:drawing>
      </w:r>
    </w:p>
    <w:p>
      <w:pPr>
        <w:pStyle w:val="20"/>
        <w:ind w:firstLine="0" w:firstLineChars="0"/>
      </w:pPr>
      <w:r>
        <w:t>图2.</w:t>
      </w:r>
      <w:r>
        <w:rPr>
          <w:rFonts w:hint="eastAsia"/>
          <w:lang w:val="en-US" w:eastAsia="zh-CN"/>
        </w:rPr>
        <w:t>9</w:t>
      </w:r>
      <w:r>
        <w:t xml:space="preserve"> 最大值池化原理示意图</w:t>
      </w:r>
    </w:p>
    <w:p>
      <w:pPr>
        <w:spacing w:line="400" w:lineRule="exact"/>
        <w:ind w:firstLine="480" w:firstLineChars="200"/>
        <w:rPr>
          <w:sz w:val="24"/>
        </w:rPr>
      </w:pPr>
      <w:r>
        <w:rPr>
          <w:rFonts w:hint="eastAsia"/>
          <w:sz w:val="24"/>
          <w:lang w:val="en-US" w:eastAsia="zh-CN"/>
        </w:rPr>
        <w:t>下图</w:t>
      </w:r>
      <w:r>
        <w:rPr>
          <w:sz w:val="24"/>
        </w:rPr>
        <w:t>展示了平均池化的原理示意图，其中池化大小为2，步长为2。平均池化更聚焦于局部信息的整体平滑度，所以平均池化输出局部信息的平均值</w:t>
      </w:r>
      <w:r>
        <w:rPr>
          <w:rFonts w:hint="eastAsia"/>
          <w:sz w:val="24"/>
        </w:rPr>
        <w:t>。</w:t>
      </w:r>
    </w:p>
    <w:p>
      <w:pPr>
        <w:pStyle w:val="20"/>
        <w:ind w:firstLine="0" w:firstLineChars="0"/>
      </w:pPr>
      <w:r>
        <w:rPr>
          <w:rFonts w:hint="eastAsia"/>
        </w:rPr>
        <w:drawing>
          <wp:inline distT="0" distB="0" distL="114300" distR="114300">
            <wp:extent cx="2946400" cy="1416050"/>
            <wp:effectExtent l="0" t="0" r="10160" b="1270"/>
            <wp:docPr id="44" name="图片 44" descr="平均值池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平均值池化"/>
                    <pic:cNvPicPr>
                      <a:picLocks noChangeAspect="1"/>
                    </pic:cNvPicPr>
                  </pic:nvPicPr>
                  <pic:blipFill>
                    <a:blip r:embed="rId68"/>
                    <a:stretch>
                      <a:fillRect/>
                    </a:stretch>
                  </pic:blipFill>
                  <pic:spPr>
                    <a:xfrm>
                      <a:off x="0" y="0"/>
                      <a:ext cx="2946400" cy="1416050"/>
                    </a:xfrm>
                    <a:prstGeom prst="rect">
                      <a:avLst/>
                    </a:prstGeom>
                  </pic:spPr>
                </pic:pic>
              </a:graphicData>
            </a:graphic>
          </wp:inline>
        </w:drawing>
      </w:r>
    </w:p>
    <w:p>
      <w:pPr>
        <w:pStyle w:val="20"/>
        <w:ind w:firstLine="0" w:firstLineChars="0"/>
      </w:pPr>
      <w:r>
        <w:t>图2.</w:t>
      </w:r>
      <w:r>
        <w:rPr>
          <w:rFonts w:hint="eastAsia"/>
          <w:lang w:val="en-US" w:eastAsia="zh-CN"/>
        </w:rPr>
        <w:t>10</w:t>
      </w:r>
      <w:r>
        <w:t xml:space="preserve"> 平均值池化原理示意图</w:t>
      </w:r>
    </w:p>
    <w:p>
      <w:pPr>
        <w:spacing w:line="400" w:lineRule="exact"/>
        <w:ind w:firstLine="480" w:firstLineChars="200"/>
        <w:rPr>
          <w:sz w:val="24"/>
        </w:rPr>
      </w:pPr>
      <w:r>
        <w:rPr>
          <w:sz w:val="24"/>
        </w:rPr>
        <w:t>全连接网络一般位于CNN结构的最后一部分，用于输出最终的结果，整体架构类似于图2.5中的神经元排列方式。全连接层由多个单一的神经元组成，每个神经元都连接着上一层的所有节点。神经元的个数直接决定了输出维度的大小。在实际过程中为了提高模型的非线性能力通常需要和激活函数搭配使用。</w:t>
      </w:r>
    </w:p>
    <w:p>
      <w:pPr>
        <w:numPr>
          <w:ilvl w:val="0"/>
          <w:numId w:val="5"/>
        </w:numPr>
        <w:spacing w:line="400" w:lineRule="exact"/>
        <w:ind w:firstLine="480" w:firstLineChars="200"/>
        <w:rPr>
          <w:sz w:val="24"/>
        </w:rPr>
      </w:pPr>
      <w:r>
        <w:rPr>
          <w:sz w:val="24"/>
        </w:rPr>
        <w:t>循环神经网络RNN</w:t>
      </w:r>
      <w:r>
        <w:rPr>
          <w:rFonts w:hint="eastAsia"/>
          <w:sz w:val="24"/>
        </w:rPr>
        <w:t>：</w:t>
      </w:r>
      <w:r>
        <w:rPr>
          <w:sz w:val="24"/>
        </w:rPr>
        <w:t>循环神经网络RNN是一类能够高效处理序列数据的DNN，它能够挖掘到数据中的时序信息以及语义信息。不同于全连接神经网络，RNN引入循环结构，能够针对性的处理输入之间前后关联的问题，RNN的</w:t>
      </w:r>
      <w:r>
        <w:rPr>
          <w:rFonts w:hint="eastAsia"/>
          <w:sz w:val="24"/>
        </w:rPr>
        <w:t>展开</w:t>
      </w:r>
      <w:r>
        <w:rPr>
          <w:sz w:val="24"/>
        </w:rPr>
        <w:t>结构如</w:t>
      </w:r>
      <w:r>
        <w:rPr>
          <w:rFonts w:hint="eastAsia"/>
          <w:sz w:val="24"/>
          <w:lang w:val="en-US" w:eastAsia="zh-CN"/>
        </w:rPr>
        <w:t>下图</w:t>
      </w:r>
      <w:r>
        <w:rPr>
          <w:sz w:val="24"/>
        </w:rPr>
        <w:t>所示。</w:t>
      </w:r>
    </w:p>
    <w:p>
      <w:pPr>
        <w:pStyle w:val="20"/>
        <w:ind w:firstLine="0" w:firstLineChars="0"/>
      </w:pPr>
      <w:r>
        <w:rPr>
          <w:rFonts w:hint="eastAsia"/>
        </w:rPr>
        <w:drawing>
          <wp:inline distT="0" distB="0" distL="114300" distR="114300">
            <wp:extent cx="5347970" cy="1763395"/>
            <wp:effectExtent l="0" t="0" r="1270" b="4445"/>
            <wp:docPr id="42" name="图片 42" descr="RNN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RNN结构"/>
                    <pic:cNvPicPr>
                      <a:picLocks noChangeAspect="1"/>
                    </pic:cNvPicPr>
                  </pic:nvPicPr>
                  <pic:blipFill>
                    <a:blip r:embed="rId69"/>
                    <a:stretch>
                      <a:fillRect/>
                    </a:stretch>
                  </pic:blipFill>
                  <pic:spPr>
                    <a:xfrm>
                      <a:off x="0" y="0"/>
                      <a:ext cx="5347970" cy="1763395"/>
                    </a:xfrm>
                    <a:prstGeom prst="rect">
                      <a:avLst/>
                    </a:prstGeom>
                  </pic:spPr>
                </pic:pic>
              </a:graphicData>
            </a:graphic>
          </wp:inline>
        </w:drawing>
      </w:r>
    </w:p>
    <w:p>
      <w:pPr>
        <w:pStyle w:val="20"/>
        <w:ind w:firstLine="0" w:firstLineChars="0"/>
      </w:pPr>
      <w:r>
        <w:rPr>
          <w:rFonts w:hint="eastAsia"/>
        </w:rPr>
        <w:t>图2.1</w:t>
      </w:r>
      <w:r>
        <w:rPr>
          <w:rFonts w:hint="eastAsia"/>
          <w:lang w:val="en-US" w:eastAsia="zh-CN"/>
        </w:rPr>
        <w:t>1</w:t>
      </w:r>
      <w:r>
        <w:rPr>
          <w:rFonts w:hint="eastAsia"/>
        </w:rPr>
        <w:t xml:space="preserve"> RNN结构示意图</w:t>
      </w:r>
    </w:p>
    <w:p>
      <w:pPr>
        <w:spacing w:line="400" w:lineRule="exact"/>
        <w:ind w:firstLine="480" w:firstLineChars="200"/>
        <w:rPr>
          <w:sz w:val="24"/>
        </w:rPr>
      </w:pPr>
      <w:r>
        <w:rPr>
          <w:sz w:val="24"/>
        </w:rPr>
        <w:t>RNN能够记住前向时刻的信息，是因为任一时刻隐藏层的输出</w:t>
      </w:r>
      <m:oMath>
        <m:sSub>
          <m:sSubPr>
            <m:ctrlPr>
              <w:rPr>
                <w:rFonts w:ascii="Cambria Math" w:hAnsi="Cambria Math"/>
                <w:i/>
                <w:sz w:val="24"/>
              </w:rPr>
            </m:ctrlPr>
          </m:sSubPr>
          <m:e>
            <m:r>
              <m:rPr/>
              <w:rPr>
                <w:rFonts w:ascii="Cambria Math" w:hAnsi="Cambria Math"/>
                <w:sz w:val="24"/>
              </w:rPr>
              <m:t>ℎ</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不仅由该时刻的输入</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决定，还由上一时刻的隐藏层的状态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决定，这导致RNN对于受前文影响较大的数据十分敏感。传播过程的具体计算公式如</w:t>
      </w:r>
      <w:r>
        <w:rPr>
          <w:rFonts w:hint="eastAsia"/>
          <w:sz w:val="24"/>
          <w:lang w:val="en-US" w:eastAsia="zh-CN"/>
        </w:rPr>
        <w:t>下</w:t>
      </w:r>
      <w:r>
        <w:rPr>
          <w:sz w:val="24"/>
        </w:rPr>
        <w:t>所示。</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3" o:spt="75" type="#_x0000_t75" style="height:18pt;width:64.2pt;" o:ole="t" filled="f" o:preferrelative="t" stroked="f" coordsize="21600,21600">
            <v:path/>
            <v:fill on="f" focussize="0,0"/>
            <v:stroke on="f" joinstyle="miter"/>
            <v:imagedata r:id="rId71" o:title=""/>
            <o:lock v:ext="edit" aspectratio="t"/>
            <w10:wrap type="none"/>
            <w10:anchorlock/>
          </v:shape>
          <o:OLEObject Type="Embed" ProgID="Equation.3" ShapeID="_x0000_i1033" DrawAspect="Content" ObjectID="_1468075733" r:id="rId70">
            <o:LockedField>false</o:LockedField>
          </o:OLEObject>
        </w:object>
      </w:r>
      <w:r>
        <w:rPr>
          <w:rFonts w:hint="eastAsia" w:ascii="Cambria Math" w:hAnsi="Cambria Math"/>
          <w:i/>
          <w:iCs/>
          <w:position w:val="-12"/>
          <w:sz w:val="24"/>
          <w:lang w:val="en-US" w:eastAsia="zh-CN"/>
        </w:rPr>
        <w:t>,</w:t>
      </w:r>
      <w:r>
        <w:rPr>
          <w:rFonts w:hint="eastAsia" w:hAnsi="Cambria Math"/>
          <w:sz w:val="24"/>
        </w:rPr>
        <w:tab/>
      </w:r>
      <w:r>
        <w:rPr>
          <w:rFonts w:hint="eastAsia" w:hAnsi="Cambria Math"/>
          <w:sz w:val="24"/>
        </w:rPr>
        <w:t>（</w:t>
      </w:r>
      <w:r>
        <w:rPr>
          <w:sz w:val="24"/>
        </w:rPr>
        <w:t>2.</w:t>
      </w:r>
      <w:r>
        <w:rPr>
          <w:rFonts w:hint="eastAsia"/>
          <w:sz w:val="24"/>
          <w:lang w:val="en-US" w:eastAsia="zh-CN"/>
        </w:rPr>
        <w:t>9</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4" o:spt="75" type="#_x0000_t75" style="height:18pt;width:109.8pt;" o:ole="t" filled="f" o:preferrelative="t" stroked="f" coordsize="21600,21600">
            <v:path/>
            <v:fill on="f" focussize="0,0"/>
            <v:stroke on="f" joinstyle="miter"/>
            <v:imagedata r:id="rId73" o:title=""/>
            <o:lock v:ext="edit" aspectratio="t"/>
            <w10:wrap type="none"/>
            <w10:anchorlock/>
          </v:shape>
          <o:OLEObject Type="Embed" ProgID="Equation.3" ShapeID="_x0000_i1034" DrawAspect="Content" ObjectID="_1468075734" r:id="rId72">
            <o:LockedField>false</o:LockedField>
          </o:OLEObject>
        </w:object>
      </w:r>
      <w:r>
        <w:rPr>
          <w:rFonts w:hint="eastAsia" w:ascii="Cambria Math" w:hAnsi="Cambria Math"/>
          <w:i/>
          <w:position w:val="-12"/>
          <w:sz w:val="24"/>
          <w:lang w:val="en-US" w:eastAsia="zh-CN"/>
        </w:rPr>
        <w:t>,</w:t>
      </w:r>
      <w:r>
        <w:rPr>
          <w:rFonts w:hint="eastAsia" w:hAnsi="Cambria Math"/>
          <w:sz w:val="24"/>
        </w:rPr>
        <w:tab/>
      </w:r>
      <w:r>
        <w:rPr>
          <w:rFonts w:hint="eastAsia" w:hAnsi="Cambria Math"/>
          <w:sz w:val="24"/>
        </w:rPr>
        <w:t>（</w:t>
      </w:r>
      <w:r>
        <w:rPr>
          <w:sz w:val="24"/>
        </w:rPr>
        <w:t>2.</w:t>
      </w:r>
      <w:r>
        <w:rPr>
          <w:rFonts w:hint="eastAsia"/>
          <w:sz w:val="24"/>
          <w:lang w:val="en-US" w:eastAsia="zh-CN"/>
        </w:rPr>
        <w:t>10</w:t>
      </w:r>
      <w:r>
        <w:rPr>
          <w:rFonts w:hint="eastAsia"/>
          <w:sz w:val="24"/>
        </w:rPr>
        <w:t>）</w:t>
      </w:r>
    </w:p>
    <w:p>
      <w:pPr>
        <w:spacing w:line="400" w:lineRule="exact"/>
        <w:rPr>
          <w:sz w:val="24"/>
        </w:rPr>
      </w:pPr>
      <w:r>
        <w:rPr>
          <w:sz w:val="24"/>
        </w:rPr>
        <w:t>式中</w:t>
      </w:r>
      <m:oMath>
        <m:sSub>
          <m:sSubPr>
            <m:ctrlPr>
              <w:rPr>
                <w:rFonts w:ascii="Cambria Math" w:hAnsi="Cambria Math"/>
                <w:i/>
                <w:sz w:val="24"/>
              </w:rPr>
            </m:ctrlPr>
          </m:sSubPr>
          <m:e>
            <m:r>
              <m:rPr/>
              <w:rPr>
                <w:rFonts w:ascii="Cambria Math" w:hAnsi="Cambria Math"/>
                <w:sz w:val="24"/>
              </w:rPr>
              <m:t>ℎ</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代表</w:t>
      </w:r>
      <w:r>
        <w:rPr>
          <w:i/>
          <w:iCs/>
          <w:sz w:val="24"/>
        </w:rPr>
        <w:t>t</w:t>
      </w:r>
      <w:r>
        <w:rPr>
          <w:sz w:val="24"/>
        </w:rPr>
        <w:t>时刻的输出，</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代表</w:t>
      </w:r>
      <w:r>
        <w:rPr>
          <w:i/>
          <w:iCs/>
          <w:sz w:val="24"/>
        </w:rPr>
        <w:t>t</w:t>
      </w:r>
      <w:r>
        <w:rPr>
          <w:sz w:val="24"/>
        </w:rPr>
        <w:t>时刻隐藏层的值，</w:t>
      </w:r>
      <w:r>
        <w:rPr>
          <w:i/>
          <w:iCs/>
          <w:sz w:val="24"/>
        </w:rPr>
        <w:t>W</w:t>
      </w:r>
      <w:r>
        <w:rPr>
          <w:sz w:val="24"/>
        </w:rPr>
        <w:t>、</w:t>
      </w:r>
      <w:r>
        <w:rPr>
          <w:i/>
          <w:iCs/>
          <w:sz w:val="24"/>
        </w:rPr>
        <w:t>U</w:t>
      </w:r>
      <w:r>
        <w:rPr>
          <w:sz w:val="24"/>
        </w:rPr>
        <w:t>和</w:t>
      </w:r>
      <w:r>
        <w:rPr>
          <w:i/>
          <w:iCs/>
          <w:sz w:val="24"/>
        </w:rPr>
        <w:t>V</w:t>
      </w:r>
      <w:r>
        <w:rPr>
          <w:sz w:val="24"/>
        </w:rPr>
        <w:t>表示权重参数，权重参数的值在一轮传播过程中不发生改变。</w:t>
      </w:r>
    </w:p>
    <w:p>
      <w:pPr>
        <w:spacing w:line="400" w:lineRule="exact"/>
        <w:ind w:firstLine="480" w:firstLineChars="200"/>
        <w:rPr>
          <w:sz w:val="24"/>
        </w:rPr>
      </w:pPr>
      <w:r>
        <w:rPr>
          <w:sz w:val="24"/>
        </w:rPr>
        <w:t>实践过程中发现针对长序列的数据应用RNN得到的预测结果和分类表现并不好。这主要是由于RNN无法解决长期依赖的问题。即当前系统状态依赖于很早之前出现的信息，RNN的结构导致在经过多轮次传播后的梯度容易发生消失或爆炸的情况，从而丢失了长期信息。RNN的变体长短期记忆网络</w:t>
      </w:r>
      <w:r>
        <w:rPr>
          <w:rFonts w:hint="eastAsia"/>
          <w:sz w:val="24"/>
        </w:rPr>
        <w:t>（Long Short-Term Memory，</w:t>
      </w:r>
      <w:r>
        <w:rPr>
          <w:sz w:val="24"/>
        </w:rPr>
        <w:t>LSTM</w:t>
      </w:r>
      <w:r>
        <w:rPr>
          <w:rFonts w:hint="eastAsia"/>
          <w:sz w:val="24"/>
        </w:rPr>
        <w:t>）</w:t>
      </w:r>
      <w:r>
        <w:rPr>
          <w:sz w:val="24"/>
        </w:rPr>
        <w:t>和双向LSTM的出现</w:t>
      </w:r>
      <w:r>
        <w:rPr>
          <w:rFonts w:hint="eastAsia"/>
          <w:sz w:val="24"/>
        </w:rPr>
        <w:t>缓解</w:t>
      </w:r>
      <w:r>
        <w:rPr>
          <w:sz w:val="24"/>
        </w:rPr>
        <w:t>了这个问题，</w:t>
      </w:r>
      <w:r>
        <w:rPr>
          <w:rFonts w:hint="eastAsia"/>
          <w:sz w:val="24"/>
          <w:lang w:val="en-US" w:eastAsia="zh-CN"/>
        </w:rPr>
        <w:t>下图</w:t>
      </w:r>
      <w:r>
        <w:rPr>
          <w:sz w:val="24"/>
        </w:rPr>
        <w:t>展示了LSTM的结构</w:t>
      </w:r>
      <w:r>
        <w:rPr>
          <w:rFonts w:hint="eastAsia"/>
          <w:sz w:val="24"/>
        </w:rPr>
        <w:t>组成</w:t>
      </w:r>
      <w:r>
        <w:rPr>
          <w:sz w:val="24"/>
        </w:rPr>
        <w:t>。</w:t>
      </w:r>
    </w:p>
    <w:p>
      <w:pPr>
        <w:pStyle w:val="20"/>
        <w:ind w:firstLine="0" w:firstLineChars="0"/>
      </w:pPr>
      <w:r>
        <w:drawing>
          <wp:inline distT="0" distB="0" distL="114300" distR="114300">
            <wp:extent cx="5138420" cy="2153285"/>
            <wp:effectExtent l="0" t="0" r="12700" b="10795"/>
            <wp:docPr id="22" name="图片 22" descr="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LSTM"/>
                    <pic:cNvPicPr>
                      <a:picLocks noChangeAspect="1"/>
                    </pic:cNvPicPr>
                  </pic:nvPicPr>
                  <pic:blipFill>
                    <a:blip r:embed="rId74"/>
                    <a:stretch>
                      <a:fillRect/>
                    </a:stretch>
                  </pic:blipFill>
                  <pic:spPr>
                    <a:xfrm>
                      <a:off x="0" y="0"/>
                      <a:ext cx="5138420" cy="2153285"/>
                    </a:xfrm>
                    <a:prstGeom prst="rect">
                      <a:avLst/>
                    </a:prstGeom>
                  </pic:spPr>
                </pic:pic>
              </a:graphicData>
            </a:graphic>
          </wp:inline>
        </w:drawing>
      </w:r>
    </w:p>
    <w:p>
      <w:pPr>
        <w:pStyle w:val="20"/>
        <w:ind w:firstLine="0" w:firstLineChars="0"/>
      </w:pPr>
      <w:r>
        <w:rPr>
          <w:rFonts w:hint="eastAsia"/>
        </w:rPr>
        <w:t>图2.1</w:t>
      </w:r>
      <w:r>
        <w:rPr>
          <w:rFonts w:hint="eastAsia"/>
          <w:lang w:val="en-US" w:eastAsia="zh-CN"/>
        </w:rPr>
        <w:t>2</w:t>
      </w:r>
      <w:r>
        <w:rPr>
          <w:rFonts w:hint="eastAsia"/>
        </w:rPr>
        <w:t xml:space="preserve"> LSTM的结构示意图</w:t>
      </w:r>
    </w:p>
    <w:p>
      <w:pPr>
        <w:spacing w:line="400" w:lineRule="exact"/>
        <w:ind w:firstLine="480" w:firstLineChars="200"/>
        <w:rPr>
          <w:sz w:val="24"/>
        </w:rPr>
      </w:pPr>
      <w:r>
        <w:rPr>
          <w:sz w:val="24"/>
        </w:rPr>
        <w:t>图2.11中展示了</w:t>
      </w:r>
      <w:r>
        <w:rPr>
          <w:rFonts w:hint="eastAsia"/>
          <w:i/>
          <w:iCs/>
          <w:sz w:val="24"/>
        </w:rPr>
        <w:t>t</w:t>
      </w:r>
      <w:r>
        <w:rPr>
          <w:sz w:val="24"/>
        </w:rPr>
        <w:t>时刻</w:t>
      </w:r>
      <w:r>
        <w:rPr>
          <w:rFonts w:hint="eastAsia"/>
          <w:sz w:val="24"/>
        </w:rPr>
        <w:t>附近</w:t>
      </w:r>
      <w:r>
        <w:rPr>
          <w:sz w:val="24"/>
        </w:rPr>
        <w:t>的LSTM模块，每个LSTM模块的结构是相同的。相较于传统RNN的隐层状态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，LSTM模块增加了细胞状态</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，该状态表示神经元在</w:t>
      </w:r>
      <w:r>
        <w:rPr>
          <w:i/>
          <w:iCs/>
          <w:sz w:val="24"/>
        </w:rPr>
        <w:t>t</w:t>
      </w:r>
      <w:r>
        <w:rPr>
          <w:sz w:val="24"/>
        </w:rPr>
        <w:t>时刻过后的记忆，即</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收集了</w:t>
      </w:r>
      <w:r>
        <w:rPr>
          <w:i/>
          <w:iCs/>
          <w:sz w:val="24"/>
        </w:rPr>
        <w:t>t</w:t>
      </w:r>
      <w:r>
        <w:rPr>
          <w:sz w:val="24"/>
        </w:rPr>
        <w:t>+1时刻前神经网络对于所有输入信息的概括，这使得LSTM能够解决长期依赖的问题。</w:t>
      </w:r>
      <w:r>
        <w:rPr>
          <w:i/>
          <w:iCs/>
          <w:sz w:val="24"/>
        </w:rPr>
        <w:t>t</w:t>
      </w:r>
      <w:r>
        <w:rPr>
          <w:sz w:val="24"/>
        </w:rPr>
        <w:t>时刻的所有输入由上一时刻的细胞状态</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、上一时刻的隐层状态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和</w:t>
      </w:r>
      <w:r>
        <w:rPr>
          <w:i/>
          <w:iCs/>
          <w:sz w:val="24"/>
        </w:rPr>
        <w:t>t</w:t>
      </w:r>
      <w:r>
        <w:rPr>
          <w:sz w:val="24"/>
        </w:rPr>
        <w:t>时刻输入向量</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三部分组成。任一时刻的隐层状态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都有上一时刻细胞状态</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参与计算，并通过</w:t>
      </w:r>
      <w:r>
        <w:rPr>
          <w:rFonts w:hint="eastAsia"/>
          <w:sz w:val="24"/>
        </w:rPr>
        <w:t>“</w:t>
      </w:r>
      <w:r>
        <w:rPr>
          <w:sz w:val="24"/>
        </w:rPr>
        <w:t>门</w:t>
      </w:r>
      <w:r>
        <w:rPr>
          <w:rFonts w:hint="eastAsia"/>
          <w:sz w:val="24"/>
        </w:rPr>
        <w:t>”</w:t>
      </w:r>
      <w:r>
        <w:rPr>
          <w:sz w:val="24"/>
        </w:rPr>
        <w:t>逻辑结构进行细胞状态修改。</w:t>
      </w:r>
      <w:r>
        <w:rPr>
          <w:rFonts w:hint="eastAsia"/>
          <w:sz w:val="24"/>
        </w:rPr>
        <w:t>不同“</w:t>
      </w:r>
      <w:r>
        <w:rPr>
          <w:sz w:val="24"/>
        </w:rPr>
        <w:t>门</w:t>
      </w:r>
      <w:r>
        <w:rPr>
          <w:rFonts w:hint="eastAsia"/>
          <w:sz w:val="24"/>
        </w:rPr>
        <w:t>”</w:t>
      </w:r>
      <w:r>
        <w:rPr>
          <w:sz w:val="24"/>
        </w:rPr>
        <w:t>逻辑结构的运算如下列公式所示：</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4"/>
          <w:sz w:val="24"/>
        </w:rPr>
        <w:object>
          <v:shape id="_x0000_i1035" o:spt="75" type="#_x0000_t75" style="height:19.8pt;width:120pt;" o:ole="t" filled="f" o:preferrelative="t" stroked="f" coordsize="21600,21600">
            <v:path/>
            <v:fill on="f" focussize="0,0"/>
            <v:stroke on="f" joinstyle="miter"/>
            <v:imagedata r:id="rId76" o:title=""/>
            <o:lock v:ext="edit" aspectratio="t"/>
            <w10:wrap type="none"/>
            <w10:anchorlock/>
          </v:shape>
          <o:OLEObject Type="Embed" ProgID="Equation.3" ShapeID="_x0000_i1035" DrawAspect="Content" ObjectID="_1468075735" r:id="rId75">
            <o:LockedField>false</o:LockedField>
          </o:OLEObject>
        </w:object>
      </w:r>
      <w:r>
        <w:rPr>
          <w:rFonts w:hint="eastAsia" w:ascii="Cambria Math" w:hAnsi="Cambria Math"/>
          <w:i/>
          <w:position w:val="-14"/>
          <w:sz w:val="24"/>
          <w:lang w:val="en-US" w:eastAsia="zh-CN"/>
        </w:rPr>
        <w:t>,</w:t>
      </w:r>
      <w:r>
        <w:rPr>
          <w:rFonts w:hint="eastAsia" w:hAnsi="Cambria Math"/>
          <w:sz w:val="24"/>
        </w:rPr>
        <w:tab/>
      </w:r>
      <w:r>
        <w:rPr>
          <w:rFonts w:hint="eastAsia" w:hAnsi="Cambria Math"/>
          <w:sz w:val="24"/>
        </w:rPr>
        <w:t>（</w:t>
      </w:r>
      <w:r>
        <w:rPr>
          <w:sz w:val="24"/>
        </w:rPr>
        <w:t>2.</w:t>
      </w:r>
      <w:r>
        <w:rPr>
          <w:rFonts w:hint="eastAsia"/>
          <w:sz w:val="24"/>
          <w:lang w:val="en-US" w:eastAsia="zh-CN"/>
        </w:rPr>
        <w:t>11</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6" o:spt="75" type="#_x0000_t75" style="height:18pt;width:112.2pt;" o:ole="t" filled="f" o:preferrelative="t" stroked="f" coordsize="21600,21600">
            <v:path/>
            <v:fill on="f" focussize="0,0"/>
            <v:stroke on="f" joinstyle="miter"/>
            <v:imagedata r:id="rId78" o:title=""/>
            <o:lock v:ext="edit" aspectratio="t"/>
            <w10:wrap type="none"/>
            <w10:anchorlock/>
          </v:shape>
          <o:OLEObject Type="Embed" ProgID="Equation.3" ShapeID="_x0000_i1036" DrawAspect="Content" ObjectID="_1468075736" r:id="rId77">
            <o:LockedField>false</o:LockedField>
          </o:OLEObject>
        </w:object>
      </w:r>
      <w:r>
        <w:rPr>
          <w:rFonts w:hint="eastAsia" w:ascii="Cambria Math" w:hAnsi="Cambria Math"/>
          <w:i/>
          <w:position w:val="-12"/>
          <w:sz w:val="24"/>
          <w:lang w:val="en-US" w:eastAsia="zh-CN"/>
        </w:rPr>
        <w:t>,</w:t>
      </w:r>
      <w:r>
        <w:rPr>
          <w:rFonts w:hint="eastAsia" w:hAnsi="Cambria Math"/>
          <w:sz w:val="24"/>
        </w:rPr>
        <w:tab/>
      </w:r>
      <w:r>
        <w:rPr>
          <w:rFonts w:hint="eastAsia"/>
          <w:sz w:val="24"/>
        </w:rPr>
        <w:t>（</w:t>
      </w:r>
      <w:r>
        <w:rPr>
          <w:sz w:val="24"/>
        </w:rPr>
        <w:t>2.</w:t>
      </w:r>
      <w:r>
        <w:rPr>
          <w:rFonts w:hint="eastAsia"/>
          <w:sz w:val="24"/>
          <w:lang w:val="en-US" w:eastAsia="zh-CN"/>
        </w:rPr>
        <w:t>12</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7" o:spt="75" type="#_x0000_t75" style="height:19.8pt;width:136.2pt;" o:ole="t" filled="f" o:preferrelative="t" stroked="f" coordsize="21600,21600">
            <v:path/>
            <v:fill on="f" focussize="0,0"/>
            <v:stroke on="f" joinstyle="miter"/>
            <v:imagedata r:id="rId80" o:title=""/>
            <o:lock v:ext="edit" aspectratio="t"/>
            <w10:wrap type="none"/>
            <w10:anchorlock/>
          </v:shape>
          <o:OLEObject Type="Embed" ProgID="Equation.3" ShapeID="_x0000_i1037" DrawAspect="Content" ObjectID="_1468075737" r:id="rId79">
            <o:LockedField>false</o:LockedField>
          </o:OLEObject>
        </w:object>
      </w:r>
      <w:r>
        <w:rPr>
          <w:rFonts w:hint="eastAsia" w:ascii="Cambria Math" w:hAnsi="Cambria Math"/>
          <w:i/>
          <w:position w:val="-12"/>
          <w:sz w:val="24"/>
          <w:lang w:val="en-US" w:eastAsia="zh-CN"/>
        </w:rPr>
        <w:t>,</w:t>
      </w:r>
      <w:r>
        <w:rPr>
          <w:rFonts w:hint="eastAsia" w:hAnsi="Cambria Math"/>
          <w:sz w:val="24"/>
        </w:rPr>
        <w:tab/>
      </w:r>
      <w:r>
        <w:rPr>
          <w:rFonts w:hint="eastAsia"/>
          <w:sz w:val="24"/>
        </w:rPr>
        <w:t>（</w:t>
      </w:r>
      <w:r>
        <w:rPr>
          <w:sz w:val="24"/>
        </w:rPr>
        <w:t>2.</w:t>
      </w:r>
      <w:r>
        <w:rPr>
          <w:rFonts w:hint="eastAsia"/>
          <w:sz w:val="24"/>
          <w:lang w:val="en-US" w:eastAsia="zh-CN"/>
        </w:rPr>
        <w:t>13</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8" o:spt="75" type="#_x0000_t75" style="height:19.8pt;width:100.2pt;" o:ole="t" filled="f" o:preferrelative="t" stroked="f" coordsize="21600,21600">
            <v:path/>
            <v:fill on="f" focussize="0,0"/>
            <v:stroke on="f" joinstyle="miter"/>
            <v:imagedata r:id="rId82" o:title=""/>
            <o:lock v:ext="edit" aspectratio="t"/>
            <w10:wrap type="none"/>
            <w10:anchorlock/>
          </v:shape>
          <o:OLEObject Type="Embed" ProgID="Equation.3" ShapeID="_x0000_i1038" DrawAspect="Content" ObjectID="_1468075738" r:id="rId81">
            <o:LockedField>false</o:LockedField>
          </o:OLEObject>
        </w:object>
      </w:r>
      <w:r>
        <w:rPr>
          <w:rFonts w:hint="eastAsia" w:ascii="Cambria Math" w:hAnsi="Cambria Math"/>
          <w:i/>
          <w:position w:val="-12"/>
          <w:sz w:val="24"/>
          <w:lang w:val="en-US" w:eastAsia="zh-CN"/>
        </w:rPr>
        <w:t>,</w:t>
      </w:r>
      <w:r>
        <w:rPr>
          <w:rFonts w:hint="eastAsia" w:hAnsi="Cambria Math"/>
          <w:sz w:val="24"/>
        </w:rPr>
        <w:tab/>
      </w:r>
      <w:r>
        <w:rPr>
          <w:rFonts w:hint="eastAsia"/>
          <w:sz w:val="24"/>
        </w:rPr>
        <w:t>（</w:t>
      </w:r>
      <w:r>
        <w:rPr>
          <w:sz w:val="24"/>
        </w:rPr>
        <w:t>2.</w:t>
      </w:r>
      <w:r>
        <w:rPr>
          <w:rFonts w:hint="eastAsia"/>
          <w:sz w:val="24"/>
          <w:lang w:val="en-US" w:eastAsia="zh-CN"/>
        </w:rPr>
        <w:t>14</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9" o:spt="75" type="#_x0000_t75" style="height:18pt;width:117pt;" o:ole="t" filled="f" o:preferrelative="t" stroked="f" coordsize="21600,21600">
            <v:path/>
            <v:fill on="f" focussize="0,0"/>
            <v:stroke on="f" joinstyle="miter"/>
            <v:imagedata r:id="rId84" o:title=""/>
            <o:lock v:ext="edit" aspectratio="t"/>
            <w10:wrap type="none"/>
            <w10:anchorlock/>
          </v:shape>
          <o:OLEObject Type="Embed" ProgID="Equation.3" ShapeID="_x0000_i1039" DrawAspect="Content" ObjectID="_1468075739" r:id="rId83">
            <o:LockedField>false</o:LockedField>
          </o:OLEObject>
        </w:object>
      </w:r>
      <w:r>
        <w:rPr>
          <w:rFonts w:hint="eastAsia" w:ascii="Cambria Math" w:hAnsi="Cambria Math"/>
          <w:i/>
          <w:position w:val="-12"/>
          <w:sz w:val="24"/>
          <w:lang w:val="en-US" w:eastAsia="zh-CN"/>
        </w:rPr>
        <w:t>,</w:t>
      </w:r>
      <w:r>
        <w:rPr>
          <w:rFonts w:hint="eastAsia" w:hAnsi="Cambria Math"/>
          <w:sz w:val="24"/>
        </w:rPr>
        <w:tab/>
      </w:r>
      <w:r>
        <w:rPr>
          <w:rFonts w:hint="eastAsia"/>
          <w:sz w:val="24"/>
        </w:rPr>
        <w:t>（</w:t>
      </w:r>
      <w:r>
        <w:rPr>
          <w:sz w:val="24"/>
        </w:rPr>
        <w:t>2.</w:t>
      </w:r>
      <w:r>
        <w:rPr>
          <w:rFonts w:hint="eastAsia"/>
          <w:sz w:val="24"/>
          <w:lang w:val="en-US" w:eastAsia="zh-CN"/>
        </w:rPr>
        <w:t>15</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40" o:spt="75" type="#_x0000_t75" style="height:18pt;width:87pt;" o:ole="t" filled="f" o:preferrelative="t" stroked="f" coordsize="21600,21600">
            <v:path/>
            <v:fill on="f" focussize="0,0"/>
            <v:stroke on="f" joinstyle="miter"/>
            <v:imagedata r:id="rId86" o:title=""/>
            <o:lock v:ext="edit" aspectratio="t"/>
            <w10:wrap type="none"/>
            <w10:anchorlock/>
          </v:shape>
          <o:OLEObject Type="Embed" ProgID="Equation.3" ShapeID="_x0000_i1040" DrawAspect="Content" ObjectID="_1468075740" r:id="rId85">
            <o:LockedField>false</o:LockedField>
          </o:OLEObject>
        </w:object>
      </w:r>
      <w:r>
        <w:rPr>
          <w:rFonts w:hint="eastAsia" w:ascii="Cambria Math" w:hAnsi="Cambria Math"/>
          <w:i/>
          <w:position w:val="-12"/>
          <w:sz w:val="24"/>
          <w:lang w:val="en-US" w:eastAsia="zh-CN"/>
        </w:rPr>
        <w:t>,</w:t>
      </w:r>
      <w:r>
        <w:rPr>
          <w:rFonts w:hint="eastAsia" w:hAnsi="Cambria Math"/>
          <w:sz w:val="24"/>
        </w:rPr>
        <w:tab/>
      </w:r>
      <w:r>
        <w:rPr>
          <w:rFonts w:hint="eastAsia" w:hAnsi="Cambria Math"/>
          <w:sz w:val="24"/>
        </w:rPr>
        <w:t>（</w:t>
      </w:r>
      <w:r>
        <w:rPr>
          <w:sz w:val="24"/>
        </w:rPr>
        <w:t>2.</w:t>
      </w:r>
      <w:r>
        <w:rPr>
          <w:rFonts w:hint="eastAsia"/>
          <w:sz w:val="24"/>
          <w:lang w:val="en-US" w:eastAsia="zh-CN"/>
        </w:rPr>
        <w:t>16</w:t>
      </w:r>
      <w:r>
        <w:rPr>
          <w:rFonts w:hint="eastAsia"/>
          <w:sz w:val="24"/>
        </w:rPr>
        <w:t>）</w:t>
      </w:r>
    </w:p>
    <w:p>
      <w:pPr>
        <w:spacing w:line="400" w:lineRule="exact"/>
        <w:rPr>
          <w:sz w:val="24"/>
        </w:rPr>
      </w:pPr>
      <w:r>
        <w:rPr>
          <w:sz w:val="24"/>
        </w:rPr>
        <w:t>式中</w:t>
      </w:r>
      <w:r>
        <w:rPr>
          <w:i/>
          <w:iCs/>
          <w:sz w:val="24"/>
        </w:rPr>
        <w:t>W</w:t>
      </w:r>
      <w:r>
        <w:rPr>
          <w:sz w:val="24"/>
        </w:rPr>
        <w:t>和</w:t>
      </w:r>
      <w:r>
        <w:rPr>
          <w:i/>
          <w:iCs/>
          <w:sz w:val="24"/>
        </w:rPr>
        <w:t>b</w:t>
      </w:r>
      <w:r>
        <w:rPr>
          <w:sz w:val="24"/>
        </w:rPr>
        <w:t>表示权重参数和偏置。式（2.</w:t>
      </w:r>
      <w:r>
        <w:rPr>
          <w:rFonts w:hint="eastAsia"/>
          <w:sz w:val="24"/>
          <w:lang w:val="en-US" w:eastAsia="zh-CN"/>
        </w:rPr>
        <w:t>11</w:t>
      </w:r>
      <w:r>
        <w:rPr>
          <w:sz w:val="24"/>
        </w:rPr>
        <w:t>）表示遗忘门的计算过程，式（2.</w:t>
      </w:r>
      <w:r>
        <w:rPr>
          <w:rFonts w:hint="eastAsia"/>
          <w:sz w:val="24"/>
          <w:lang w:val="en-US" w:eastAsia="zh-CN"/>
        </w:rPr>
        <w:t>12</w:t>
      </w:r>
      <w:r>
        <w:rPr>
          <w:sz w:val="24"/>
        </w:rPr>
        <w:t>）-式（2.</w:t>
      </w:r>
      <w:r>
        <w:rPr>
          <w:rFonts w:hint="eastAsia"/>
          <w:sz w:val="24"/>
          <w:lang w:val="en-US" w:eastAsia="zh-CN"/>
        </w:rPr>
        <w:t>14</w:t>
      </w:r>
      <w:r>
        <w:rPr>
          <w:sz w:val="24"/>
        </w:rPr>
        <w:t>）表示更新门的计算过程，式（2.</w:t>
      </w:r>
      <w:r>
        <w:rPr>
          <w:rFonts w:hint="eastAsia"/>
          <w:sz w:val="24"/>
          <w:lang w:val="en-US" w:eastAsia="zh-CN"/>
        </w:rPr>
        <w:t>15</w:t>
      </w:r>
      <w:r>
        <w:rPr>
          <w:sz w:val="24"/>
        </w:rPr>
        <w:t>）和式（2.</w:t>
      </w:r>
      <w:r>
        <w:rPr>
          <w:rFonts w:hint="eastAsia"/>
          <w:sz w:val="24"/>
          <w:lang w:val="en-US" w:eastAsia="zh-CN"/>
        </w:rPr>
        <w:t>16</w:t>
      </w:r>
      <w:r>
        <w:rPr>
          <w:sz w:val="24"/>
        </w:rPr>
        <w:t>）表示输出门的计算过程。</w:t>
      </w:r>
    </w:p>
    <w:p>
      <w:pPr>
        <w:spacing w:line="400" w:lineRule="exact"/>
        <w:ind w:firstLine="480" w:firstLineChars="200"/>
        <w:rPr>
          <w:sz w:val="24"/>
        </w:rPr>
      </w:pPr>
      <w:r>
        <w:rPr>
          <w:sz w:val="24"/>
        </w:rPr>
        <w:t>双向LSTM是RNN基于LSTM的一种变体，它实现了记忆信息的双向传播，使得神经元能够同时感知序列前方和序列后方两组信息。它的组成结构本质上是由两条方向</w:t>
      </w:r>
      <w:r>
        <w:rPr>
          <w:rFonts w:hint="eastAsia"/>
          <w:sz w:val="24"/>
        </w:rPr>
        <w:t>相反</w:t>
      </w:r>
      <w:r>
        <w:rPr>
          <w:sz w:val="24"/>
        </w:rPr>
        <w:t>的LSTM链组成。</w:t>
      </w:r>
      <w:r>
        <w:rPr>
          <w:rFonts w:hint="eastAsia"/>
          <w:sz w:val="24"/>
          <w:lang w:val="en-US" w:eastAsia="zh-CN"/>
        </w:rPr>
        <w:t>下图</w:t>
      </w:r>
      <w:r>
        <w:rPr>
          <w:sz w:val="24"/>
        </w:rPr>
        <w:t>展示了这种结构。</w:t>
      </w:r>
    </w:p>
    <w:p>
      <w:pPr>
        <w:pStyle w:val="20"/>
        <w:ind w:firstLine="0" w:firstLineChars="0"/>
      </w:pPr>
      <w:r>
        <w:rPr>
          <w:rFonts w:hint="eastAsia"/>
        </w:rPr>
        <w:drawing>
          <wp:inline distT="0" distB="0" distL="114300" distR="114300">
            <wp:extent cx="5193030" cy="2306955"/>
            <wp:effectExtent l="0" t="0" r="3810" b="9525"/>
            <wp:docPr id="25" name="图片 25" descr="Bi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BiLSTM"/>
                    <pic:cNvPicPr>
                      <a:picLocks noChangeAspect="1"/>
                    </pic:cNvPicPr>
                  </pic:nvPicPr>
                  <pic:blipFill>
                    <a:blip r:embed="rId87"/>
                    <a:stretch>
                      <a:fillRect/>
                    </a:stretch>
                  </pic:blipFill>
                  <pic:spPr>
                    <a:xfrm>
                      <a:off x="0" y="0"/>
                      <a:ext cx="5193030" cy="2306955"/>
                    </a:xfrm>
                    <a:prstGeom prst="rect">
                      <a:avLst/>
                    </a:prstGeom>
                  </pic:spPr>
                </pic:pic>
              </a:graphicData>
            </a:graphic>
          </wp:inline>
        </w:drawing>
      </w:r>
    </w:p>
    <w:p>
      <w:pPr>
        <w:pStyle w:val="20"/>
        <w:ind w:firstLine="0" w:firstLineChars="0"/>
      </w:pPr>
      <w:r>
        <w:rPr>
          <w:rFonts w:hint="eastAsia"/>
        </w:rPr>
        <w:t>图2.1</w:t>
      </w:r>
      <w:r>
        <w:rPr>
          <w:rFonts w:hint="eastAsia"/>
          <w:lang w:val="en-US" w:eastAsia="zh-CN"/>
        </w:rPr>
        <w:t>3</w:t>
      </w:r>
      <w:r>
        <w:rPr>
          <w:rFonts w:hint="eastAsia"/>
        </w:rPr>
        <w:t xml:space="preserve"> BiLSTM的结构示意图</w:t>
      </w:r>
    </w:p>
    <w:p>
      <w:pPr>
        <w:spacing w:before="240" w:after="120"/>
        <w:jc w:val="left"/>
        <w:outlineLvl w:val="1"/>
        <w:rPr>
          <w:rFonts w:ascii="黑体" w:hAnsi="黑体" w:eastAsia="黑体"/>
          <w:bCs/>
          <w:sz w:val="28"/>
          <w:shd w:val="clear" w:color="auto" w:fill="FFFFFF"/>
        </w:rPr>
      </w:pPr>
      <w:bookmarkStart w:id="34" w:name="_Toc7459"/>
      <w:r>
        <w:rPr>
          <w:rFonts w:eastAsia="黑体"/>
          <w:bCs/>
          <w:sz w:val="28"/>
          <w:shd w:val="clear" w:color="auto" w:fill="FFFFFF"/>
        </w:rPr>
        <w:t>2.</w:t>
      </w:r>
      <w:r>
        <w:rPr>
          <w:rFonts w:hint="eastAsia" w:eastAsia="黑体"/>
          <w:bCs/>
          <w:sz w:val="28"/>
          <w:shd w:val="clear" w:color="auto" w:fill="FFFFFF"/>
        </w:rPr>
        <w:t>5</w:t>
      </w:r>
      <w:r>
        <w:rPr>
          <w:rFonts w:hint="eastAsia" w:ascii="黑体" w:hAnsi="黑体" w:eastAsia="黑体"/>
          <w:bCs/>
          <w:sz w:val="28"/>
          <w:shd w:val="clear" w:color="auto" w:fill="FFFFFF"/>
        </w:rPr>
        <w:t xml:space="preserve"> 本章小结</w:t>
      </w:r>
      <w:bookmarkEnd w:id="34"/>
    </w:p>
    <w:p>
      <w:pPr>
        <w:spacing w:line="400" w:lineRule="exact"/>
        <w:ind w:firstLine="480" w:firstLineChars="200"/>
        <w:rPr>
          <w:sz w:val="24"/>
        </w:rPr>
      </w:pPr>
      <w:r>
        <w:rPr>
          <w:sz w:val="24"/>
        </w:rPr>
        <w:t>本章首先对心律失常相关基础知识进行阐述，详细介绍了心律失常产生的原因，常见的心律失常类型以及心律失常患者在日常生活的症状以及正常心跳的心电图波形结构展示。</w:t>
      </w:r>
    </w:p>
    <w:p>
      <w:pPr>
        <w:spacing w:line="400" w:lineRule="exact"/>
        <w:ind w:firstLine="480" w:firstLineChars="200"/>
        <w:rPr>
          <w:rFonts w:hint="eastAsia"/>
          <w:sz w:val="24"/>
        </w:rPr>
        <w:sectPr>
          <w:headerReference r:id="rId21" w:type="default"/>
          <w:headerReference r:id="rId22" w:type="even"/>
          <w:type w:val="oddPage"/>
          <w:pgSz w:w="11906" w:h="16838"/>
          <w:pgMar w:top="1417" w:right="1417" w:bottom="1417" w:left="1417" w:header="737" w:footer="992" w:gutter="567"/>
          <w:pgNumType w:fmt="decimal"/>
          <w:cols w:space="0" w:num="1"/>
          <w:docGrid w:type="linesAndChars" w:linePitch="318" w:charSpace="0"/>
        </w:sectPr>
      </w:pPr>
      <w:r>
        <w:rPr>
          <w:rFonts w:hint="eastAsia"/>
          <w:sz w:val="24"/>
        </w:rPr>
        <w:t>其次</w:t>
      </w:r>
      <w:r>
        <w:rPr>
          <w:sz w:val="24"/>
        </w:rPr>
        <w:t>介绍了十二导联ECG的起源和发展、十二导联的组成部分、每一部分的作用以及在测量不同导联时电极的安置方式</w:t>
      </w:r>
      <w:r>
        <w:rPr>
          <w:rFonts w:hint="eastAsia"/>
          <w:sz w:val="24"/>
          <w:lang w:eastAsia="zh-CN"/>
        </w:rPr>
        <w:t>，</w:t>
      </w:r>
      <w:r>
        <w:rPr>
          <w:sz w:val="24"/>
        </w:rPr>
        <w:t>同时阐述了临床上十二导联的作用。之后列举了到目前为止常见的开源</w:t>
      </w:r>
      <w:r>
        <w:rPr>
          <w:rFonts w:hint="eastAsia"/>
          <w:sz w:val="24"/>
        </w:rPr>
        <w:t>部分导联ECG</w:t>
      </w:r>
      <w:r>
        <w:rPr>
          <w:sz w:val="24"/>
        </w:rPr>
        <w:t>数据库以及十二导联</w:t>
      </w:r>
      <w:r>
        <w:rPr>
          <w:rFonts w:hint="eastAsia"/>
          <w:sz w:val="24"/>
        </w:rPr>
        <w:t>ECG</w:t>
      </w:r>
      <w:r>
        <w:rPr>
          <w:sz w:val="24"/>
        </w:rPr>
        <w:t>数据库。最后介绍了深度学习这项技术的来源、发展以及对当前科技社会的影响。并详细说明了深度学习的工作原理和实现方式。通过这一章的介绍，可以初步理解应用深度学习的发展和心电图领域的关系，为后续研究的详细阐述提供理论依据</w:t>
      </w:r>
      <w:r>
        <w:rPr>
          <w:rFonts w:hint="eastAsia"/>
          <w:sz w:val="24"/>
        </w:rPr>
        <w:t>。</w:t>
      </w:r>
    </w:p>
    <w:p>
      <w:pPr>
        <w:spacing w:before="480" w:after="360"/>
        <w:jc w:val="center"/>
        <w:outlineLvl w:val="0"/>
        <w:rPr>
          <w:rFonts w:ascii="黑体" w:hAnsi="黑体" w:eastAsia="黑体"/>
          <w:bCs/>
          <w:color w:val="000000"/>
          <w:sz w:val="32"/>
          <w:szCs w:val="32"/>
          <w:shd w:val="clear" w:color="auto" w:fill="FFFFFF"/>
        </w:rPr>
      </w:pPr>
      <w:bookmarkStart w:id="35" w:name="_Toc12053"/>
      <w:bookmarkStart w:id="36" w:name="_Toc32587"/>
      <w:bookmarkStart w:id="37" w:name="_Toc27210_WPSOffice_Level1"/>
      <w:bookmarkStart w:id="38" w:name="_Toc3029"/>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3</w:t>
      </w:r>
      <w:r>
        <w:rPr>
          <w:rFonts w:hint="eastAsia" w:ascii="黑体" w:hAnsi="黑体" w:eastAsia="黑体"/>
          <w:bCs/>
          <w:color w:val="000000"/>
          <w:sz w:val="32"/>
          <w:szCs w:val="32"/>
          <w:shd w:val="clear" w:color="auto" w:fill="FFFFFF"/>
        </w:rPr>
        <w:t xml:space="preserve">章 </w:t>
      </w:r>
      <w:bookmarkEnd w:id="35"/>
      <w:bookmarkEnd w:id="36"/>
      <w:bookmarkEnd w:id="37"/>
      <w:r>
        <w:rPr>
          <w:rFonts w:hint="eastAsia" w:ascii="黑体" w:hAnsi="黑体" w:eastAsia="黑体"/>
          <w:bCs/>
          <w:color w:val="000000"/>
          <w:sz w:val="32"/>
          <w:szCs w:val="32"/>
          <w:shd w:val="clear" w:color="auto" w:fill="FFFFFF"/>
        </w:rPr>
        <w:t>基于</w:t>
      </w:r>
      <w:r>
        <w:rPr>
          <w:rFonts w:eastAsia="黑体"/>
          <w:bCs/>
          <w:color w:val="000000"/>
          <w:sz w:val="32"/>
          <w:szCs w:val="32"/>
          <w:shd w:val="clear" w:color="auto" w:fill="FFFFFF"/>
        </w:rPr>
        <w:t>DSE-ResNet</w:t>
      </w:r>
      <w:r>
        <w:rPr>
          <w:rFonts w:hint="eastAsia" w:ascii="黑体" w:hAnsi="黑体" w:eastAsia="黑体"/>
          <w:bCs/>
          <w:color w:val="000000"/>
          <w:sz w:val="32"/>
          <w:szCs w:val="32"/>
          <w:shd w:val="clear" w:color="auto" w:fill="FFFFFF"/>
        </w:rPr>
        <w:t>的十二导联心律失常自动识别</w:t>
      </w:r>
      <w:bookmarkEnd w:id="38"/>
    </w:p>
    <w:p>
      <w:pPr>
        <w:spacing w:before="240" w:after="120"/>
        <w:jc w:val="left"/>
        <w:outlineLvl w:val="1"/>
        <w:rPr>
          <w:rFonts w:ascii="黑体" w:hAnsi="黑体" w:eastAsia="黑体"/>
          <w:bCs/>
          <w:sz w:val="28"/>
          <w:shd w:val="clear" w:color="auto" w:fill="FFFFFF"/>
        </w:rPr>
      </w:pPr>
      <w:bookmarkStart w:id="39" w:name="_Toc7093_WPSOffice_Level2"/>
      <w:bookmarkStart w:id="40" w:name="_Toc21966"/>
      <w:bookmarkStart w:id="41" w:name="_Toc11864"/>
      <w:bookmarkStart w:id="42" w:name="_Toc12097"/>
      <w:r>
        <w:rPr>
          <w:rFonts w:eastAsia="黑体"/>
          <w:bCs/>
          <w:sz w:val="28"/>
          <w:shd w:val="clear" w:color="auto" w:fill="FFFFFF"/>
        </w:rPr>
        <w:t>3.1</w:t>
      </w:r>
      <w:r>
        <w:rPr>
          <w:rFonts w:hint="eastAsia" w:ascii="黑体" w:hAnsi="黑体" w:eastAsia="黑体"/>
          <w:bCs/>
          <w:sz w:val="28"/>
          <w:shd w:val="clear" w:color="auto" w:fill="FFFFFF"/>
        </w:rPr>
        <w:t xml:space="preserve"> </w:t>
      </w:r>
      <w:bookmarkEnd w:id="39"/>
      <w:bookmarkEnd w:id="40"/>
      <w:bookmarkEnd w:id="41"/>
      <w:r>
        <w:rPr>
          <w:rFonts w:hint="eastAsia" w:ascii="黑体" w:hAnsi="黑体" w:eastAsia="黑体"/>
          <w:bCs/>
          <w:sz w:val="28"/>
          <w:shd w:val="clear" w:color="auto" w:fill="FFFFFF"/>
        </w:rPr>
        <w:t>引言</w:t>
      </w:r>
      <w:bookmarkEnd w:id="42"/>
    </w:p>
    <w:p>
      <w:pPr>
        <w:spacing w:line="400" w:lineRule="exact"/>
        <w:ind w:firstLine="480" w:firstLineChars="200"/>
        <w:rPr>
          <w:sz w:val="24"/>
        </w:rPr>
      </w:pPr>
      <w:bookmarkStart w:id="43" w:name="_Toc7714"/>
      <w:bookmarkStart w:id="44" w:name="_Toc7093_WPSOffice_Level3"/>
      <w:r>
        <w:rPr>
          <w:sz w:val="24"/>
        </w:rPr>
        <w:t>十二导联ECG由于其简单、无创和可靠等优点，常用于心律失常的临床诊断。全世界每年采集获得</w:t>
      </w:r>
      <w:r>
        <w:rPr>
          <w:rFonts w:hint="eastAsia"/>
          <w:sz w:val="24"/>
          <w:lang w:val="en-US" w:eastAsia="zh-CN"/>
        </w:rPr>
        <w:t>数百万的</w:t>
      </w:r>
      <w:r>
        <w:rPr>
          <w:sz w:val="24"/>
        </w:rPr>
        <w:t>心电图</w:t>
      </w:r>
      <w:r>
        <w:rPr>
          <w:rFonts w:hint="eastAsia"/>
          <w:sz w:val="24"/>
          <w:lang w:val="en-US" w:eastAsia="zh-CN"/>
        </w:rPr>
        <w:t>记录</w:t>
      </w:r>
      <w:r>
        <w:rPr>
          <w:rFonts w:hint="eastAsia"/>
          <w:sz w:val="24"/>
          <w:vertAlign w:val="superscript"/>
          <w:lang w:val="en-US" w:eastAsia="zh-CN"/>
        </w:rPr>
        <w:fldChar w:fldCharType="begin"/>
      </w:r>
      <w:r>
        <w:rPr>
          <w:rFonts w:hint="eastAsia"/>
          <w:sz w:val="24"/>
          <w:vertAlign w:val="superscript"/>
          <w:lang w:val="en-US" w:eastAsia="zh-CN"/>
        </w:rPr>
        <w:instrText xml:space="preserve"> REF _Ref7246 \r \h </w:instrText>
      </w:r>
      <w:r>
        <w:rPr>
          <w:rFonts w:hint="eastAsia"/>
          <w:sz w:val="24"/>
          <w:vertAlign w:val="superscript"/>
          <w:lang w:val="en-US" w:eastAsia="zh-CN"/>
        </w:rPr>
        <w:fldChar w:fldCharType="separate"/>
      </w:r>
      <w:r>
        <w:rPr>
          <w:rFonts w:hint="eastAsia"/>
          <w:sz w:val="24"/>
          <w:vertAlign w:val="superscript"/>
          <w:lang w:val="en-US" w:eastAsia="zh-CN"/>
        </w:rPr>
        <w:t>[1]</w:t>
      </w:r>
      <w:r>
        <w:rPr>
          <w:rFonts w:hint="eastAsia"/>
          <w:sz w:val="24"/>
          <w:vertAlign w:val="superscript"/>
          <w:lang w:val="en-US" w:eastAsia="zh-CN"/>
        </w:rPr>
        <w:fldChar w:fldCharType="end"/>
      </w:r>
      <w:r>
        <w:rPr>
          <w:sz w:val="24"/>
        </w:rPr>
        <w:t>。巨大的诊断工作量导致专业医生诊断心律失常效率低下，误诊现象增多。因此ECG的数字化与自动分类算法的结合越来越受到关注。近些年来，机器学习相关算法的出现缓解了这种情况，它针对这类任务通常包含了专家特征构建和分类器分类两个模块，尽管机器学习在心律失常分类方面有着广泛的研究应用，但仍然存在一些问题需要解决。例如基于主观因素的特征工程忽略了</w:t>
      </w:r>
      <w:r>
        <w:rPr>
          <w:rFonts w:hint="eastAsia"/>
          <w:sz w:val="24"/>
          <w:lang w:val="en-US" w:eastAsia="zh-CN"/>
        </w:rPr>
        <w:t>ECG中</w:t>
      </w:r>
      <w:r>
        <w:rPr>
          <w:sz w:val="24"/>
        </w:rPr>
        <w:t>潜在的重要特征，这可能会影响最终的分类性能。</w:t>
      </w:r>
    </w:p>
    <w:p>
      <w:pPr>
        <w:spacing w:line="400" w:lineRule="exact"/>
        <w:ind w:firstLine="480" w:firstLineChars="200"/>
        <w:rPr>
          <w:sz w:val="24"/>
        </w:rPr>
      </w:pPr>
      <w:r>
        <w:rPr>
          <w:sz w:val="24"/>
        </w:rPr>
        <w:t>与机器学习方法不同，DNN可以从原始输入数据中</w:t>
      </w:r>
      <w:r>
        <w:rPr>
          <w:rFonts w:hint="eastAsia"/>
          <w:sz w:val="24"/>
        </w:rPr>
        <w:t>自动</w:t>
      </w:r>
      <w:r>
        <w:rPr>
          <w:sz w:val="24"/>
        </w:rPr>
        <w:t>学习特征，而无需大量特征工程。许多研究已经将DNN用于基于单导联或多导联ECG的心律失常自动分类中。</w:t>
      </w:r>
    </w:p>
    <w:p>
      <w:pPr>
        <w:spacing w:line="400" w:lineRule="exact"/>
        <w:ind w:firstLine="480" w:firstLineChars="200"/>
        <w:rPr>
          <w:sz w:val="24"/>
        </w:rPr>
      </w:pPr>
      <w:r>
        <w:rPr>
          <w:sz w:val="24"/>
        </w:rPr>
        <w:t>例如，Ullah</w:t>
      </w:r>
      <w:r>
        <w:rPr>
          <w:sz w:val="24"/>
          <w:vertAlign w:val="superscript"/>
        </w:rPr>
        <w:t xml:space="preserve"> </w:t>
      </w:r>
      <w:r>
        <w:rPr>
          <w:sz w:val="24"/>
          <w:vertAlign w:val="superscript"/>
        </w:rPr>
        <w:fldChar w:fldCharType="begin"/>
      </w:r>
      <w:r>
        <w:rPr>
          <w:sz w:val="24"/>
          <w:vertAlign w:val="superscript"/>
        </w:rPr>
        <w:instrText xml:space="preserve"> REF _Ref130895018 \r \h </w:instrText>
      </w:r>
      <w:r>
        <w:rPr>
          <w:sz w:val="24"/>
          <w:vertAlign w:val="superscript"/>
        </w:rPr>
        <w:fldChar w:fldCharType="separate"/>
      </w:r>
      <w:r>
        <w:rPr>
          <w:sz w:val="24"/>
          <w:vertAlign w:val="superscript"/>
        </w:rPr>
        <w:t>[20]</w:t>
      </w:r>
      <w:r>
        <w:rPr>
          <w:sz w:val="24"/>
          <w:vertAlign w:val="superscript"/>
        </w:rPr>
        <w:fldChar w:fldCharType="end"/>
      </w:r>
      <w:r>
        <w:rPr>
          <w:sz w:val="24"/>
        </w:rPr>
        <w:t>等人将单导联心电图转换为二维频谱图像，并使用二维CNN学习频谱图的特征来实现心律失常的自动分类</w:t>
      </w:r>
      <w:r>
        <w:rPr>
          <w:rFonts w:hint="eastAsia"/>
          <w:sz w:val="24"/>
          <w:lang w:eastAsia="zh-CN"/>
        </w:rPr>
        <w:t>。</w:t>
      </w:r>
      <w:r>
        <w:rPr>
          <w:sz w:val="24"/>
        </w:rPr>
        <w:t>他们的模型在MIT-BIH数据集实现了99.11%平均分类准确率。Hannun</w:t>
      </w:r>
      <w:r>
        <w:rPr>
          <w:sz w:val="24"/>
          <w:vertAlign w:val="superscript"/>
        </w:rPr>
        <w:fldChar w:fldCharType="begin"/>
      </w:r>
      <w:r>
        <w:rPr>
          <w:sz w:val="24"/>
          <w:vertAlign w:val="superscript"/>
        </w:rPr>
        <w:instrText xml:space="preserve"> REF _Ref24741 \r \h </w:instrText>
      </w:r>
      <w:r>
        <w:rPr>
          <w:sz w:val="24"/>
          <w:vertAlign w:val="superscript"/>
        </w:rPr>
        <w:fldChar w:fldCharType="separate"/>
      </w:r>
      <w:r>
        <w:rPr>
          <w:sz w:val="24"/>
          <w:vertAlign w:val="superscript"/>
        </w:rPr>
        <w:t>[22]</w:t>
      </w:r>
      <w:r>
        <w:rPr>
          <w:sz w:val="24"/>
          <w:vertAlign w:val="superscript"/>
        </w:rPr>
        <w:fldChar w:fldCharType="end"/>
      </w:r>
      <w:r>
        <w:rPr>
          <w:sz w:val="24"/>
        </w:rPr>
        <w:t>等人开发了一种可根据单导联心电图对十二种心律失常类别进行分类的DNN。实验结果显示他们的DNN模型的平均</w:t>
      </w:r>
      <w:r>
        <w:rPr>
          <w:i/>
          <w:iCs/>
          <w:sz w:val="24"/>
        </w:rPr>
        <w:t>F</w:t>
      </w:r>
      <w:r>
        <w:rPr>
          <w:i/>
          <w:iCs/>
          <w:sz w:val="24"/>
          <w:vertAlign w:val="subscript"/>
        </w:rPr>
        <w:t>1</w:t>
      </w:r>
      <w:r>
        <w:rPr>
          <w:sz w:val="24"/>
        </w:rPr>
        <w:t>得分（0.837）超过了心脏病专家的平均得分（0.780）。这表明端到端的深度学习方法可以基于单导联识别各种心律失常。同时他们提到有限的采样时长和数据库只包含单导联ECG等因素限制了得出更多有效结论。与单导联相比，多导联心电图包含了更多有价值的信息</w:t>
      </w:r>
      <w:r>
        <w:rPr>
          <w:sz w:val="24"/>
          <w:vertAlign w:val="superscript"/>
        </w:rPr>
        <w:fldChar w:fldCharType="begin"/>
      </w:r>
      <w:r>
        <w:rPr>
          <w:sz w:val="24"/>
          <w:vertAlign w:val="superscript"/>
        </w:rPr>
        <w:instrText xml:space="preserve"> REF _Ref19169 \r \h </w:instrText>
      </w:r>
      <w:r>
        <w:rPr>
          <w:sz w:val="24"/>
          <w:vertAlign w:val="superscript"/>
        </w:rPr>
        <w:fldChar w:fldCharType="separate"/>
      </w:r>
      <w:r>
        <w:rPr>
          <w:sz w:val="24"/>
          <w:vertAlign w:val="superscript"/>
        </w:rPr>
        <w:t>[45]</w:t>
      </w:r>
      <w:r>
        <w:rPr>
          <w:sz w:val="24"/>
          <w:vertAlign w:val="superscript"/>
        </w:rPr>
        <w:fldChar w:fldCharType="end"/>
      </w:r>
      <w:r>
        <w:rPr>
          <w:sz w:val="24"/>
        </w:rPr>
        <w:t>，更有利于心律失常的自动分类。Zhang</w:t>
      </w:r>
      <w:r>
        <w:rPr>
          <w:sz w:val="24"/>
          <w:vertAlign w:val="superscript"/>
        </w:rPr>
        <w:fldChar w:fldCharType="begin"/>
      </w:r>
      <w:r>
        <w:rPr>
          <w:sz w:val="24"/>
          <w:vertAlign w:val="superscript"/>
        </w:rPr>
        <w:instrText xml:space="preserve"> REF _Ref8712 \r \h </w:instrText>
      </w:r>
      <w:r>
        <w:rPr>
          <w:sz w:val="24"/>
          <w:vertAlign w:val="superscript"/>
        </w:rPr>
        <w:fldChar w:fldCharType="separate"/>
      </w:r>
      <w:r>
        <w:rPr>
          <w:sz w:val="24"/>
          <w:vertAlign w:val="superscript"/>
        </w:rPr>
        <w:t>[25]</w:t>
      </w:r>
      <w:r>
        <w:rPr>
          <w:sz w:val="24"/>
          <w:vertAlign w:val="superscript"/>
        </w:rPr>
        <w:fldChar w:fldCharType="end"/>
      </w:r>
      <w:r>
        <w:rPr>
          <w:sz w:val="24"/>
        </w:rPr>
        <w:t>等人提出了一种可解释的DNN，用于十二导联ECG的自动诊断。他们的实验表明，在单导联ECG上训练的DNN的性能低于同时使用十二导联产生的性能。Zhao</w:t>
      </w:r>
      <w:r>
        <w:rPr>
          <w:sz w:val="24"/>
          <w:vertAlign w:val="superscript"/>
        </w:rPr>
        <w:fldChar w:fldCharType="begin"/>
      </w:r>
      <w:r>
        <w:rPr>
          <w:sz w:val="24"/>
          <w:vertAlign w:val="superscript"/>
        </w:rPr>
        <w:instrText xml:space="preserve"> REF _Ref9095 \r \h </w:instrText>
      </w:r>
      <w:r>
        <w:rPr>
          <w:sz w:val="24"/>
          <w:vertAlign w:val="superscript"/>
        </w:rPr>
        <w:fldChar w:fldCharType="separate"/>
      </w:r>
      <w:r>
        <w:rPr>
          <w:sz w:val="24"/>
          <w:vertAlign w:val="superscript"/>
        </w:rPr>
        <w:t>[26]</w:t>
      </w:r>
      <w:r>
        <w:rPr>
          <w:sz w:val="24"/>
          <w:vertAlign w:val="superscript"/>
        </w:rPr>
        <w:fldChar w:fldCharType="end"/>
      </w:r>
      <w:r>
        <w:rPr>
          <w:sz w:val="24"/>
        </w:rPr>
        <w:t>等人将患者的年龄和性别作为辅助信息输入到DNN中，DNN模型在The PhysioNet/Computing in Cardiology Challenge 2020</w:t>
      </w:r>
      <w:r>
        <w:rPr>
          <w:sz w:val="24"/>
          <w:vertAlign w:val="superscript"/>
        </w:rPr>
        <w:fldChar w:fldCharType="begin"/>
      </w:r>
      <w:r>
        <w:rPr>
          <w:sz w:val="24"/>
          <w:vertAlign w:val="superscript"/>
        </w:rPr>
        <w:instrText xml:space="preserve"> REF _Ref10469 \r \h </w:instrText>
      </w:r>
      <w:r>
        <w:rPr>
          <w:sz w:val="24"/>
          <w:vertAlign w:val="superscript"/>
        </w:rPr>
        <w:fldChar w:fldCharType="separate"/>
      </w:r>
      <w:r>
        <w:rPr>
          <w:sz w:val="24"/>
          <w:vertAlign w:val="superscript"/>
        </w:rPr>
        <w:t>[46]</w:t>
      </w:r>
      <w:r>
        <w:rPr>
          <w:sz w:val="24"/>
          <w:vertAlign w:val="superscript"/>
        </w:rPr>
        <w:fldChar w:fldCharType="end"/>
      </w:r>
      <w:r>
        <w:rPr>
          <w:sz w:val="24"/>
        </w:rPr>
        <w:t>中获得了第二名的测试结果。</w:t>
      </w:r>
    </w:p>
    <w:p>
      <w:pPr>
        <w:spacing w:line="400" w:lineRule="exact"/>
        <w:ind w:firstLine="480" w:firstLineChars="200"/>
        <w:rPr>
          <w:sz w:val="24"/>
        </w:rPr>
      </w:pPr>
      <w:r>
        <w:rPr>
          <w:sz w:val="24"/>
        </w:rPr>
        <w:t>这些研究促进了深度学习在心律失常自动分类中的应用。然而一些基于单导联心律失常自动分类的研究表明，</w:t>
      </w:r>
      <w:r>
        <w:rPr>
          <w:rFonts w:hint="eastAsia"/>
          <w:sz w:val="24"/>
        </w:rPr>
        <w:t>利用单导联ECG</w:t>
      </w:r>
      <w:r>
        <w:rPr>
          <w:sz w:val="24"/>
        </w:rPr>
        <w:t>导致DNN</w:t>
      </w:r>
      <w:r>
        <w:rPr>
          <w:rFonts w:hint="eastAsia"/>
          <w:sz w:val="24"/>
        </w:rPr>
        <w:t>分类性能降低</w:t>
      </w:r>
      <w:r>
        <w:rPr>
          <w:sz w:val="24"/>
        </w:rPr>
        <w:t>。这促使</w:t>
      </w:r>
      <w:r>
        <w:rPr>
          <w:rFonts w:hint="eastAsia"/>
          <w:sz w:val="24"/>
          <w:lang w:val="en-US" w:eastAsia="zh-CN"/>
        </w:rPr>
        <w:t>本研究</w:t>
      </w:r>
      <w:r>
        <w:rPr>
          <w:sz w:val="24"/>
        </w:rPr>
        <w:t>选择十二导联而不是单导联作为实验数据。部分基于十二导联DNN的训练过程分为两步，首先对导联进行逐条训练，然后融合每个导联的训练特征，最后得到分类结果。这使得在训练开始时没有注意导联之间的关系。基于这些问题，本章提出了二维化十二导联ECG和DSE-ResNet模型。本章工作的主要贡献可以概括如下：</w:t>
      </w:r>
    </w:p>
    <w:p>
      <w:pPr>
        <w:numPr>
          <w:ilvl w:val="0"/>
          <w:numId w:val="7"/>
        </w:numPr>
        <w:spacing w:line="400" w:lineRule="exact"/>
        <w:ind w:firstLine="480" w:firstLineChars="200"/>
        <w:rPr>
          <w:sz w:val="24"/>
        </w:rPr>
      </w:pPr>
      <w:r>
        <w:rPr>
          <w:sz w:val="24"/>
        </w:rPr>
        <w:t>提出了一种多通道时序数据的二维化转换方法。将原始的十二导联ECG拼接成类似灰度图一样的</w:t>
      </w:r>
      <w:r>
        <w:rPr>
          <w:rFonts w:hint="eastAsia"/>
          <w:sz w:val="24"/>
          <w:lang w:val="en-US" w:eastAsia="zh-CN"/>
        </w:rPr>
        <w:t>二维化数据</w:t>
      </w:r>
      <w:r>
        <w:rPr>
          <w:sz w:val="24"/>
        </w:rPr>
        <w:t>，每一列代表单导联的时间序列，每个</w:t>
      </w:r>
      <w:r>
        <w:rPr>
          <w:rFonts w:hint="eastAsia"/>
          <w:sz w:val="24"/>
        </w:rPr>
        <w:t>“</w:t>
      </w:r>
      <w:r>
        <w:rPr>
          <w:sz w:val="24"/>
        </w:rPr>
        <w:t>像素</w:t>
      </w:r>
      <w:r>
        <w:rPr>
          <w:rFonts w:hint="eastAsia"/>
          <w:sz w:val="24"/>
        </w:rPr>
        <w:t>”</w:t>
      </w:r>
      <w:r>
        <w:rPr>
          <w:sz w:val="24"/>
        </w:rPr>
        <w:t>代表导联某一时刻的电压值。</w:t>
      </w:r>
    </w:p>
    <w:p>
      <w:pPr>
        <w:numPr>
          <w:ilvl w:val="0"/>
          <w:numId w:val="7"/>
        </w:numPr>
        <w:spacing w:line="400" w:lineRule="exact"/>
        <w:ind w:firstLine="480" w:firstLineChars="200"/>
        <w:rPr>
          <w:sz w:val="24"/>
        </w:rPr>
      </w:pPr>
      <w:r>
        <w:rPr>
          <w:sz w:val="24"/>
        </w:rPr>
        <w:t>提出了一种二维DNN模型DSE-ResNet用于处理多通道时间序列ECG信号。基于二维卷积神经网络的特性，DSE-ResNet可以在训练阶段学习导联内部和导联之间的特征。</w:t>
      </w:r>
    </w:p>
    <w:p>
      <w:pPr>
        <w:numPr>
          <w:ilvl w:val="0"/>
          <w:numId w:val="7"/>
        </w:numPr>
        <w:spacing w:line="400" w:lineRule="exact"/>
        <w:ind w:firstLine="480" w:firstLineChars="200"/>
        <w:rPr>
          <w:sz w:val="24"/>
        </w:rPr>
      </w:pPr>
      <w:r>
        <w:rPr>
          <w:sz w:val="24"/>
        </w:rPr>
        <w:t>提出了一种针对十二导联ECG的切片规则来扩展训练集。</w:t>
      </w:r>
    </w:p>
    <w:p>
      <w:pPr>
        <w:numPr>
          <w:ilvl w:val="0"/>
          <w:numId w:val="7"/>
        </w:numPr>
        <w:spacing w:line="400" w:lineRule="exact"/>
        <w:ind w:firstLine="480" w:firstLineChars="200"/>
        <w:rPr>
          <w:sz w:val="24"/>
        </w:rPr>
      </w:pPr>
      <w:r>
        <w:rPr>
          <w:sz w:val="24"/>
        </w:rPr>
        <w:t>采用正交试验选择超参数。在评估模型阶段，使用基于投票策略的集成模型增强分类性能。</w:t>
      </w:r>
    </w:p>
    <w:p>
      <w:pPr>
        <w:spacing w:line="400" w:lineRule="exact"/>
        <w:ind w:firstLine="480" w:firstLineChars="200"/>
        <w:rPr>
          <w:sz w:val="24"/>
        </w:rPr>
      </w:pPr>
      <w:r>
        <w:rPr>
          <w:sz w:val="24"/>
        </w:rPr>
        <w:t>最终模型在CPSC2018隐藏测试集的实验结果表明，DSE-ResNet模型对正常节律和8类心律失常进行分类的平均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r>
          <m:rPr/>
          <w:rPr>
            <w:rFonts w:ascii="Cambria Math" w:hAnsi="Cambria Math"/>
            <w:sz w:val="24"/>
          </w:rPr>
          <m:t>=0.817</m:t>
        </m:r>
      </m:oMath>
      <w:r>
        <w:rPr>
          <w:sz w:val="24"/>
        </w:rPr>
        <w:t>。同时与CPSC2018竞赛中最优的几种模型相比，本文提出的模型在2个亚异常类型中取得了最优的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分数。这表明基于二维化十二导联ECG和DSE-ResNet在检测特定心律失常方面具有优势，有潜力作为辅助工具帮助医生进行心律失常分析。</w:t>
      </w:r>
    </w:p>
    <w:p>
      <w:pPr>
        <w:spacing w:before="240" w:after="120"/>
        <w:jc w:val="left"/>
        <w:outlineLvl w:val="1"/>
        <w:rPr>
          <w:rFonts w:ascii="黑体" w:hAnsi="黑体" w:eastAsia="黑体"/>
          <w:bCs/>
          <w:sz w:val="28"/>
          <w:shd w:val="clear" w:color="auto" w:fill="FFFFFF"/>
        </w:rPr>
      </w:pPr>
      <w:bookmarkStart w:id="45" w:name="_Toc10980"/>
      <w:r>
        <w:rPr>
          <w:rFonts w:eastAsia="黑体"/>
          <w:bCs/>
          <w:sz w:val="28"/>
          <w:shd w:val="clear" w:color="auto" w:fill="FFFFFF"/>
        </w:rPr>
        <w:t>3.</w:t>
      </w:r>
      <w:r>
        <w:rPr>
          <w:rFonts w:hint="eastAsia" w:eastAsia="黑体"/>
          <w:bCs/>
          <w:sz w:val="28"/>
          <w:shd w:val="clear" w:color="auto" w:fill="FFFFFF"/>
        </w:rPr>
        <w:t>2</w:t>
      </w:r>
      <w:r>
        <w:rPr>
          <w:rFonts w:hint="eastAsia" w:ascii="黑体" w:hAnsi="黑体" w:eastAsia="黑体"/>
          <w:bCs/>
          <w:sz w:val="28"/>
          <w:shd w:val="clear" w:color="auto" w:fill="FFFFFF"/>
        </w:rPr>
        <w:t xml:space="preserve"> </w:t>
      </w:r>
      <w:r>
        <w:rPr>
          <w:rFonts w:hint="eastAsia" w:ascii="黑体" w:hAnsi="黑体" w:eastAsia="黑体"/>
          <w:bCs/>
          <w:sz w:val="28"/>
          <w:shd w:val="clear" w:color="auto" w:fill="FFFFFF"/>
          <w:lang w:val="en-US" w:eastAsia="zh-CN"/>
        </w:rPr>
        <w:t>研究</w:t>
      </w:r>
      <w:r>
        <w:rPr>
          <w:rFonts w:hint="eastAsia" w:ascii="黑体" w:hAnsi="黑体" w:eastAsia="黑体"/>
          <w:bCs/>
          <w:sz w:val="28"/>
          <w:shd w:val="clear" w:color="auto" w:fill="FFFFFF"/>
        </w:rPr>
        <w:t>方法</w:t>
      </w:r>
      <w:bookmarkEnd w:id="45"/>
    </w:p>
    <w:p>
      <w:pPr>
        <w:spacing w:before="120" w:after="120"/>
        <w:jc w:val="left"/>
        <w:outlineLvl w:val="2"/>
        <w:rPr>
          <w:rFonts w:ascii="黑体" w:hAnsi="黑体" w:eastAsia="黑体"/>
          <w:bCs/>
          <w:sz w:val="24"/>
          <w:szCs w:val="26"/>
        </w:rPr>
      </w:pPr>
      <w:bookmarkStart w:id="46" w:name="_Toc10481"/>
      <w:r>
        <w:rPr>
          <w:rFonts w:eastAsia="黑体"/>
          <w:bCs/>
          <w:sz w:val="24"/>
          <w:szCs w:val="26"/>
        </w:rPr>
        <w:t>3.</w:t>
      </w:r>
      <w:r>
        <w:rPr>
          <w:rFonts w:hint="eastAsia" w:eastAsia="黑体"/>
          <w:bCs/>
          <w:sz w:val="24"/>
          <w:szCs w:val="26"/>
        </w:rPr>
        <w:t>2</w:t>
      </w:r>
      <w:r>
        <w:rPr>
          <w:rFonts w:eastAsia="黑体"/>
          <w:bCs/>
          <w:sz w:val="24"/>
          <w:szCs w:val="26"/>
        </w:rPr>
        <w:t>.1</w:t>
      </w:r>
      <w:r>
        <w:rPr>
          <w:rFonts w:hint="eastAsia" w:ascii="黑体" w:hAnsi="黑体" w:eastAsia="黑体"/>
          <w:bCs/>
          <w:sz w:val="24"/>
          <w:szCs w:val="26"/>
        </w:rPr>
        <w:t xml:space="preserve"> </w:t>
      </w:r>
      <w:bookmarkEnd w:id="43"/>
      <w:bookmarkEnd w:id="44"/>
      <w:r>
        <w:rPr>
          <w:rFonts w:hint="eastAsia" w:ascii="黑体" w:hAnsi="黑体" w:eastAsia="黑体"/>
          <w:bCs/>
          <w:sz w:val="24"/>
          <w:szCs w:val="26"/>
        </w:rPr>
        <w:t>问题定义</w:t>
      </w:r>
      <w:bookmarkEnd w:id="46"/>
    </w:p>
    <w:p>
      <w:pPr>
        <w:spacing w:line="400" w:lineRule="exact"/>
        <w:ind w:firstLine="480" w:firstLineChars="200"/>
        <w:rPr>
          <w:sz w:val="24"/>
        </w:rPr>
      </w:pPr>
      <w:r>
        <w:rPr>
          <w:sz w:val="24"/>
        </w:rPr>
        <w:t>本章节旨在基于二维化十二导联ECG实现正常心律和8类心律失常的自动分类。所提出模型的输入</w:t>
      </w:r>
      <w:r>
        <w:rPr>
          <w:i/>
          <w:iCs/>
          <w:sz w:val="24"/>
        </w:rPr>
        <w:t>x</w:t>
      </w:r>
      <w:r>
        <w:rPr>
          <w:sz w:val="24"/>
        </w:rPr>
        <w:t>包括二维化ECG信号和患者的年龄、性别信息，输出是</w:t>
      </w:r>
      <w:r>
        <w:rPr>
          <w:i/>
          <w:iCs/>
          <w:sz w:val="24"/>
        </w:rPr>
        <w:t>y</w:t>
      </w:r>
      <w:r>
        <w:rPr>
          <w:sz w:val="24"/>
        </w:rPr>
        <w:t>，对应于正常节律和8类心律失常的预测值。输入信息和真实标签</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构成训练集:</w:t>
      </w:r>
    </w:p>
    <w:p>
      <w:pPr>
        <w:tabs>
          <w:tab w:val="center" w:pos="4200"/>
          <w:tab w:val="right" w:pos="8400"/>
        </w:tabs>
        <w:spacing w:line="360" w:lineRule="atLeast"/>
        <w:jc w:val="left"/>
        <w:rPr>
          <w:sz w:val="24"/>
        </w:rPr>
      </w:pPr>
      <w:r>
        <w:rPr>
          <w:sz w:val="24"/>
        </w:rPr>
        <w:tab/>
      </w:r>
      <w:r>
        <w:rPr>
          <w:rFonts w:ascii="Cambria Math" w:hAnsi="Cambria Math"/>
          <w:i/>
          <w:iCs/>
          <w:position w:val="-12"/>
          <w:sz w:val="24"/>
        </w:rPr>
        <w:object>
          <v:shape id="_x0000_i1041" o:spt="75" type="#_x0000_t75" style="height:18pt;width:154.2pt;" o:ole="t" filled="f" o:preferrelative="t" stroked="f" coordsize="21600,21600">
            <v:path/>
            <v:fill on="f" focussize="0,0"/>
            <v:stroke on="f" joinstyle="miter"/>
            <v:imagedata r:id="rId89" o:title=""/>
            <o:lock v:ext="edit" aspectratio="t"/>
            <w10:wrap type="none"/>
            <w10:anchorlock/>
          </v:shape>
          <o:OLEObject Type="Embed" ProgID="Equation.3" ShapeID="_x0000_i1041" DrawAspect="Content" ObjectID="_1468075741" r:id="rId88">
            <o:LockedField>false</o:LockedField>
          </o:OLEObject>
        </w:object>
      </w:r>
      <w:r>
        <w:rPr>
          <w:rFonts w:hint="eastAsia" w:ascii="Cambria Math" w:hAnsi="Cambria Math"/>
          <w:i/>
          <w:iCs/>
          <w:position w:val="-12"/>
          <w:sz w:val="24"/>
          <w:lang w:val="en-US" w:eastAsia="zh-CN"/>
        </w:rPr>
        <w:t>,</w:t>
      </w:r>
      <w:r>
        <w:rPr>
          <w:iCs/>
          <w:sz w:val="24"/>
        </w:rPr>
        <w:tab/>
      </w:r>
      <w:r>
        <w:rPr>
          <w:iCs/>
          <w:sz w:val="24"/>
        </w:rPr>
        <w:t>（</w:t>
      </w:r>
      <w:r>
        <w:rPr>
          <w:sz w:val="24"/>
        </w:rPr>
        <w:t>3.1）</w:t>
      </w:r>
    </w:p>
    <w:p>
      <w:pPr>
        <w:spacing w:line="400" w:lineRule="exact"/>
        <w:rPr>
          <w:sz w:val="24"/>
        </w:rPr>
      </w:pPr>
      <w:r>
        <w:rPr>
          <w:sz w:val="24"/>
        </w:rPr>
        <w:t>式中代表训练集样本个数。模型的训练目标是在有限的训练时期内最小化Softmax交叉熵损失函数，其中Softmax交叉熵损失函数如公式（3.2）所示：</w:t>
      </w:r>
    </w:p>
    <w:p>
      <w:pPr>
        <w:tabs>
          <w:tab w:val="center" w:pos="4200"/>
          <w:tab w:val="right" w:pos="8400"/>
        </w:tabs>
        <w:spacing w:line="360" w:lineRule="atLeast"/>
        <w:rPr>
          <w:sz w:val="24"/>
        </w:rPr>
      </w:pPr>
      <w:r>
        <w:rPr>
          <w:rFonts w:hint="eastAsia"/>
          <w:sz w:val="24"/>
        </w:rPr>
        <w:tab/>
      </w:r>
      <w:r>
        <w:rPr>
          <w:rFonts w:hint="eastAsia"/>
          <w:position w:val="-38"/>
          <w:sz w:val="24"/>
        </w:rPr>
        <w:object>
          <v:shape id="_x0000_i1042" o:spt="75" type="#_x0000_t75" style="height:40.2pt;width:166.2pt;" o:ole="t" filled="f" o:preferrelative="t" stroked="f" coordsize="21600,21600">
            <v:path/>
            <v:fill on="f" focussize="0,0"/>
            <v:stroke on="f" joinstyle="miter"/>
            <v:imagedata r:id="rId91" o:title=""/>
            <o:lock v:ext="edit" aspectratio="t"/>
            <w10:wrap type="none"/>
            <w10:anchorlock/>
          </v:shape>
          <o:OLEObject Type="Embed" ProgID="Equation.3" ShapeID="_x0000_i1042" DrawAspect="Content" ObjectID="_1468075742" r:id="rId90">
            <o:LockedField>false</o:LockedField>
          </o:OLEObject>
        </w:object>
      </w:r>
      <w:r>
        <w:rPr>
          <w:rFonts w:hint="eastAsia" w:ascii="Cambria Math" w:hAnsi="Cambria Math"/>
          <w:i/>
          <w:iCs/>
          <w:position w:val="-12"/>
          <w:sz w:val="24"/>
          <w:lang w:val="en-US" w:eastAsia="zh-CN"/>
        </w:rPr>
        <w:t>,</w:t>
      </w:r>
      <w:r>
        <w:rPr>
          <w:rFonts w:hint="eastAsia"/>
          <w:sz w:val="24"/>
        </w:rPr>
        <w:tab/>
      </w:r>
      <w:r>
        <w:rPr>
          <w:rFonts w:hint="eastAsia"/>
          <w:sz w:val="24"/>
        </w:rPr>
        <w:t>（3.2）</w:t>
      </w:r>
    </w:p>
    <w:p>
      <w:pPr>
        <w:spacing w:line="400" w:lineRule="exact"/>
        <w:rPr>
          <w:sz w:val="24"/>
        </w:rPr>
      </w:pPr>
      <w:r>
        <w:rPr>
          <w:sz w:val="24"/>
        </w:rPr>
        <w:t>式中</w:t>
      </w:r>
      <m:oMath>
        <m:r>
          <m:rPr/>
          <w:rPr>
            <w:rFonts w:ascii="Cambria Math" w:hAnsi="Cambria Math"/>
            <w:sz w:val="24"/>
          </w:rPr>
          <m:t>p(</m:t>
        </m:r>
        <m:sSub>
          <m:sSubPr>
            <m:ctrlPr>
              <w:rPr>
                <w:rFonts w:ascii="Cambria Math" w:hAnsi="Cambria Math"/>
                <w:i/>
                <w:iCs/>
                <w:sz w:val="24"/>
              </w:rPr>
            </m:ctrlPr>
          </m:sSubPr>
          <m:e>
            <m:r>
              <m:rPr/>
              <w:rPr>
                <w:rFonts w:ascii="Cambria Math" w:hAnsi="Cambria Math"/>
                <w:sz w:val="24"/>
              </w:rPr>
              <m:t>x</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r>
          <m:rPr/>
          <w:rPr>
            <w:rFonts w:ascii="Cambria Math" w:hAnsi="Cambria Math"/>
            <w:sz w:val="24"/>
          </w:rPr>
          <m:t>,</m:t>
        </m:r>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r>
          <m:rPr/>
          <w:rPr>
            <w:rFonts w:ascii="Cambria Math" w:hAnsi="Cambria Math"/>
            <w:sz w:val="24"/>
          </w:rPr>
          <m:t>)</m:t>
        </m:r>
      </m:oMath>
      <w:r>
        <w:rPr>
          <w:sz w:val="24"/>
        </w:rPr>
        <w:t>和</w:t>
      </w:r>
      <m:oMath>
        <m:r>
          <m:rPr/>
          <w:rPr>
            <w:rFonts w:ascii="Cambria Math" w:hAnsi="Cambria Math"/>
            <w:sz w:val="24"/>
          </w:rPr>
          <m:t>p(</m:t>
        </m:r>
        <m:sSub>
          <m:sSubPr>
            <m:ctrlPr>
              <w:rPr>
                <w:rFonts w:ascii="Cambria Math" w:hAnsi="Cambria Math"/>
                <w:i/>
                <w:iCs/>
                <w:sz w:val="24"/>
              </w:rPr>
            </m:ctrlPr>
          </m:sSubPr>
          <m:e>
            <m:r>
              <m:rPr/>
              <w:rPr>
                <w:rFonts w:ascii="Cambria Math" w:hAnsi="Cambria Math"/>
                <w:sz w:val="24"/>
              </w:rPr>
              <m:t>x</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r>
          <m:rPr/>
          <w:rPr>
            <w:rFonts w:ascii="Cambria Math" w:hAnsi="Cambria Math"/>
            <w:sz w:val="24"/>
          </w:rPr>
          <m:t>,</m:t>
        </m:r>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j</m:t>
            </m:r>
            <m:ctrlPr>
              <w:rPr>
                <w:rFonts w:ascii="Cambria Math" w:hAnsi="Cambria Math"/>
                <w:i/>
                <w:iCs/>
                <w:sz w:val="24"/>
              </w:rPr>
            </m:ctrlPr>
          </m:sub>
        </m:sSub>
        <m:r>
          <m:rPr/>
          <w:rPr>
            <w:rFonts w:ascii="Cambria Math" w:hAnsi="Cambria Math"/>
            <w:sz w:val="24"/>
          </w:rPr>
          <m:t>)</m:t>
        </m:r>
      </m:oMath>
      <w:r>
        <w:rPr>
          <w:sz w:val="24"/>
        </w:rPr>
        <w:t>表示模型将输入</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预测为真实标签</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和不同标签</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j</m:t>
            </m:r>
            <m:ctrlPr>
              <w:rPr>
                <w:rFonts w:ascii="Cambria Math" w:hAnsi="Cambria Math"/>
                <w:i/>
                <w:sz w:val="24"/>
              </w:rPr>
            </m:ctrlPr>
          </m:sub>
        </m:sSub>
      </m:oMath>
      <w:r>
        <w:rPr>
          <w:sz w:val="24"/>
        </w:rPr>
        <w:t>的概率。由于分类类别为</w:t>
      </w:r>
      <w:r>
        <w:rPr>
          <w:rFonts w:hint="eastAsia"/>
          <w:sz w:val="24"/>
        </w:rPr>
        <w:t>9</w:t>
      </w:r>
      <w:r>
        <w:rPr>
          <w:sz w:val="24"/>
        </w:rPr>
        <w:t>类，故</w:t>
      </w:r>
      <w:r>
        <w:rPr>
          <w:i/>
          <w:iCs/>
          <w:sz w:val="24"/>
        </w:rPr>
        <w:t>j</w:t>
      </w:r>
      <w:r>
        <w:rPr>
          <w:sz w:val="24"/>
        </w:rPr>
        <w:t>的取值为</w:t>
      </w:r>
      <m:oMath>
        <m:d>
          <m:dPr>
            <m:begChr m:val="{"/>
            <m:endChr m:val="}"/>
            <m:ctrlPr>
              <w:rPr>
                <w:rFonts w:ascii="Cambria Math" w:hAnsi="Cambria Math"/>
                <w:i/>
                <w:iCs/>
                <w:sz w:val="24"/>
              </w:rPr>
            </m:ctrlPr>
          </m:dPr>
          <m:e>
            <m:r>
              <m:rPr/>
              <w:rPr>
                <w:rFonts w:ascii="Cambria Math" w:hAnsi="Cambria Math"/>
                <w:sz w:val="24"/>
              </w:rPr>
              <m:t>1,2,3,4,5,6,7,8,9</m:t>
            </m:r>
            <m:ctrlPr>
              <w:rPr>
                <w:rFonts w:ascii="Cambria Math" w:hAnsi="Cambria Math"/>
                <w:i/>
                <w:iCs/>
                <w:sz w:val="24"/>
              </w:rPr>
            </m:ctrlPr>
          </m:e>
        </m:d>
      </m:oMath>
      <w:r>
        <w:rPr>
          <w:iCs/>
          <w:sz w:val="24"/>
        </w:rPr>
        <w:t>。</w:t>
      </w:r>
    </w:p>
    <w:p>
      <w:pPr>
        <w:spacing w:before="120" w:after="120"/>
        <w:jc w:val="left"/>
        <w:outlineLvl w:val="2"/>
        <w:rPr>
          <w:rFonts w:ascii="黑体" w:hAnsi="黑体" w:eastAsia="黑体"/>
          <w:bCs/>
          <w:sz w:val="24"/>
          <w:szCs w:val="26"/>
        </w:rPr>
      </w:pPr>
      <w:bookmarkStart w:id="47" w:name="_Toc13275"/>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二维化十二导联</w:t>
      </w:r>
      <w:r>
        <w:rPr>
          <w:rFonts w:eastAsia="黑体"/>
          <w:bCs/>
          <w:sz w:val="24"/>
          <w:szCs w:val="26"/>
        </w:rPr>
        <w:t>ECG</w:t>
      </w:r>
      <w:bookmarkEnd w:id="47"/>
    </w:p>
    <w:p>
      <w:pPr>
        <w:spacing w:line="400" w:lineRule="exact"/>
        <w:ind w:firstLine="480" w:firstLineChars="200"/>
        <w:rPr>
          <w:sz w:val="24"/>
        </w:rPr>
      </w:pPr>
      <w:r>
        <w:rPr>
          <w:sz w:val="24"/>
        </w:rPr>
        <w:t>（1）数据来源</w:t>
      </w:r>
    </w:p>
    <w:p>
      <w:pPr>
        <w:spacing w:line="400" w:lineRule="exact"/>
        <w:ind w:firstLine="480" w:firstLineChars="200"/>
        <w:rPr>
          <w:sz w:val="24"/>
        </w:rPr>
      </w:pPr>
      <w:r>
        <w:rPr>
          <w:sz w:val="24"/>
        </w:rPr>
        <w:t>本章节研究内容使用的数据库是来自CPSC2018的十二导联ECG数据集，采样频率为500Hz。</w:t>
      </w:r>
      <w:r>
        <w:rPr>
          <w:rFonts w:hint="eastAsia"/>
          <w:sz w:val="24"/>
          <w:lang w:val="en-US" w:eastAsia="zh-CN"/>
        </w:rPr>
        <w:t>CPSC2018数据集</w:t>
      </w:r>
      <w:r>
        <w:rPr>
          <w:sz w:val="24"/>
        </w:rPr>
        <w:t>共有9831组样本，其中6877组样本被开源用于训练，2954组样本被保密用于测试。每组样本包含了原始十二导联心电图信号、患者年龄、性别和信号对应的标签。其中标签分别对应了9种类别：正常节律、心房颤动（AF）、一度房室传导阻滞（I-AVB）、左束支传导阻滞（LBBB）、右束支传导阻滞（RBBB）、房性早搏（PAC）、室性早搏（PVC）、ST段压低（STD）和ST段抬高（STE）。这些心律失常类型还可分为四类亚异常类型，例如LBBB和RBBB可以统称为传导阻滞类型（Block）；PAC和PVC可以统称为过早收缩（PC）</w:t>
      </w:r>
      <w:r>
        <w:rPr>
          <w:rFonts w:hint="eastAsia"/>
          <w:sz w:val="24"/>
        </w:rPr>
        <w:t>；</w:t>
      </w:r>
      <w:r>
        <w:rPr>
          <w:sz w:val="24"/>
        </w:rPr>
        <w:t>STD和STE可划分为ST段改变（ST）。通过对比模型在亚异常类型和具体类型的分类性能，可以整体评价该模型对不同心律失常类型的识别</w:t>
      </w:r>
      <w:r>
        <w:rPr>
          <w:rFonts w:hint="eastAsia"/>
          <w:sz w:val="24"/>
          <w:lang w:eastAsia="zh-CN"/>
        </w:rPr>
        <w:t>敏感度</w:t>
      </w:r>
      <w:r>
        <w:rPr>
          <w:sz w:val="24"/>
        </w:rPr>
        <w:t>。表3.1中显示了</w:t>
      </w:r>
      <w:r>
        <w:rPr>
          <w:rFonts w:hint="eastAsia"/>
          <w:sz w:val="24"/>
        </w:rPr>
        <w:t>CSPC2018</w:t>
      </w:r>
      <w:r>
        <w:rPr>
          <w:sz w:val="24"/>
        </w:rPr>
        <w:t>数据源的详细信息。</w:t>
      </w:r>
    </w:p>
    <w:p>
      <w:pPr>
        <w:pStyle w:val="19"/>
      </w:pPr>
      <w:r>
        <w:rPr>
          <w:rFonts w:hint="eastAsia"/>
        </w:rPr>
        <w:t>表3.1 CPSC2018数据库详细信息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8"/>
        <w:gridCol w:w="968"/>
        <w:gridCol w:w="969"/>
        <w:gridCol w:w="969"/>
        <w:gridCol w:w="969"/>
        <w:gridCol w:w="969"/>
        <w:gridCol w:w="969"/>
        <w:gridCol w:w="969"/>
        <w:gridCol w:w="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No.</w:t>
            </w:r>
          </w:p>
        </w:tc>
        <w:tc>
          <w:tcPr>
            <w:tcW w:w="96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心律失常类型</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样本数量</w:t>
            </w:r>
          </w:p>
        </w:tc>
        <w:tc>
          <w:tcPr>
            <w:tcW w:w="2907" w:type="dxa"/>
            <w:gridSpan w:val="3"/>
            <w:tcBorders>
              <w:top w:val="single" w:color="auto" w:sz="12" w:space="0"/>
              <w:left w:val="nil"/>
              <w:bottom w:val="single" w:color="auto" w:sz="8" w:space="0"/>
              <w:right w:val="nil"/>
            </w:tcBorders>
            <w:vAlign w:val="center"/>
          </w:tcPr>
          <w:p>
            <w:pPr>
              <w:spacing w:line="400" w:lineRule="exact"/>
              <w:jc w:val="center"/>
              <w:rPr>
                <w:szCs w:val="21"/>
              </w:rPr>
            </w:pPr>
            <w:r>
              <w:rPr>
                <w:szCs w:val="21"/>
              </w:rPr>
              <w:t>采样时间长度（单位s）</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训练集</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小样本测试集</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隐藏测试集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平均</w:t>
            </w:r>
          </w:p>
        </w:tc>
        <w:tc>
          <w:tcPr>
            <w:tcW w:w="9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最小</w:t>
            </w:r>
          </w:p>
        </w:tc>
        <w:tc>
          <w:tcPr>
            <w:tcW w:w="9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最大</w:t>
            </w: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single" w:color="auto" w:sz="8" w:space="0"/>
              <w:left w:val="nil"/>
              <w:bottom w:val="nil"/>
              <w:right w:val="nil"/>
            </w:tcBorders>
            <w:vAlign w:val="center"/>
          </w:tcPr>
          <w:p>
            <w:pPr>
              <w:spacing w:line="400" w:lineRule="exact"/>
              <w:jc w:val="center"/>
              <w:rPr>
                <w:szCs w:val="21"/>
              </w:rPr>
            </w:pPr>
            <w:r>
              <w:rPr>
                <w:szCs w:val="21"/>
              </w:rPr>
              <w:t>1</w:t>
            </w:r>
          </w:p>
        </w:tc>
        <w:tc>
          <w:tcPr>
            <w:tcW w:w="968" w:type="dxa"/>
            <w:tcBorders>
              <w:top w:val="single" w:color="auto" w:sz="8" w:space="0"/>
              <w:left w:val="nil"/>
              <w:bottom w:val="nil"/>
              <w:right w:val="nil"/>
            </w:tcBorders>
            <w:vAlign w:val="center"/>
          </w:tcPr>
          <w:p>
            <w:pPr>
              <w:spacing w:line="400" w:lineRule="exact"/>
              <w:jc w:val="center"/>
              <w:rPr>
                <w:szCs w:val="21"/>
              </w:rPr>
            </w:pPr>
            <w:r>
              <w:rPr>
                <w:szCs w:val="21"/>
              </w:rPr>
              <w:t>正常</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918</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15.43</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10</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64</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895</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69</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394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2</w:t>
            </w:r>
          </w:p>
        </w:tc>
        <w:tc>
          <w:tcPr>
            <w:tcW w:w="968" w:type="dxa"/>
            <w:tcBorders>
              <w:top w:val="nil"/>
              <w:left w:val="nil"/>
              <w:bottom w:val="nil"/>
              <w:right w:val="nil"/>
            </w:tcBorders>
            <w:vAlign w:val="center"/>
          </w:tcPr>
          <w:p>
            <w:pPr>
              <w:spacing w:line="400" w:lineRule="exact"/>
              <w:jc w:val="center"/>
              <w:rPr>
                <w:szCs w:val="21"/>
              </w:rPr>
            </w:pPr>
            <w:r>
              <w:rPr>
                <w:szCs w:val="21"/>
              </w:rPr>
              <w:t>AF</w:t>
            </w:r>
          </w:p>
        </w:tc>
        <w:tc>
          <w:tcPr>
            <w:tcW w:w="969" w:type="dxa"/>
            <w:tcBorders>
              <w:top w:val="nil"/>
              <w:left w:val="nil"/>
              <w:bottom w:val="nil"/>
              <w:right w:val="nil"/>
            </w:tcBorders>
            <w:vAlign w:val="center"/>
          </w:tcPr>
          <w:p>
            <w:pPr>
              <w:spacing w:line="400" w:lineRule="exact"/>
              <w:jc w:val="center"/>
              <w:rPr>
                <w:szCs w:val="21"/>
              </w:rPr>
            </w:pPr>
            <w:r>
              <w:rPr>
                <w:szCs w:val="21"/>
              </w:rPr>
              <w:t>1098</w:t>
            </w:r>
          </w:p>
        </w:tc>
        <w:tc>
          <w:tcPr>
            <w:tcW w:w="969" w:type="dxa"/>
            <w:tcBorders>
              <w:top w:val="nil"/>
              <w:left w:val="nil"/>
              <w:bottom w:val="nil"/>
              <w:right w:val="nil"/>
            </w:tcBorders>
            <w:vAlign w:val="center"/>
          </w:tcPr>
          <w:p>
            <w:pPr>
              <w:spacing w:line="400" w:lineRule="exact"/>
              <w:jc w:val="center"/>
              <w:rPr>
                <w:szCs w:val="21"/>
              </w:rPr>
            </w:pPr>
            <w:r>
              <w:rPr>
                <w:szCs w:val="21"/>
              </w:rPr>
              <w:t>15.04</w:t>
            </w:r>
          </w:p>
        </w:tc>
        <w:tc>
          <w:tcPr>
            <w:tcW w:w="969" w:type="dxa"/>
            <w:tcBorders>
              <w:top w:val="nil"/>
              <w:left w:val="nil"/>
              <w:bottom w:val="nil"/>
              <w:right w:val="nil"/>
            </w:tcBorders>
            <w:vAlign w:val="center"/>
          </w:tcPr>
          <w:p>
            <w:pPr>
              <w:spacing w:line="400" w:lineRule="exact"/>
              <w:jc w:val="center"/>
              <w:rPr>
                <w:szCs w:val="21"/>
              </w:rPr>
            </w:pPr>
            <w:r>
              <w:rPr>
                <w:szCs w:val="21"/>
              </w:rPr>
              <w:t>9</w:t>
            </w:r>
          </w:p>
        </w:tc>
        <w:tc>
          <w:tcPr>
            <w:tcW w:w="969" w:type="dxa"/>
            <w:tcBorders>
              <w:top w:val="nil"/>
              <w:left w:val="nil"/>
              <w:bottom w:val="nil"/>
              <w:right w:val="nil"/>
            </w:tcBorders>
            <w:vAlign w:val="center"/>
          </w:tcPr>
          <w:p>
            <w:pPr>
              <w:spacing w:line="400" w:lineRule="exact"/>
              <w:jc w:val="center"/>
              <w:rPr>
                <w:szCs w:val="21"/>
              </w:rPr>
            </w:pPr>
            <w:r>
              <w:rPr>
                <w:szCs w:val="21"/>
              </w:rPr>
              <w:t>74</w:t>
            </w:r>
          </w:p>
        </w:tc>
        <w:tc>
          <w:tcPr>
            <w:tcW w:w="969" w:type="dxa"/>
            <w:tcBorders>
              <w:top w:val="nil"/>
              <w:left w:val="nil"/>
              <w:bottom w:val="nil"/>
              <w:right w:val="nil"/>
            </w:tcBorders>
            <w:vAlign w:val="center"/>
          </w:tcPr>
          <w:p>
            <w:pPr>
              <w:spacing w:line="400" w:lineRule="exact"/>
              <w:jc w:val="center"/>
              <w:rPr>
                <w:szCs w:val="21"/>
              </w:rPr>
            </w:pPr>
            <w:r>
              <w:rPr>
                <w:szCs w:val="21"/>
              </w:rPr>
              <w:t>1112</w:t>
            </w:r>
          </w:p>
        </w:tc>
        <w:tc>
          <w:tcPr>
            <w:tcW w:w="969" w:type="dxa"/>
            <w:tcBorders>
              <w:top w:val="nil"/>
              <w:left w:val="nil"/>
              <w:bottom w:val="nil"/>
              <w:right w:val="nil"/>
            </w:tcBorders>
            <w:vAlign w:val="center"/>
          </w:tcPr>
          <w:p>
            <w:pPr>
              <w:spacing w:line="400" w:lineRule="exact"/>
              <w:jc w:val="center"/>
              <w:rPr>
                <w:szCs w:val="21"/>
              </w:rPr>
            </w:pPr>
            <w:r>
              <w:rPr>
                <w:szCs w:val="21"/>
              </w:rPr>
              <w:t>79</w:t>
            </w:r>
          </w:p>
        </w:tc>
        <w:tc>
          <w:tcPr>
            <w:tcW w:w="969" w:type="dxa"/>
            <w:tcBorders>
              <w:top w:val="nil"/>
              <w:left w:val="nil"/>
              <w:bottom w:val="nil"/>
              <w:right w:val="nil"/>
            </w:tcBorders>
            <w:vAlign w:val="center"/>
          </w:tcPr>
          <w:p>
            <w:pPr>
              <w:spacing w:line="400" w:lineRule="exact"/>
              <w:jc w:val="center"/>
              <w:rPr>
                <w:szCs w:val="21"/>
              </w:rPr>
            </w:pPr>
            <w:r>
              <w:rPr>
                <w:szCs w:val="21"/>
              </w:rPr>
              <w:t>466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3</w:t>
            </w:r>
          </w:p>
        </w:tc>
        <w:tc>
          <w:tcPr>
            <w:tcW w:w="968" w:type="dxa"/>
            <w:tcBorders>
              <w:top w:val="nil"/>
              <w:left w:val="nil"/>
              <w:bottom w:val="nil"/>
              <w:right w:val="nil"/>
            </w:tcBorders>
            <w:vAlign w:val="center"/>
          </w:tcPr>
          <w:p>
            <w:pPr>
              <w:spacing w:line="400" w:lineRule="exact"/>
              <w:jc w:val="center"/>
              <w:rPr>
                <w:szCs w:val="21"/>
              </w:rPr>
            </w:pPr>
            <w:r>
              <w:rPr>
                <w:szCs w:val="21"/>
              </w:rPr>
              <w:t>I-AVB</w:t>
            </w:r>
          </w:p>
        </w:tc>
        <w:tc>
          <w:tcPr>
            <w:tcW w:w="969" w:type="dxa"/>
            <w:tcBorders>
              <w:top w:val="nil"/>
              <w:left w:val="nil"/>
              <w:bottom w:val="nil"/>
              <w:right w:val="nil"/>
            </w:tcBorders>
            <w:vAlign w:val="center"/>
          </w:tcPr>
          <w:p>
            <w:pPr>
              <w:spacing w:line="400" w:lineRule="exact"/>
              <w:jc w:val="center"/>
              <w:rPr>
                <w:szCs w:val="21"/>
              </w:rPr>
            </w:pPr>
            <w:r>
              <w:rPr>
                <w:szCs w:val="21"/>
              </w:rPr>
              <w:t>704</w:t>
            </w:r>
          </w:p>
        </w:tc>
        <w:tc>
          <w:tcPr>
            <w:tcW w:w="969" w:type="dxa"/>
            <w:tcBorders>
              <w:top w:val="nil"/>
              <w:left w:val="nil"/>
              <w:bottom w:val="nil"/>
              <w:right w:val="nil"/>
            </w:tcBorders>
            <w:vAlign w:val="center"/>
          </w:tcPr>
          <w:p>
            <w:pPr>
              <w:spacing w:line="400" w:lineRule="exact"/>
              <w:jc w:val="center"/>
              <w:rPr>
                <w:szCs w:val="21"/>
              </w:rPr>
            </w:pPr>
            <w:r>
              <w:rPr>
                <w:szCs w:val="21"/>
              </w:rPr>
              <w:t>14.27</w:t>
            </w:r>
          </w:p>
        </w:tc>
        <w:tc>
          <w:tcPr>
            <w:tcW w:w="969" w:type="dxa"/>
            <w:tcBorders>
              <w:top w:val="nil"/>
              <w:left w:val="nil"/>
              <w:bottom w:val="nil"/>
              <w:right w:val="nil"/>
            </w:tcBorders>
            <w:vAlign w:val="center"/>
          </w:tcPr>
          <w:p>
            <w:pPr>
              <w:spacing w:line="400" w:lineRule="exact"/>
              <w:jc w:val="center"/>
              <w:rPr>
                <w:szCs w:val="21"/>
              </w:rPr>
            </w:pPr>
            <w:r>
              <w:rPr>
                <w:szCs w:val="21"/>
              </w:rPr>
              <w:t>10</w:t>
            </w:r>
          </w:p>
        </w:tc>
        <w:tc>
          <w:tcPr>
            <w:tcW w:w="969" w:type="dxa"/>
            <w:tcBorders>
              <w:top w:val="nil"/>
              <w:left w:val="nil"/>
              <w:bottom w:val="nil"/>
              <w:right w:val="nil"/>
            </w:tcBorders>
            <w:vAlign w:val="center"/>
          </w:tcPr>
          <w:p>
            <w:pPr>
              <w:spacing w:line="400" w:lineRule="exact"/>
              <w:jc w:val="center"/>
              <w:rPr>
                <w:szCs w:val="21"/>
              </w:rPr>
            </w:pPr>
            <w:r>
              <w:rPr>
                <w:szCs w:val="21"/>
              </w:rPr>
              <w:t>54</w:t>
            </w:r>
          </w:p>
        </w:tc>
        <w:tc>
          <w:tcPr>
            <w:tcW w:w="969" w:type="dxa"/>
            <w:tcBorders>
              <w:top w:val="nil"/>
              <w:left w:val="nil"/>
              <w:bottom w:val="nil"/>
              <w:right w:val="nil"/>
            </w:tcBorders>
            <w:vAlign w:val="center"/>
          </w:tcPr>
          <w:p>
            <w:pPr>
              <w:spacing w:line="400" w:lineRule="exact"/>
              <w:jc w:val="center"/>
              <w:rPr>
                <w:szCs w:val="21"/>
              </w:rPr>
            </w:pPr>
            <w:r>
              <w:rPr>
                <w:szCs w:val="21"/>
              </w:rPr>
              <w:t>695</w:t>
            </w:r>
          </w:p>
        </w:tc>
        <w:tc>
          <w:tcPr>
            <w:tcW w:w="969" w:type="dxa"/>
            <w:tcBorders>
              <w:top w:val="nil"/>
              <w:left w:val="nil"/>
              <w:bottom w:val="nil"/>
              <w:right w:val="nil"/>
            </w:tcBorders>
            <w:vAlign w:val="center"/>
          </w:tcPr>
          <w:p>
            <w:pPr>
              <w:spacing w:line="400" w:lineRule="exact"/>
              <w:jc w:val="center"/>
              <w:rPr>
                <w:szCs w:val="21"/>
              </w:rPr>
            </w:pPr>
            <w:r>
              <w:rPr>
                <w:szCs w:val="21"/>
              </w:rPr>
              <w:t>45</w:t>
            </w:r>
          </w:p>
        </w:tc>
        <w:tc>
          <w:tcPr>
            <w:tcW w:w="969" w:type="dxa"/>
            <w:tcBorders>
              <w:top w:val="nil"/>
              <w:left w:val="nil"/>
              <w:bottom w:val="nil"/>
              <w:right w:val="nil"/>
            </w:tcBorders>
            <w:vAlign w:val="center"/>
          </w:tcPr>
          <w:p>
            <w:pPr>
              <w:spacing w:line="400" w:lineRule="exact"/>
              <w:jc w:val="center"/>
              <w:rPr>
                <w:szCs w:val="21"/>
              </w:rPr>
            </w:pPr>
            <w:r>
              <w:rPr>
                <w:szCs w:val="21"/>
              </w:rPr>
              <w:t>295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4</w:t>
            </w:r>
          </w:p>
        </w:tc>
        <w:tc>
          <w:tcPr>
            <w:tcW w:w="968" w:type="dxa"/>
            <w:tcBorders>
              <w:top w:val="nil"/>
              <w:left w:val="nil"/>
              <w:bottom w:val="nil"/>
              <w:right w:val="nil"/>
            </w:tcBorders>
            <w:vAlign w:val="center"/>
          </w:tcPr>
          <w:p>
            <w:pPr>
              <w:spacing w:line="400" w:lineRule="exact"/>
              <w:jc w:val="center"/>
              <w:rPr>
                <w:szCs w:val="21"/>
              </w:rPr>
            </w:pPr>
            <w:r>
              <w:rPr>
                <w:szCs w:val="21"/>
              </w:rPr>
              <w:t>LBBB</w:t>
            </w:r>
          </w:p>
        </w:tc>
        <w:tc>
          <w:tcPr>
            <w:tcW w:w="969" w:type="dxa"/>
            <w:tcBorders>
              <w:top w:val="nil"/>
              <w:left w:val="nil"/>
              <w:bottom w:val="nil"/>
              <w:right w:val="nil"/>
            </w:tcBorders>
            <w:vAlign w:val="center"/>
          </w:tcPr>
          <w:p>
            <w:pPr>
              <w:spacing w:line="400" w:lineRule="exact"/>
              <w:jc w:val="center"/>
              <w:rPr>
                <w:szCs w:val="21"/>
              </w:rPr>
            </w:pPr>
            <w:r>
              <w:rPr>
                <w:szCs w:val="21"/>
              </w:rPr>
              <w:t>207</w:t>
            </w:r>
          </w:p>
        </w:tc>
        <w:tc>
          <w:tcPr>
            <w:tcW w:w="969" w:type="dxa"/>
            <w:tcBorders>
              <w:top w:val="nil"/>
              <w:left w:val="nil"/>
              <w:bottom w:val="nil"/>
              <w:right w:val="nil"/>
            </w:tcBorders>
            <w:vAlign w:val="center"/>
          </w:tcPr>
          <w:p>
            <w:pPr>
              <w:spacing w:line="400" w:lineRule="exact"/>
              <w:jc w:val="center"/>
              <w:rPr>
                <w:szCs w:val="21"/>
              </w:rPr>
            </w:pPr>
            <w:r>
              <w:rPr>
                <w:szCs w:val="21"/>
              </w:rPr>
              <w:t>14.94</w:t>
            </w:r>
          </w:p>
        </w:tc>
        <w:tc>
          <w:tcPr>
            <w:tcW w:w="969" w:type="dxa"/>
            <w:tcBorders>
              <w:top w:val="nil"/>
              <w:left w:val="nil"/>
              <w:bottom w:val="nil"/>
              <w:right w:val="nil"/>
            </w:tcBorders>
            <w:vAlign w:val="center"/>
          </w:tcPr>
          <w:p>
            <w:pPr>
              <w:spacing w:line="400" w:lineRule="exact"/>
              <w:jc w:val="center"/>
              <w:rPr>
                <w:szCs w:val="21"/>
              </w:rPr>
            </w:pPr>
            <w:r>
              <w:rPr>
                <w:szCs w:val="21"/>
              </w:rPr>
              <w:t>9</w:t>
            </w:r>
          </w:p>
        </w:tc>
        <w:tc>
          <w:tcPr>
            <w:tcW w:w="969" w:type="dxa"/>
            <w:tcBorders>
              <w:top w:val="nil"/>
              <w:left w:val="nil"/>
              <w:bottom w:val="nil"/>
              <w:right w:val="nil"/>
            </w:tcBorders>
            <w:vAlign w:val="center"/>
          </w:tcPr>
          <w:p>
            <w:pPr>
              <w:spacing w:line="400" w:lineRule="exact"/>
              <w:jc w:val="center"/>
              <w:rPr>
                <w:szCs w:val="21"/>
              </w:rPr>
            </w:pPr>
            <w:r>
              <w:rPr>
                <w:szCs w:val="21"/>
              </w:rPr>
              <w:t>65</w:t>
            </w:r>
          </w:p>
        </w:tc>
        <w:tc>
          <w:tcPr>
            <w:tcW w:w="969" w:type="dxa"/>
            <w:tcBorders>
              <w:top w:val="nil"/>
              <w:left w:val="nil"/>
              <w:bottom w:val="nil"/>
              <w:right w:val="nil"/>
            </w:tcBorders>
            <w:vAlign w:val="center"/>
          </w:tcPr>
          <w:p>
            <w:pPr>
              <w:spacing w:line="400" w:lineRule="exact"/>
              <w:jc w:val="center"/>
              <w:rPr>
                <w:szCs w:val="21"/>
              </w:rPr>
            </w:pPr>
            <w:r>
              <w:rPr>
                <w:szCs w:val="21"/>
              </w:rPr>
              <w:t>203</w:t>
            </w:r>
          </w:p>
        </w:tc>
        <w:tc>
          <w:tcPr>
            <w:tcW w:w="969" w:type="dxa"/>
            <w:tcBorders>
              <w:top w:val="nil"/>
              <w:left w:val="nil"/>
              <w:bottom w:val="nil"/>
              <w:right w:val="nil"/>
            </w:tcBorders>
            <w:vAlign w:val="center"/>
          </w:tcPr>
          <w:p>
            <w:pPr>
              <w:spacing w:line="400" w:lineRule="exact"/>
              <w:jc w:val="center"/>
              <w:rPr>
                <w:szCs w:val="21"/>
              </w:rPr>
            </w:pPr>
            <w:r>
              <w:rPr>
                <w:szCs w:val="21"/>
              </w:rPr>
              <w:t>15</w:t>
            </w:r>
          </w:p>
        </w:tc>
        <w:tc>
          <w:tcPr>
            <w:tcW w:w="969" w:type="dxa"/>
            <w:tcBorders>
              <w:top w:val="nil"/>
              <w:left w:val="nil"/>
              <w:bottom w:val="nil"/>
              <w:right w:val="nil"/>
            </w:tcBorders>
            <w:vAlign w:val="center"/>
          </w:tcPr>
          <w:p>
            <w:pPr>
              <w:spacing w:line="400" w:lineRule="exact"/>
              <w:jc w:val="center"/>
              <w:rPr>
                <w:szCs w:val="21"/>
              </w:rPr>
            </w:pPr>
            <w:r>
              <w:rPr>
                <w:szCs w:val="21"/>
              </w:rPr>
              <w:t>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5</w:t>
            </w:r>
          </w:p>
        </w:tc>
        <w:tc>
          <w:tcPr>
            <w:tcW w:w="968" w:type="dxa"/>
            <w:tcBorders>
              <w:top w:val="nil"/>
              <w:left w:val="nil"/>
              <w:bottom w:val="nil"/>
              <w:right w:val="nil"/>
            </w:tcBorders>
            <w:vAlign w:val="center"/>
          </w:tcPr>
          <w:p>
            <w:pPr>
              <w:spacing w:line="400" w:lineRule="exact"/>
              <w:jc w:val="center"/>
              <w:rPr>
                <w:szCs w:val="21"/>
              </w:rPr>
            </w:pPr>
            <w:r>
              <w:rPr>
                <w:szCs w:val="21"/>
              </w:rPr>
              <w:t>RBBB</w:t>
            </w:r>
          </w:p>
        </w:tc>
        <w:tc>
          <w:tcPr>
            <w:tcW w:w="969" w:type="dxa"/>
            <w:tcBorders>
              <w:top w:val="nil"/>
              <w:left w:val="nil"/>
              <w:bottom w:val="nil"/>
              <w:right w:val="nil"/>
            </w:tcBorders>
            <w:vAlign w:val="center"/>
          </w:tcPr>
          <w:p>
            <w:pPr>
              <w:spacing w:line="400" w:lineRule="exact"/>
              <w:jc w:val="center"/>
              <w:rPr>
                <w:szCs w:val="21"/>
              </w:rPr>
            </w:pPr>
            <w:r>
              <w:rPr>
                <w:szCs w:val="21"/>
              </w:rPr>
              <w:t>1695</w:t>
            </w:r>
          </w:p>
        </w:tc>
        <w:tc>
          <w:tcPr>
            <w:tcW w:w="969" w:type="dxa"/>
            <w:tcBorders>
              <w:top w:val="nil"/>
              <w:left w:val="nil"/>
              <w:bottom w:val="nil"/>
              <w:right w:val="nil"/>
            </w:tcBorders>
            <w:vAlign w:val="center"/>
          </w:tcPr>
          <w:p>
            <w:pPr>
              <w:spacing w:line="400" w:lineRule="exact"/>
              <w:jc w:val="center"/>
              <w:rPr>
                <w:szCs w:val="21"/>
              </w:rPr>
            </w:pPr>
            <w:r>
              <w:rPr>
                <w:szCs w:val="21"/>
              </w:rPr>
              <w:t>14.62</w:t>
            </w:r>
          </w:p>
        </w:tc>
        <w:tc>
          <w:tcPr>
            <w:tcW w:w="969" w:type="dxa"/>
            <w:tcBorders>
              <w:top w:val="nil"/>
              <w:left w:val="nil"/>
              <w:bottom w:val="nil"/>
              <w:right w:val="nil"/>
            </w:tcBorders>
            <w:vAlign w:val="center"/>
          </w:tcPr>
          <w:p>
            <w:pPr>
              <w:spacing w:line="400" w:lineRule="exact"/>
              <w:jc w:val="center"/>
              <w:rPr>
                <w:szCs w:val="21"/>
              </w:rPr>
            </w:pPr>
            <w:r>
              <w:rPr>
                <w:szCs w:val="21"/>
              </w:rPr>
              <w:t>10</w:t>
            </w:r>
          </w:p>
        </w:tc>
        <w:tc>
          <w:tcPr>
            <w:tcW w:w="969" w:type="dxa"/>
            <w:tcBorders>
              <w:top w:val="nil"/>
              <w:left w:val="nil"/>
              <w:bottom w:val="nil"/>
              <w:right w:val="nil"/>
            </w:tcBorders>
            <w:vAlign w:val="center"/>
          </w:tcPr>
          <w:p>
            <w:pPr>
              <w:spacing w:line="400" w:lineRule="exact"/>
              <w:jc w:val="center"/>
              <w:rPr>
                <w:szCs w:val="21"/>
              </w:rPr>
            </w:pPr>
            <w:r>
              <w:rPr>
                <w:szCs w:val="21"/>
              </w:rPr>
              <w:t>118</w:t>
            </w:r>
          </w:p>
        </w:tc>
        <w:tc>
          <w:tcPr>
            <w:tcW w:w="969" w:type="dxa"/>
            <w:tcBorders>
              <w:top w:val="nil"/>
              <w:left w:val="nil"/>
              <w:bottom w:val="nil"/>
              <w:right w:val="nil"/>
            </w:tcBorders>
            <w:vAlign w:val="center"/>
          </w:tcPr>
          <w:p>
            <w:pPr>
              <w:spacing w:line="400" w:lineRule="exact"/>
              <w:jc w:val="center"/>
              <w:rPr>
                <w:szCs w:val="21"/>
              </w:rPr>
            </w:pPr>
            <w:r>
              <w:rPr>
                <w:szCs w:val="21"/>
              </w:rPr>
              <w:t>1691</w:t>
            </w:r>
          </w:p>
        </w:tc>
        <w:tc>
          <w:tcPr>
            <w:tcW w:w="969" w:type="dxa"/>
            <w:tcBorders>
              <w:top w:val="nil"/>
              <w:left w:val="nil"/>
              <w:bottom w:val="nil"/>
              <w:right w:val="nil"/>
            </w:tcBorders>
            <w:vAlign w:val="center"/>
          </w:tcPr>
          <w:p>
            <w:pPr>
              <w:spacing w:line="400" w:lineRule="exact"/>
              <w:jc w:val="center"/>
              <w:rPr>
                <w:szCs w:val="21"/>
              </w:rPr>
            </w:pPr>
            <w:r>
              <w:rPr>
                <w:szCs w:val="21"/>
              </w:rPr>
              <w:t>124</w:t>
            </w:r>
          </w:p>
        </w:tc>
        <w:tc>
          <w:tcPr>
            <w:tcW w:w="969" w:type="dxa"/>
            <w:tcBorders>
              <w:top w:val="nil"/>
              <w:left w:val="nil"/>
              <w:bottom w:val="nil"/>
              <w:right w:val="nil"/>
            </w:tcBorders>
            <w:vAlign w:val="center"/>
          </w:tcPr>
          <w:p>
            <w:pPr>
              <w:spacing w:line="400" w:lineRule="exact"/>
              <w:jc w:val="center"/>
              <w:rPr>
                <w:szCs w:val="21"/>
              </w:rPr>
            </w:pPr>
            <w:r>
              <w:rPr>
                <w:szCs w:val="21"/>
              </w:rPr>
              <w:t>756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6</w:t>
            </w:r>
          </w:p>
        </w:tc>
        <w:tc>
          <w:tcPr>
            <w:tcW w:w="968" w:type="dxa"/>
            <w:tcBorders>
              <w:top w:val="nil"/>
              <w:left w:val="nil"/>
              <w:bottom w:val="nil"/>
              <w:right w:val="nil"/>
            </w:tcBorders>
            <w:vAlign w:val="center"/>
          </w:tcPr>
          <w:p>
            <w:pPr>
              <w:spacing w:line="400" w:lineRule="exact"/>
              <w:jc w:val="center"/>
              <w:rPr>
                <w:szCs w:val="21"/>
              </w:rPr>
            </w:pPr>
            <w:r>
              <w:rPr>
                <w:szCs w:val="21"/>
              </w:rPr>
              <w:t>PAC</w:t>
            </w:r>
          </w:p>
        </w:tc>
        <w:tc>
          <w:tcPr>
            <w:tcW w:w="969" w:type="dxa"/>
            <w:tcBorders>
              <w:top w:val="nil"/>
              <w:left w:val="nil"/>
              <w:bottom w:val="nil"/>
              <w:right w:val="nil"/>
            </w:tcBorders>
            <w:vAlign w:val="center"/>
          </w:tcPr>
          <w:p>
            <w:pPr>
              <w:spacing w:line="400" w:lineRule="exact"/>
              <w:jc w:val="center"/>
              <w:rPr>
                <w:szCs w:val="21"/>
              </w:rPr>
            </w:pPr>
            <w:r>
              <w:rPr>
                <w:szCs w:val="21"/>
              </w:rPr>
              <w:t>574</w:t>
            </w:r>
          </w:p>
        </w:tc>
        <w:tc>
          <w:tcPr>
            <w:tcW w:w="969" w:type="dxa"/>
            <w:tcBorders>
              <w:top w:val="nil"/>
              <w:left w:val="nil"/>
              <w:bottom w:val="nil"/>
              <w:right w:val="nil"/>
            </w:tcBorders>
            <w:vAlign w:val="center"/>
          </w:tcPr>
          <w:p>
            <w:pPr>
              <w:spacing w:line="400" w:lineRule="exact"/>
              <w:jc w:val="center"/>
              <w:rPr>
                <w:szCs w:val="21"/>
              </w:rPr>
            </w:pPr>
            <w:r>
              <w:rPr>
                <w:szCs w:val="21"/>
              </w:rPr>
              <w:t>19.43</w:t>
            </w:r>
          </w:p>
        </w:tc>
        <w:tc>
          <w:tcPr>
            <w:tcW w:w="969" w:type="dxa"/>
            <w:tcBorders>
              <w:top w:val="nil"/>
              <w:left w:val="nil"/>
              <w:bottom w:val="nil"/>
              <w:right w:val="nil"/>
            </w:tcBorders>
            <w:vAlign w:val="center"/>
          </w:tcPr>
          <w:p>
            <w:pPr>
              <w:spacing w:line="400" w:lineRule="exact"/>
              <w:jc w:val="center"/>
              <w:rPr>
                <w:szCs w:val="21"/>
              </w:rPr>
            </w:pPr>
            <w:r>
              <w:rPr>
                <w:szCs w:val="21"/>
              </w:rPr>
              <w:t>9</w:t>
            </w:r>
          </w:p>
        </w:tc>
        <w:tc>
          <w:tcPr>
            <w:tcW w:w="969" w:type="dxa"/>
            <w:tcBorders>
              <w:top w:val="nil"/>
              <w:left w:val="nil"/>
              <w:bottom w:val="nil"/>
              <w:right w:val="nil"/>
            </w:tcBorders>
            <w:vAlign w:val="center"/>
          </w:tcPr>
          <w:p>
            <w:pPr>
              <w:spacing w:line="400" w:lineRule="exact"/>
              <w:jc w:val="center"/>
              <w:rPr>
                <w:szCs w:val="21"/>
              </w:rPr>
            </w:pPr>
            <w:r>
              <w:rPr>
                <w:szCs w:val="21"/>
              </w:rPr>
              <w:t>74</w:t>
            </w:r>
          </w:p>
        </w:tc>
        <w:tc>
          <w:tcPr>
            <w:tcW w:w="969" w:type="dxa"/>
            <w:tcBorders>
              <w:top w:val="nil"/>
              <w:left w:val="nil"/>
              <w:bottom w:val="nil"/>
              <w:right w:val="nil"/>
            </w:tcBorders>
            <w:vAlign w:val="center"/>
          </w:tcPr>
          <w:p>
            <w:pPr>
              <w:spacing w:line="400" w:lineRule="exact"/>
              <w:jc w:val="center"/>
              <w:rPr>
                <w:szCs w:val="21"/>
              </w:rPr>
            </w:pPr>
            <w:r>
              <w:rPr>
                <w:szCs w:val="21"/>
              </w:rPr>
              <w:t>546</w:t>
            </w:r>
          </w:p>
        </w:tc>
        <w:tc>
          <w:tcPr>
            <w:tcW w:w="969" w:type="dxa"/>
            <w:tcBorders>
              <w:top w:val="nil"/>
              <w:left w:val="nil"/>
              <w:bottom w:val="nil"/>
              <w:right w:val="nil"/>
            </w:tcBorders>
            <w:vAlign w:val="center"/>
          </w:tcPr>
          <w:p>
            <w:pPr>
              <w:spacing w:line="400" w:lineRule="exact"/>
              <w:jc w:val="center"/>
              <w:rPr>
                <w:szCs w:val="21"/>
              </w:rPr>
            </w:pPr>
            <w:r>
              <w:rPr>
                <w:szCs w:val="21"/>
              </w:rPr>
              <w:t>47</w:t>
            </w:r>
          </w:p>
        </w:tc>
        <w:tc>
          <w:tcPr>
            <w:tcW w:w="969" w:type="dxa"/>
            <w:tcBorders>
              <w:top w:val="nil"/>
              <w:left w:val="nil"/>
              <w:bottom w:val="nil"/>
              <w:right w:val="nil"/>
            </w:tcBorders>
            <w:vAlign w:val="center"/>
          </w:tcPr>
          <w:p>
            <w:pPr>
              <w:spacing w:line="400" w:lineRule="exact"/>
              <w:jc w:val="center"/>
              <w:rPr>
                <w:szCs w:val="21"/>
              </w:rPr>
            </w:pPr>
            <w:r>
              <w:rPr>
                <w:szCs w:val="21"/>
              </w:rPr>
              <w:t>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7</w:t>
            </w:r>
          </w:p>
        </w:tc>
        <w:tc>
          <w:tcPr>
            <w:tcW w:w="968" w:type="dxa"/>
            <w:tcBorders>
              <w:top w:val="nil"/>
              <w:left w:val="nil"/>
              <w:bottom w:val="nil"/>
              <w:right w:val="nil"/>
            </w:tcBorders>
            <w:vAlign w:val="center"/>
          </w:tcPr>
          <w:p>
            <w:pPr>
              <w:spacing w:line="400" w:lineRule="exact"/>
              <w:jc w:val="center"/>
              <w:rPr>
                <w:szCs w:val="21"/>
              </w:rPr>
            </w:pPr>
            <w:r>
              <w:rPr>
                <w:szCs w:val="21"/>
              </w:rPr>
              <w:t>PVC</w:t>
            </w:r>
          </w:p>
        </w:tc>
        <w:tc>
          <w:tcPr>
            <w:tcW w:w="969" w:type="dxa"/>
            <w:tcBorders>
              <w:top w:val="nil"/>
              <w:left w:val="nil"/>
              <w:bottom w:val="nil"/>
              <w:right w:val="nil"/>
            </w:tcBorders>
            <w:vAlign w:val="center"/>
          </w:tcPr>
          <w:p>
            <w:pPr>
              <w:spacing w:line="400" w:lineRule="exact"/>
              <w:jc w:val="center"/>
              <w:rPr>
                <w:szCs w:val="21"/>
              </w:rPr>
            </w:pPr>
            <w:r>
              <w:rPr>
                <w:szCs w:val="21"/>
              </w:rPr>
              <w:t>653</w:t>
            </w:r>
          </w:p>
        </w:tc>
        <w:tc>
          <w:tcPr>
            <w:tcW w:w="969" w:type="dxa"/>
            <w:tcBorders>
              <w:top w:val="nil"/>
              <w:left w:val="nil"/>
              <w:bottom w:val="nil"/>
              <w:right w:val="nil"/>
            </w:tcBorders>
            <w:vAlign w:val="center"/>
          </w:tcPr>
          <w:p>
            <w:pPr>
              <w:spacing w:line="400" w:lineRule="exact"/>
              <w:jc w:val="center"/>
              <w:rPr>
                <w:szCs w:val="21"/>
              </w:rPr>
            </w:pPr>
            <w:r>
              <w:rPr>
                <w:szCs w:val="21"/>
              </w:rPr>
              <w:t>20.92</w:t>
            </w:r>
          </w:p>
        </w:tc>
        <w:tc>
          <w:tcPr>
            <w:tcW w:w="969" w:type="dxa"/>
            <w:tcBorders>
              <w:top w:val="nil"/>
              <w:left w:val="nil"/>
              <w:bottom w:val="nil"/>
              <w:right w:val="nil"/>
            </w:tcBorders>
            <w:vAlign w:val="center"/>
          </w:tcPr>
          <w:p>
            <w:pPr>
              <w:spacing w:line="400" w:lineRule="exact"/>
              <w:jc w:val="center"/>
              <w:rPr>
                <w:szCs w:val="21"/>
              </w:rPr>
            </w:pPr>
            <w:r>
              <w:rPr>
                <w:szCs w:val="21"/>
              </w:rPr>
              <w:t>6</w:t>
            </w:r>
          </w:p>
        </w:tc>
        <w:tc>
          <w:tcPr>
            <w:tcW w:w="969" w:type="dxa"/>
            <w:tcBorders>
              <w:top w:val="nil"/>
              <w:left w:val="nil"/>
              <w:bottom w:val="nil"/>
              <w:right w:val="nil"/>
            </w:tcBorders>
            <w:vAlign w:val="center"/>
          </w:tcPr>
          <w:p>
            <w:pPr>
              <w:spacing w:line="400" w:lineRule="exact"/>
              <w:jc w:val="center"/>
              <w:rPr>
                <w:szCs w:val="21"/>
              </w:rPr>
            </w:pPr>
            <w:r>
              <w:rPr>
                <w:szCs w:val="21"/>
              </w:rPr>
              <w:t>144</w:t>
            </w:r>
          </w:p>
        </w:tc>
        <w:tc>
          <w:tcPr>
            <w:tcW w:w="969" w:type="dxa"/>
            <w:tcBorders>
              <w:top w:val="nil"/>
              <w:left w:val="nil"/>
              <w:bottom w:val="nil"/>
              <w:right w:val="nil"/>
            </w:tcBorders>
            <w:vAlign w:val="center"/>
          </w:tcPr>
          <w:p>
            <w:pPr>
              <w:spacing w:line="400" w:lineRule="exact"/>
              <w:jc w:val="center"/>
              <w:rPr>
                <w:szCs w:val="21"/>
              </w:rPr>
            </w:pPr>
            <w:r>
              <w:rPr>
                <w:szCs w:val="21"/>
              </w:rPr>
              <w:t>826</w:t>
            </w:r>
          </w:p>
        </w:tc>
        <w:tc>
          <w:tcPr>
            <w:tcW w:w="969" w:type="dxa"/>
            <w:tcBorders>
              <w:top w:val="nil"/>
              <w:left w:val="nil"/>
              <w:bottom w:val="nil"/>
              <w:right w:val="nil"/>
            </w:tcBorders>
            <w:vAlign w:val="center"/>
          </w:tcPr>
          <w:p>
            <w:pPr>
              <w:spacing w:line="400" w:lineRule="exact"/>
              <w:jc w:val="center"/>
              <w:rPr>
                <w:szCs w:val="21"/>
              </w:rPr>
            </w:pPr>
            <w:r>
              <w:rPr>
                <w:szCs w:val="21"/>
              </w:rPr>
              <w:t>44</w:t>
            </w:r>
          </w:p>
        </w:tc>
        <w:tc>
          <w:tcPr>
            <w:tcW w:w="969" w:type="dxa"/>
            <w:tcBorders>
              <w:top w:val="nil"/>
              <w:left w:val="nil"/>
              <w:bottom w:val="nil"/>
              <w:right w:val="nil"/>
            </w:tcBorders>
            <w:vAlign w:val="center"/>
          </w:tcPr>
          <w:p>
            <w:pPr>
              <w:spacing w:line="400" w:lineRule="exact"/>
              <w:jc w:val="center"/>
              <w:rPr>
                <w:szCs w:val="21"/>
              </w:rPr>
            </w:pPr>
            <w:r>
              <w:rPr>
                <w:szCs w:val="21"/>
              </w:rPr>
              <w:t>276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8</w:t>
            </w:r>
          </w:p>
        </w:tc>
        <w:tc>
          <w:tcPr>
            <w:tcW w:w="968" w:type="dxa"/>
            <w:tcBorders>
              <w:top w:val="nil"/>
              <w:left w:val="nil"/>
              <w:bottom w:val="nil"/>
              <w:right w:val="nil"/>
            </w:tcBorders>
            <w:vAlign w:val="center"/>
          </w:tcPr>
          <w:p>
            <w:pPr>
              <w:spacing w:line="400" w:lineRule="exact"/>
              <w:jc w:val="center"/>
              <w:rPr>
                <w:szCs w:val="21"/>
              </w:rPr>
            </w:pPr>
            <w:r>
              <w:rPr>
                <w:szCs w:val="21"/>
              </w:rPr>
              <w:t>STD</w:t>
            </w:r>
          </w:p>
        </w:tc>
        <w:tc>
          <w:tcPr>
            <w:tcW w:w="969" w:type="dxa"/>
            <w:tcBorders>
              <w:top w:val="nil"/>
              <w:left w:val="nil"/>
              <w:bottom w:val="nil"/>
              <w:right w:val="nil"/>
            </w:tcBorders>
            <w:vAlign w:val="center"/>
          </w:tcPr>
          <w:p>
            <w:pPr>
              <w:spacing w:line="400" w:lineRule="exact"/>
              <w:jc w:val="center"/>
              <w:rPr>
                <w:szCs w:val="21"/>
              </w:rPr>
            </w:pPr>
            <w:r>
              <w:rPr>
                <w:szCs w:val="21"/>
              </w:rPr>
              <w:t>826</w:t>
            </w:r>
          </w:p>
        </w:tc>
        <w:tc>
          <w:tcPr>
            <w:tcW w:w="969" w:type="dxa"/>
            <w:tcBorders>
              <w:top w:val="nil"/>
              <w:left w:val="nil"/>
              <w:bottom w:val="nil"/>
              <w:right w:val="nil"/>
            </w:tcBorders>
            <w:vAlign w:val="center"/>
          </w:tcPr>
          <w:p>
            <w:pPr>
              <w:spacing w:line="400" w:lineRule="exact"/>
              <w:jc w:val="center"/>
              <w:rPr>
                <w:szCs w:val="21"/>
              </w:rPr>
            </w:pPr>
            <w:r>
              <w:rPr>
                <w:szCs w:val="21"/>
              </w:rPr>
              <w:t>15.50</w:t>
            </w:r>
          </w:p>
        </w:tc>
        <w:tc>
          <w:tcPr>
            <w:tcW w:w="969" w:type="dxa"/>
            <w:tcBorders>
              <w:top w:val="nil"/>
              <w:left w:val="nil"/>
              <w:bottom w:val="nil"/>
              <w:right w:val="nil"/>
            </w:tcBorders>
            <w:vAlign w:val="center"/>
          </w:tcPr>
          <w:p>
            <w:pPr>
              <w:spacing w:line="400" w:lineRule="exact"/>
              <w:jc w:val="center"/>
              <w:rPr>
                <w:szCs w:val="21"/>
              </w:rPr>
            </w:pPr>
            <w:r>
              <w:rPr>
                <w:szCs w:val="21"/>
              </w:rPr>
              <w:t>8</w:t>
            </w:r>
          </w:p>
        </w:tc>
        <w:tc>
          <w:tcPr>
            <w:tcW w:w="969" w:type="dxa"/>
            <w:tcBorders>
              <w:top w:val="nil"/>
              <w:left w:val="nil"/>
              <w:bottom w:val="nil"/>
              <w:right w:val="nil"/>
            </w:tcBorders>
            <w:vAlign w:val="center"/>
          </w:tcPr>
          <w:p>
            <w:pPr>
              <w:spacing w:line="400" w:lineRule="exact"/>
              <w:jc w:val="center"/>
              <w:rPr>
                <w:szCs w:val="21"/>
              </w:rPr>
            </w:pPr>
            <w:r>
              <w:rPr>
                <w:szCs w:val="21"/>
              </w:rPr>
              <w:t>138</w:t>
            </w:r>
          </w:p>
        </w:tc>
        <w:tc>
          <w:tcPr>
            <w:tcW w:w="969" w:type="dxa"/>
            <w:tcBorders>
              <w:top w:val="nil"/>
              <w:left w:val="nil"/>
              <w:bottom w:val="nil"/>
              <w:right w:val="nil"/>
            </w:tcBorders>
            <w:vAlign w:val="center"/>
          </w:tcPr>
          <w:p>
            <w:pPr>
              <w:spacing w:line="400" w:lineRule="exact"/>
              <w:jc w:val="center"/>
              <w:rPr>
                <w:szCs w:val="21"/>
              </w:rPr>
            </w:pPr>
            <w:r>
              <w:rPr>
                <w:szCs w:val="21"/>
              </w:rPr>
              <w:t>825</w:t>
            </w:r>
          </w:p>
        </w:tc>
        <w:tc>
          <w:tcPr>
            <w:tcW w:w="969" w:type="dxa"/>
            <w:tcBorders>
              <w:top w:val="nil"/>
              <w:left w:val="nil"/>
              <w:bottom w:val="nil"/>
              <w:right w:val="nil"/>
            </w:tcBorders>
            <w:vAlign w:val="center"/>
          </w:tcPr>
          <w:p>
            <w:pPr>
              <w:spacing w:line="400" w:lineRule="exact"/>
              <w:jc w:val="center"/>
              <w:rPr>
                <w:szCs w:val="21"/>
              </w:rPr>
            </w:pPr>
            <w:r>
              <w:rPr>
                <w:szCs w:val="21"/>
              </w:rPr>
              <w:t>58</w:t>
            </w:r>
          </w:p>
        </w:tc>
        <w:tc>
          <w:tcPr>
            <w:tcW w:w="969" w:type="dxa"/>
            <w:tcBorders>
              <w:top w:val="nil"/>
              <w:left w:val="nil"/>
              <w:bottom w:val="nil"/>
              <w:right w:val="nil"/>
            </w:tcBorders>
            <w:vAlign w:val="center"/>
          </w:tcPr>
          <w:p>
            <w:pPr>
              <w:spacing w:line="400" w:lineRule="exact"/>
              <w:jc w:val="center"/>
              <w:rPr>
                <w:szCs w:val="21"/>
              </w:rPr>
            </w:pPr>
            <w:r>
              <w:rPr>
                <w:szCs w:val="21"/>
              </w:rPr>
              <w:t>340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9</w:t>
            </w:r>
          </w:p>
        </w:tc>
        <w:tc>
          <w:tcPr>
            <w:tcW w:w="968" w:type="dxa"/>
            <w:tcBorders>
              <w:top w:val="nil"/>
              <w:left w:val="nil"/>
              <w:bottom w:val="nil"/>
              <w:right w:val="nil"/>
            </w:tcBorders>
            <w:vAlign w:val="center"/>
          </w:tcPr>
          <w:p>
            <w:pPr>
              <w:spacing w:line="400" w:lineRule="exact"/>
              <w:jc w:val="center"/>
              <w:rPr>
                <w:szCs w:val="21"/>
              </w:rPr>
            </w:pPr>
            <w:r>
              <w:rPr>
                <w:szCs w:val="21"/>
              </w:rPr>
              <w:t>STE</w:t>
            </w:r>
          </w:p>
        </w:tc>
        <w:tc>
          <w:tcPr>
            <w:tcW w:w="969" w:type="dxa"/>
            <w:tcBorders>
              <w:top w:val="nil"/>
              <w:left w:val="nil"/>
              <w:bottom w:val="nil"/>
              <w:right w:val="nil"/>
            </w:tcBorders>
            <w:vAlign w:val="center"/>
          </w:tcPr>
          <w:p>
            <w:pPr>
              <w:spacing w:line="400" w:lineRule="exact"/>
              <w:jc w:val="center"/>
              <w:rPr>
                <w:szCs w:val="21"/>
              </w:rPr>
            </w:pPr>
            <w:r>
              <w:rPr>
                <w:szCs w:val="21"/>
              </w:rPr>
              <w:t>202</w:t>
            </w:r>
          </w:p>
        </w:tc>
        <w:tc>
          <w:tcPr>
            <w:tcW w:w="969" w:type="dxa"/>
            <w:tcBorders>
              <w:top w:val="nil"/>
              <w:left w:val="nil"/>
              <w:bottom w:val="nil"/>
              <w:right w:val="nil"/>
            </w:tcBorders>
            <w:vAlign w:val="center"/>
          </w:tcPr>
          <w:p>
            <w:pPr>
              <w:spacing w:line="400" w:lineRule="exact"/>
              <w:jc w:val="center"/>
              <w:rPr>
                <w:szCs w:val="21"/>
              </w:rPr>
            </w:pPr>
            <w:r>
              <w:rPr>
                <w:szCs w:val="21"/>
              </w:rPr>
              <w:t>17.15</w:t>
            </w:r>
          </w:p>
        </w:tc>
        <w:tc>
          <w:tcPr>
            <w:tcW w:w="969" w:type="dxa"/>
            <w:tcBorders>
              <w:top w:val="nil"/>
              <w:left w:val="nil"/>
              <w:bottom w:val="nil"/>
              <w:right w:val="nil"/>
            </w:tcBorders>
            <w:vAlign w:val="center"/>
          </w:tcPr>
          <w:p>
            <w:pPr>
              <w:spacing w:line="400" w:lineRule="exact"/>
              <w:jc w:val="center"/>
              <w:rPr>
                <w:szCs w:val="21"/>
              </w:rPr>
            </w:pPr>
            <w:r>
              <w:rPr>
                <w:szCs w:val="21"/>
              </w:rPr>
              <w:t>10</w:t>
            </w:r>
          </w:p>
        </w:tc>
        <w:tc>
          <w:tcPr>
            <w:tcW w:w="969" w:type="dxa"/>
            <w:tcBorders>
              <w:top w:val="nil"/>
              <w:left w:val="nil"/>
              <w:bottom w:val="nil"/>
              <w:right w:val="nil"/>
            </w:tcBorders>
            <w:vAlign w:val="center"/>
          </w:tcPr>
          <w:p>
            <w:pPr>
              <w:spacing w:line="400" w:lineRule="exact"/>
              <w:jc w:val="center"/>
              <w:rPr>
                <w:szCs w:val="21"/>
              </w:rPr>
            </w:pPr>
            <w:r>
              <w:rPr>
                <w:szCs w:val="21"/>
              </w:rPr>
              <w:t>60</w:t>
            </w:r>
          </w:p>
        </w:tc>
        <w:tc>
          <w:tcPr>
            <w:tcW w:w="969" w:type="dxa"/>
            <w:tcBorders>
              <w:top w:val="nil"/>
              <w:left w:val="nil"/>
              <w:bottom w:val="nil"/>
              <w:right w:val="nil"/>
            </w:tcBorders>
            <w:vAlign w:val="center"/>
          </w:tcPr>
          <w:p>
            <w:pPr>
              <w:spacing w:line="400" w:lineRule="exact"/>
              <w:jc w:val="center"/>
              <w:rPr>
                <w:szCs w:val="21"/>
              </w:rPr>
            </w:pPr>
            <w:r>
              <w:rPr>
                <w:szCs w:val="21"/>
              </w:rPr>
              <w:t>216</w:t>
            </w:r>
          </w:p>
        </w:tc>
        <w:tc>
          <w:tcPr>
            <w:tcW w:w="969" w:type="dxa"/>
            <w:tcBorders>
              <w:top w:val="nil"/>
              <w:left w:val="nil"/>
              <w:bottom w:val="nil"/>
              <w:right w:val="nil"/>
            </w:tcBorders>
            <w:vAlign w:val="center"/>
          </w:tcPr>
          <w:p>
            <w:pPr>
              <w:spacing w:line="400" w:lineRule="exact"/>
              <w:jc w:val="center"/>
              <w:rPr>
                <w:szCs w:val="21"/>
              </w:rPr>
            </w:pPr>
            <w:r>
              <w:rPr>
                <w:szCs w:val="21"/>
              </w:rPr>
              <w:t>19</w:t>
            </w:r>
          </w:p>
        </w:tc>
        <w:tc>
          <w:tcPr>
            <w:tcW w:w="969" w:type="dxa"/>
            <w:tcBorders>
              <w:top w:val="nil"/>
              <w:left w:val="nil"/>
              <w:bottom w:val="nil"/>
              <w:right w:val="nil"/>
            </w:tcBorders>
            <w:vAlign w:val="center"/>
          </w:tcPr>
          <w:p>
            <w:pPr>
              <w:spacing w:line="400" w:lineRule="exact"/>
              <w:jc w:val="center"/>
              <w:rPr>
                <w:szCs w:val="21"/>
              </w:rPr>
            </w:pPr>
            <w:r>
              <w:rPr>
                <w:szCs w:val="21"/>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single" w:color="auto" w:sz="12" w:space="0"/>
              <w:right w:val="nil"/>
            </w:tcBorders>
            <w:vAlign w:val="center"/>
          </w:tcPr>
          <w:p>
            <w:pPr>
              <w:spacing w:line="400" w:lineRule="exact"/>
              <w:jc w:val="center"/>
              <w:rPr>
                <w:szCs w:val="21"/>
              </w:rPr>
            </w:pPr>
          </w:p>
        </w:tc>
        <w:tc>
          <w:tcPr>
            <w:tcW w:w="968" w:type="dxa"/>
            <w:tcBorders>
              <w:top w:val="nil"/>
              <w:left w:val="nil"/>
              <w:bottom w:val="single" w:color="auto" w:sz="12" w:space="0"/>
              <w:right w:val="nil"/>
            </w:tcBorders>
            <w:vAlign w:val="center"/>
          </w:tcPr>
          <w:p>
            <w:pPr>
              <w:spacing w:line="400" w:lineRule="exact"/>
              <w:jc w:val="center"/>
              <w:rPr>
                <w:szCs w:val="21"/>
              </w:rPr>
            </w:pPr>
            <w:r>
              <w:rPr>
                <w:szCs w:val="21"/>
              </w:rPr>
              <w:t>总计</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6877</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15.95</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6</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144</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7117</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500</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2954</w:t>
            </w:r>
          </w:p>
        </w:tc>
      </w:tr>
    </w:tbl>
    <w:p>
      <w:pPr>
        <w:tabs>
          <w:tab w:val="center" w:pos="4251"/>
        </w:tabs>
        <w:spacing w:line="400" w:lineRule="exact"/>
        <w:ind w:firstLine="480" w:firstLineChars="200"/>
        <w:rPr>
          <w:rFonts w:eastAsiaTheme="minorEastAsia"/>
          <w:sz w:val="24"/>
        </w:rPr>
      </w:pPr>
      <w:r>
        <w:rPr>
          <w:rFonts w:eastAsiaTheme="minorEastAsia"/>
          <w:sz w:val="24"/>
        </w:rPr>
        <w:t>（2）二维化处理原理</w:t>
      </w:r>
      <w:r>
        <w:rPr>
          <w:rFonts w:eastAsiaTheme="minorEastAsia"/>
          <w:sz w:val="24"/>
        </w:rPr>
        <w:tab/>
      </w:r>
    </w:p>
    <w:p>
      <w:pPr>
        <w:spacing w:line="400" w:lineRule="exact"/>
        <w:ind w:firstLine="480" w:firstLineChars="200"/>
        <w:rPr>
          <w:rFonts w:eastAsiaTheme="minorEastAsia"/>
          <w:sz w:val="24"/>
        </w:rPr>
      </w:pPr>
      <w:r>
        <w:rPr>
          <w:rFonts w:eastAsiaTheme="minorEastAsia"/>
          <w:sz w:val="24"/>
        </w:rPr>
        <w:t>临床医学实践中，心脏病专家通常需要观察多个导联ECG作为判断心律失常的依据。如PAC患者的心电图异常主要表现在导联V1、II和aVF，而LBBB患者典型的心电图异常主要表现在导联I、V1、V2、V5、V6和aVR</w:t>
      </w:r>
      <w:r>
        <w:rPr>
          <w:rFonts w:eastAsiaTheme="minorEastAsia"/>
          <w:sz w:val="24"/>
          <w:vertAlign w:val="superscript"/>
        </w:rPr>
        <w:fldChar w:fldCharType="begin"/>
      </w:r>
      <w:r>
        <w:rPr>
          <w:rFonts w:eastAsiaTheme="minorEastAsia"/>
          <w:sz w:val="24"/>
          <w:vertAlign w:val="superscript"/>
        </w:rPr>
        <w:instrText xml:space="preserve"> REF _Ref4087 \r \h </w:instrText>
      </w:r>
      <w:r>
        <w:rPr>
          <w:rFonts w:eastAsiaTheme="minorEastAsia"/>
          <w:sz w:val="24"/>
          <w:vertAlign w:val="superscript"/>
        </w:rPr>
        <w:fldChar w:fldCharType="separate"/>
      </w:r>
      <w:r>
        <w:rPr>
          <w:rFonts w:eastAsiaTheme="minorEastAsia"/>
          <w:sz w:val="24"/>
          <w:vertAlign w:val="superscript"/>
        </w:rPr>
        <w:t>[47]</w:t>
      </w:r>
      <w:r>
        <w:rPr>
          <w:rFonts w:eastAsiaTheme="minorEastAsia"/>
          <w:sz w:val="24"/>
          <w:vertAlign w:val="superscript"/>
        </w:rPr>
        <w:fldChar w:fldCharType="end"/>
      </w:r>
      <w:r>
        <w:rPr>
          <w:rFonts w:eastAsiaTheme="minorEastAsia"/>
          <w:sz w:val="24"/>
        </w:rPr>
        <w:t>。</w:t>
      </w:r>
    </w:p>
    <w:p>
      <w:pPr>
        <w:spacing w:line="400" w:lineRule="exact"/>
        <w:ind w:firstLine="480" w:firstLineChars="200"/>
        <w:rPr>
          <w:rFonts w:eastAsiaTheme="minorEastAsia"/>
          <w:sz w:val="24"/>
        </w:rPr>
      </w:pPr>
      <w:r>
        <w:rPr>
          <w:rFonts w:eastAsiaTheme="minorEastAsia"/>
          <w:sz w:val="24"/>
        </w:rPr>
        <w:t>不同心律失常的检测需要十二导联心电图的综合信息，这意味着导联内部和导联间特征在心律失常的分类中起着重要作用。为了利用二维卷积神经网络局部连接的特性同时提取十二导联ECG的导联内部和导联间特征，本研究对十二导联ECG进行二维化处理。具体来说，对于一组样本的任一导联</w:t>
      </w:r>
      <m:oMath>
        <m:r>
          <m:rPr/>
          <w:rPr>
            <w:rFonts w:ascii="Cambria Math" w:hAnsi="Cambria Math" w:eastAsiaTheme="minorEastAsia"/>
            <w:sz w:val="24"/>
          </w:rPr>
          <m:t>a</m:t>
        </m:r>
        <m:sSup>
          <m:sSupPr>
            <m:ctrlPr>
              <w:rPr>
                <w:rFonts w:ascii="Cambria Math" w:hAnsi="Cambria Math" w:eastAsiaTheme="minorEastAsia"/>
                <w:i/>
                <w:iCs/>
                <w:sz w:val="24"/>
              </w:rPr>
            </m:ctrlPr>
          </m:sSupPr>
          <m:e>
            <m:r>
              <m:rPr/>
              <w:rPr>
                <w:rFonts w:ascii="Cambria Math" w:hAnsi="Cambria Math" w:eastAsiaTheme="minorEastAsia"/>
                <w:sz w:val="24"/>
              </w:rPr>
              <m:t>∈</m:t>
            </m:r>
            <m:r>
              <m:rPr>
                <m:scr m:val="double-struck"/>
              </m:rPr>
              <w:rPr>
                <w:rFonts w:ascii="Cambria Math" w:hAnsi="Cambria Math" w:eastAsia="MS Mincho" w:cs="MS Mincho"/>
                <w:sz w:val="24"/>
              </w:rPr>
              <m:t>ℝ</m:t>
            </m:r>
            <m:ctrlPr>
              <w:rPr>
                <w:rFonts w:ascii="Cambria Math" w:hAnsi="Cambria Math" w:eastAsiaTheme="minorEastAsia"/>
                <w:i/>
                <w:iCs/>
                <w:sz w:val="24"/>
              </w:rPr>
            </m:ctrlPr>
          </m:e>
          <m:sup>
            <m:r>
              <m:rPr/>
              <w:rPr>
                <w:rFonts w:ascii="Cambria Math" w:hAnsi="Cambria Math" w:eastAsiaTheme="minorEastAsia"/>
                <w:sz w:val="24"/>
              </w:rPr>
              <m:t>L∗1</m:t>
            </m:r>
            <m:ctrlPr>
              <w:rPr>
                <w:rFonts w:ascii="Cambria Math" w:hAnsi="Cambria Math" w:eastAsiaTheme="minorEastAsia"/>
                <w:i/>
                <w:iCs/>
                <w:sz w:val="24"/>
              </w:rPr>
            </m:ctrlPr>
          </m:sup>
        </m:sSup>
      </m:oMath>
      <w:r>
        <w:rPr>
          <w:rFonts w:eastAsiaTheme="minorEastAsia"/>
          <w:iCs/>
          <w:sz w:val="24"/>
        </w:rPr>
        <w:t>，组合所有导联</w:t>
      </w:r>
      <w:r>
        <w:rPr>
          <w:rFonts w:eastAsiaTheme="minorEastAsia"/>
          <w:sz w:val="24"/>
        </w:rPr>
        <w:t>拼接在一起形成二维心电图</w:t>
      </w:r>
      <m:oMath>
        <m:r>
          <m:rPr/>
          <w:rPr>
            <w:rFonts w:ascii="Cambria Math" w:hAnsi="Cambria Math" w:eastAsiaTheme="minorEastAsia"/>
            <w:sz w:val="24"/>
          </w:rPr>
          <m:t>A</m:t>
        </m:r>
        <m:sSup>
          <m:sSupPr>
            <m:ctrlPr>
              <w:rPr>
                <w:rFonts w:ascii="Cambria Math" w:hAnsi="Cambria Math" w:eastAsiaTheme="minorEastAsia"/>
                <w:i/>
                <w:iCs/>
                <w:sz w:val="24"/>
              </w:rPr>
            </m:ctrlPr>
          </m:sSupPr>
          <m:e>
            <m:r>
              <m:rPr>
                <m:scr m:val="double-struck"/>
              </m:rPr>
              <w:rPr>
                <w:rFonts w:ascii="Cambria Math" w:hAnsi="Cambria Math" w:eastAsia="MS Mincho" w:cs="MS Mincho"/>
                <w:sz w:val="24"/>
              </w:rPr>
              <m:t>∈ℝ</m:t>
            </m:r>
            <m:ctrlPr>
              <w:rPr>
                <w:rFonts w:ascii="Cambria Math" w:hAnsi="Cambria Math" w:eastAsiaTheme="minorEastAsia"/>
                <w:i/>
                <w:iCs/>
                <w:sz w:val="24"/>
              </w:rPr>
            </m:ctrlPr>
          </m:e>
          <m:sup>
            <m:r>
              <m:rPr/>
              <w:rPr>
                <w:rFonts w:ascii="Cambria Math" w:hAnsi="Cambria Math" w:eastAsiaTheme="minorEastAsia"/>
                <w:sz w:val="24"/>
              </w:rPr>
              <m:t>L∗12</m:t>
            </m:r>
            <m:ctrlPr>
              <w:rPr>
                <w:rFonts w:ascii="Cambria Math" w:hAnsi="Cambria Math" w:eastAsiaTheme="minorEastAsia"/>
                <w:i/>
                <w:iCs/>
                <w:sz w:val="24"/>
              </w:rPr>
            </m:ctrlPr>
          </m:sup>
        </m:sSup>
      </m:oMath>
      <w:r>
        <w:rPr>
          <w:rFonts w:eastAsiaTheme="minorEastAsia"/>
          <w:sz w:val="24"/>
        </w:rPr>
        <w:t>，其中表示原始十二导联ECG的长度（采样点个数）。尽管CPSC2018数据库提供的不同样本信号的采样长度不同，但是同一样本不同导联的长度是相同的。图3.1（a）展示了原始十二导联ECG信号，按照从左至右的排列顺序依次为导联Ⅰ、Ⅱ、Ⅲ、aVR、aVL、aVF、V1、V2、V3、V4、V5和V6。如图3.1（b）所示，原始十二导联ECG被拼接成灰度图一样的</w:t>
      </w:r>
      <w:r>
        <w:rPr>
          <w:rFonts w:hint="eastAsia" w:eastAsiaTheme="minorEastAsia"/>
          <w:sz w:val="24"/>
          <w:lang w:val="en-US" w:eastAsia="zh-CN"/>
        </w:rPr>
        <w:t>有界</w:t>
      </w:r>
      <w:r>
        <w:rPr>
          <w:rFonts w:eastAsiaTheme="minorEastAsia"/>
          <w:sz w:val="24"/>
        </w:rPr>
        <w:t>二维</w:t>
      </w:r>
      <w:r>
        <w:rPr>
          <w:rFonts w:hint="eastAsia" w:eastAsiaTheme="minorEastAsia"/>
          <w:sz w:val="24"/>
          <w:lang w:val="en-US" w:eastAsia="zh-CN"/>
        </w:rPr>
        <w:t>化数据</w:t>
      </w:r>
      <w:r>
        <w:rPr>
          <w:rFonts w:eastAsiaTheme="minorEastAsia"/>
          <w:sz w:val="24"/>
        </w:rPr>
        <w:t>，每列代表一个导联的时间序列，每列中的</w:t>
      </w:r>
      <w:r>
        <w:rPr>
          <w:rFonts w:hint="eastAsia" w:eastAsiaTheme="minorEastAsia"/>
          <w:sz w:val="24"/>
        </w:rPr>
        <w:t>“</w:t>
      </w:r>
      <w:r>
        <w:rPr>
          <w:rFonts w:eastAsiaTheme="minorEastAsia"/>
          <w:sz w:val="24"/>
        </w:rPr>
        <w:t>像素</w:t>
      </w:r>
      <w:r>
        <w:rPr>
          <w:rFonts w:hint="eastAsia" w:eastAsiaTheme="minorEastAsia"/>
          <w:sz w:val="24"/>
        </w:rPr>
        <w:t>”</w:t>
      </w:r>
      <w:r>
        <w:rPr>
          <w:rFonts w:eastAsiaTheme="minorEastAsia"/>
          <w:sz w:val="24"/>
        </w:rPr>
        <w:t>表示该导联在不同采样点的电压值。</w:t>
      </w:r>
    </w:p>
    <w:p>
      <w:pPr>
        <w:pStyle w:val="20"/>
        <w:ind w:firstLine="0" w:firstLineChars="0"/>
      </w:pPr>
      <w:r>
        <w:drawing>
          <wp:inline distT="0" distB="0" distL="114300" distR="114300">
            <wp:extent cx="5389880" cy="2733040"/>
            <wp:effectExtent l="0" t="0" r="5080" b="10160"/>
            <wp:docPr id="28" name="图片 28" descr="二维化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二维化1"/>
                    <pic:cNvPicPr>
                      <a:picLocks noChangeAspect="1"/>
                    </pic:cNvPicPr>
                  </pic:nvPicPr>
                  <pic:blipFill>
                    <a:blip r:embed="rId92"/>
                    <a:stretch>
                      <a:fillRect/>
                    </a:stretch>
                  </pic:blipFill>
                  <pic:spPr>
                    <a:xfrm>
                      <a:off x="0" y="0"/>
                      <a:ext cx="5389880" cy="2733040"/>
                    </a:xfrm>
                    <a:prstGeom prst="rect">
                      <a:avLst/>
                    </a:prstGeom>
                  </pic:spPr>
                </pic:pic>
              </a:graphicData>
            </a:graphic>
          </wp:inline>
        </w:drawing>
      </w:r>
    </w:p>
    <w:p>
      <w:pPr>
        <w:pStyle w:val="20"/>
        <w:ind w:firstLine="0" w:firstLineChars="0"/>
      </w:pPr>
      <w:r>
        <w:rPr>
          <w:rFonts w:hint="eastAsia"/>
        </w:rPr>
        <w:t>图3.1 二维化原理示意图</w:t>
      </w:r>
    </w:p>
    <w:p>
      <w:pPr>
        <w:pStyle w:val="21"/>
        <w:ind w:firstLine="360"/>
      </w:pPr>
      <w:r>
        <w:rPr>
          <w:rFonts w:hint="eastAsia"/>
          <w:lang w:eastAsia="zh-CN"/>
        </w:rPr>
        <w:t>注：（a）原始十二导联ECG；（b）切片和拼接十二导联信号；（c）切片后的二维心电图</w:t>
      </w:r>
    </w:p>
    <w:p>
      <w:pPr>
        <w:spacing w:line="400" w:lineRule="exact"/>
        <w:ind w:firstLine="480" w:firstLineChars="200"/>
        <w:rPr>
          <w:sz w:val="24"/>
        </w:rPr>
      </w:pPr>
      <w:r>
        <w:rPr>
          <w:sz w:val="24"/>
        </w:rPr>
        <w:t>（3）切片规则</w:t>
      </w:r>
    </w:p>
    <w:p>
      <w:pPr>
        <w:spacing w:line="400" w:lineRule="exact"/>
        <w:ind w:firstLine="480" w:firstLineChars="200"/>
        <w:rPr>
          <w:sz w:val="24"/>
        </w:rPr>
      </w:pPr>
      <w:r>
        <w:rPr>
          <w:sz w:val="24"/>
        </w:rPr>
        <w:t>从表3.1可以看出，正常心律和8类心律失常的样本数量差距较大，不同样本之间原始十二导联ECG的长度也不相同。为了充分利用CPSC2018的数据，统一训练集十二导联ECG的长度，</w:t>
      </w:r>
      <w:r>
        <w:rPr>
          <w:rFonts w:hint="eastAsia"/>
          <w:sz w:val="24"/>
          <w:lang w:val="en-US" w:eastAsia="zh-CN"/>
        </w:rPr>
        <w:t>并</w:t>
      </w:r>
      <w:r>
        <w:rPr>
          <w:sz w:val="24"/>
        </w:rPr>
        <w:t>对二维化后的心电图进行切片。图3.1（a）和图3.1（b）展示了切片的</w:t>
      </w:r>
      <w:r>
        <w:rPr>
          <w:rFonts w:hint="eastAsia"/>
          <w:sz w:val="24"/>
          <w:lang w:val="en-US" w:eastAsia="zh-CN"/>
        </w:rPr>
        <w:t>原理示意图</w:t>
      </w:r>
      <w:r>
        <w:rPr>
          <w:sz w:val="24"/>
        </w:rPr>
        <w:t>。</w:t>
      </w:r>
    </w:p>
    <w:p>
      <w:pPr>
        <w:spacing w:line="400" w:lineRule="exact"/>
        <w:ind w:firstLine="480" w:firstLineChars="200"/>
        <w:rPr>
          <w:sz w:val="24"/>
        </w:rPr>
      </w:pPr>
      <w:r>
        <w:rPr>
          <w:sz w:val="24"/>
        </w:rPr>
        <w:t>由于CPSC2018的测试集不对外开放，本研究从6877组开放获取数据中分离出前500组数据作为离线小批量测试集。应用少量测试集的主要作用是比较最优子模型和集成模型的性能。其余6377组样本中的十二导联ECG被切片并用于训练。不同样本的原始十二导联ECG长度对应不同切片方法，切片的具体步骤如下：</w:t>
      </w:r>
    </w:p>
    <w:p>
      <w:pPr>
        <w:spacing w:line="400" w:lineRule="exact"/>
        <w:ind w:firstLine="480" w:firstLineChars="200"/>
        <w:rPr>
          <w:sz w:val="24"/>
        </w:rPr>
      </w:pPr>
      <w:r>
        <w:rPr>
          <w:sz w:val="24"/>
        </w:rPr>
        <w:t>原则1：如果在原始十二导联ECG长度</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L∗12</m:t>
            </m:r>
            <m:ctrlPr>
              <w:rPr>
                <w:rFonts w:ascii="Cambria Math" w:hAnsi="Cambria Math"/>
                <w:i/>
                <w:iCs/>
                <w:sz w:val="24"/>
              </w:rPr>
            </m:ctrlPr>
          </m:sup>
        </m:sSup>
      </m:oMath>
      <w:r>
        <w:rPr>
          <w:sz w:val="24"/>
        </w:rPr>
        <w:t>中</w:t>
      </w:r>
      <w:r>
        <w:rPr>
          <w:i/>
          <w:iCs/>
          <w:sz w:val="24"/>
        </w:rPr>
        <w:t>L</w:t>
      </w:r>
      <w:r>
        <w:rPr>
          <w:sz w:val="24"/>
        </w:rPr>
        <w:t>&lt;8192，</w:t>
      </w:r>
      <w:r>
        <w:rPr>
          <w:i/>
          <w:iCs/>
          <w:sz w:val="24"/>
        </w:rPr>
        <w:t>A</w:t>
      </w:r>
      <w:r>
        <w:rPr>
          <w:sz w:val="24"/>
        </w:rPr>
        <w:t>在第一维的长度补0至</w:t>
      </w:r>
      <w:r>
        <w:rPr>
          <w:i/>
          <w:iCs/>
          <w:sz w:val="24"/>
        </w:rPr>
        <w:t>L</w:t>
      </w:r>
      <w:r>
        <w:rPr>
          <w:sz w:val="24"/>
        </w:rPr>
        <w:t>=8192。</w:t>
      </w:r>
    </w:p>
    <w:p>
      <w:pPr>
        <w:spacing w:line="400" w:lineRule="exact"/>
        <w:ind w:firstLine="480" w:firstLineChars="200"/>
        <w:rPr>
          <w:sz w:val="24"/>
        </w:rPr>
      </w:pPr>
      <w:r>
        <w:rPr>
          <w:sz w:val="24"/>
        </w:rPr>
        <w:t>原则2：如果在</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L∗12</m:t>
            </m:r>
            <m:ctrlPr>
              <w:rPr>
                <w:rFonts w:ascii="Cambria Math" w:hAnsi="Cambria Math"/>
                <w:i/>
                <w:iCs/>
                <w:sz w:val="24"/>
              </w:rPr>
            </m:ctrlPr>
          </m:sup>
        </m:sSup>
      </m:oMath>
      <w:r>
        <w:rPr>
          <w:sz w:val="24"/>
        </w:rPr>
        <w:t>中，</w:t>
      </w:r>
      <w:r>
        <w:rPr>
          <w:i/>
          <w:iCs/>
          <w:sz w:val="24"/>
        </w:rPr>
        <w:t>L</w:t>
      </w:r>
      <w:r>
        <w:rPr>
          <w:sz w:val="24"/>
        </w:rPr>
        <w:t>满足8192≤L&lt;1.5*8192，将</w:t>
      </w:r>
      <w:r>
        <w:rPr>
          <w:i/>
          <w:iCs/>
          <w:sz w:val="24"/>
        </w:rPr>
        <w:t>A</w:t>
      </w:r>
      <w:r>
        <w:rPr>
          <w:sz w:val="24"/>
        </w:rPr>
        <w:t>尾部多余的数据截掉至</w:t>
      </w:r>
      <w:r>
        <w:rPr>
          <w:i/>
          <w:iCs/>
          <w:sz w:val="24"/>
        </w:rPr>
        <w:t>L</w:t>
      </w:r>
      <w:r>
        <w:rPr>
          <w:sz w:val="24"/>
        </w:rPr>
        <w:t>=8192。</w:t>
      </w:r>
    </w:p>
    <w:p>
      <w:pPr>
        <w:spacing w:line="400" w:lineRule="exact"/>
        <w:ind w:firstLine="480" w:firstLineChars="200"/>
        <w:rPr>
          <w:sz w:val="24"/>
        </w:rPr>
      </w:pPr>
      <w:r>
        <w:rPr>
          <w:sz w:val="24"/>
        </w:rPr>
        <w:t>原则3：如果在</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L∗12</m:t>
            </m:r>
            <m:ctrlPr>
              <w:rPr>
                <w:rFonts w:ascii="Cambria Math" w:hAnsi="Cambria Math"/>
                <w:i/>
                <w:iCs/>
                <w:sz w:val="24"/>
              </w:rPr>
            </m:ctrlPr>
          </m:sup>
        </m:sSup>
      </m:oMath>
      <w:r>
        <w:rPr>
          <w:iCs/>
          <w:sz w:val="24"/>
        </w:rPr>
        <w:t>中</w:t>
      </w:r>
      <w:r>
        <w:rPr>
          <w:sz w:val="24"/>
        </w:rPr>
        <w:t>，</w:t>
      </w:r>
      <w:r>
        <w:rPr>
          <w:i/>
          <w:sz w:val="24"/>
        </w:rPr>
        <w:t>L</w:t>
      </w:r>
      <w:r>
        <w:rPr>
          <w:sz w:val="24"/>
        </w:rPr>
        <w:t>满足L≥1.5*8192，则将A切成</w:t>
      </w:r>
      <w:r>
        <w:rPr>
          <w:i/>
          <w:iCs/>
          <w:sz w:val="24"/>
        </w:rPr>
        <w:t>n</w:t>
      </w:r>
      <w:r>
        <w:rPr>
          <w:sz w:val="24"/>
        </w:rPr>
        <w:t>片。切片长度为8192（16.384s），切片之间的重叠长度为4096。经过切片二维心电图</w:t>
      </w:r>
      <m:oMath>
        <m:r>
          <m:rPr/>
          <w:rPr>
            <w:rFonts w:ascii="Cambria Math" w:hAnsi="Cambria Math"/>
            <w:sz w:val="24"/>
          </w:rPr>
          <m:t>A</m:t>
        </m:r>
      </m:oMath>
      <w:r>
        <w:rPr>
          <w:sz w:val="24"/>
        </w:rPr>
        <w:t>变为</w:t>
      </w:r>
      <w:r>
        <w:rPr>
          <w:i/>
          <w:iCs/>
          <w:sz w:val="24"/>
        </w:rPr>
        <w:t>n</w:t>
      </w:r>
      <w:r>
        <w:rPr>
          <w:sz w:val="24"/>
        </w:rPr>
        <w:t>个二维心电图样本。其中切片的数量如式（3.3）所示，式中</w:t>
      </w:r>
      <m:oMath>
        <m:d>
          <m:dPr>
            <m:begChr m:val="⌊"/>
            <m:endChr m:val="⌋"/>
            <m:ctrlPr>
              <w:rPr>
                <w:rFonts w:ascii="Cambria Math" w:hAnsi="Cambria Math"/>
                <w:i/>
                <w:sz w:val="24"/>
              </w:rPr>
            </m:ctrlPr>
          </m:dPr>
          <m:e>
            <m:r>
              <m:rPr/>
              <w:rPr>
                <w:rFonts w:ascii="Cambria Math" w:hAnsi="Cambria Math"/>
                <w:sz w:val="24"/>
              </w:rPr>
              <m:t>x</m:t>
            </m:r>
            <m:ctrlPr>
              <w:rPr>
                <w:rFonts w:ascii="Cambria Math" w:hAnsi="Cambria Math"/>
                <w:i/>
                <w:sz w:val="24"/>
              </w:rPr>
            </m:ctrlPr>
          </m:e>
        </m:d>
      </m:oMath>
      <w:r>
        <w:rPr>
          <w:sz w:val="24"/>
        </w:rPr>
        <w:t>表示小于</w:t>
      </w:r>
      <w:r>
        <w:rPr>
          <w:i/>
          <w:iCs/>
          <w:sz w:val="24"/>
        </w:rPr>
        <w:t>x</w:t>
      </w:r>
      <w:r>
        <w:rPr>
          <w:sz w:val="24"/>
        </w:rPr>
        <w:t>的最大整数。</w:t>
      </w:r>
    </w:p>
    <w:p>
      <w:pPr>
        <w:tabs>
          <w:tab w:val="center" w:pos="4200"/>
          <w:tab w:val="right" w:pos="8400"/>
        </w:tabs>
        <w:spacing w:line="360" w:lineRule="atLeast"/>
        <w:jc w:val="left"/>
        <w:rPr>
          <w:sz w:val="24"/>
        </w:rPr>
      </w:pPr>
      <w:r>
        <w:rPr>
          <w:sz w:val="24"/>
        </w:rPr>
        <w:tab/>
      </w:r>
      <w:r>
        <w:rPr>
          <w:rFonts w:ascii="Cambria Math" w:hAnsi="Cambria Math"/>
          <w:i/>
          <w:position w:val="-12"/>
          <w:sz w:val="24"/>
        </w:rPr>
        <w:object>
          <v:shape id="_x0000_i1043" o:spt="75" type="#_x0000_t75" style="height:18pt;width:91.8pt;" o:ole="t" filled="f" o:preferrelative="t" stroked="f" coordsize="21600,21600">
            <v:path/>
            <v:fill on="f" focussize="0,0"/>
            <v:stroke on="f" joinstyle="miter"/>
            <v:imagedata r:id="rId94" o:title=""/>
            <o:lock v:ext="edit" aspectratio="t"/>
            <w10:wrap type="none"/>
            <w10:anchorlock/>
          </v:shape>
          <o:OLEObject Type="Embed" ProgID="Equation.3" ShapeID="_x0000_i1043" DrawAspect="Content" ObjectID="_1468075743" r:id="rId93">
            <o:LockedField>false</o:LockedField>
          </o:OLEObject>
        </w:object>
      </w:r>
      <w:r>
        <w:rPr>
          <w:rFonts w:hint="eastAsia" w:ascii="Cambria Math" w:hAnsi="Cambria Math"/>
          <w:i/>
          <w:position w:val="-12"/>
          <w:sz w:val="24"/>
          <w:lang w:val="en-US" w:eastAsia="zh-CN"/>
        </w:rPr>
        <w:t>.</w:t>
      </w:r>
      <w:r>
        <w:rPr>
          <w:sz w:val="24"/>
        </w:rPr>
        <w:tab/>
      </w:r>
      <w:r>
        <w:rPr>
          <w:sz w:val="24"/>
        </w:rPr>
        <w:t>（3.3）</w:t>
      </w:r>
    </w:p>
    <w:p>
      <w:pPr>
        <w:spacing w:line="400" w:lineRule="exact"/>
        <w:ind w:firstLine="480" w:firstLineChars="200"/>
        <w:rPr>
          <w:sz w:val="24"/>
        </w:rPr>
      </w:pPr>
      <w:r>
        <w:rPr>
          <w:sz w:val="24"/>
        </w:rPr>
        <w:t>需要注意的是，切片长度决定了输入到DNN中的十二导联ECG的长度。 DSE-ResNet中有多个0.5倍的下采样过程。为了便于下采样后的维度统计，选择2的指数幂的长度作为切片长度。在500Hz的采样率下，8192的切片长度表示大约16.384s的十二导联</w:t>
      </w:r>
      <w:r>
        <w:rPr>
          <w:rFonts w:hint="eastAsia"/>
          <w:sz w:val="24"/>
          <w:lang w:val="en-US" w:eastAsia="zh-CN"/>
        </w:rPr>
        <w:t>ECG</w:t>
      </w:r>
      <w:r>
        <w:rPr>
          <w:sz w:val="24"/>
        </w:rPr>
        <w:t>信号长度。本研究统计了CPSC2018中原始样本的长度分布，样本的平均长度为15.95s，因此选择最接近的8192（16.384s）作为切片长度。12.7%的样本长度超过平均长度的1.5倍，这部分样本具有更多的ECG信息。为充分利用数据以及防止过拟合通过切片来扩充训练集。切片后训练集中的不同心律失常样本个数如表3.1所示。</w:t>
      </w:r>
    </w:p>
    <w:p>
      <w:pPr>
        <w:spacing w:line="400" w:lineRule="exact"/>
        <w:ind w:firstLine="480" w:firstLineChars="200"/>
        <w:rPr>
          <w:sz w:val="24"/>
        </w:rPr>
      </w:pPr>
      <w:r>
        <w:rPr>
          <w:sz w:val="24"/>
        </w:rPr>
        <w:t>（4）维度扩充</w:t>
      </w:r>
    </w:p>
    <w:p>
      <w:pPr>
        <w:spacing w:line="400" w:lineRule="exact"/>
        <w:ind w:firstLine="480" w:firstLineChars="200"/>
        <w:rPr>
          <w:sz w:val="24"/>
        </w:rPr>
      </w:pPr>
      <w:r>
        <w:rPr>
          <w:sz w:val="24"/>
        </w:rPr>
        <w:t>切片后的二维心电图</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m:t>
            </m:r>
            <m:ctrlPr>
              <w:rPr>
                <w:rFonts w:ascii="Cambria Math" w:hAnsi="Cambria Math"/>
                <w:i/>
                <w:iCs/>
                <w:sz w:val="24"/>
              </w:rPr>
            </m:ctrlPr>
          </m:sup>
        </m:sSup>
      </m:oMath>
      <w:r>
        <w:rPr>
          <w:rFonts w:hint="eastAsia"/>
          <w:sz w:val="24"/>
          <w:lang w:val="en-US" w:eastAsia="zh-CN"/>
        </w:rPr>
        <w:t>被增加</w:t>
      </w:r>
      <w:r>
        <w:rPr>
          <w:sz w:val="24"/>
        </w:rPr>
        <w:t>了一个维度，使得十二导联信号的维度满足二维卷积（Conv2D）层对输入数据维度的要求。新添加的维度</w:t>
      </w:r>
      <w:r>
        <w:rPr>
          <w:rFonts w:hint="eastAsia"/>
          <w:sz w:val="24"/>
          <w:lang w:val="en-US" w:eastAsia="zh-CN"/>
        </w:rPr>
        <w:t>被</w:t>
      </w:r>
      <w:r>
        <w:rPr>
          <w:sz w:val="24"/>
        </w:rPr>
        <w:t>称为通道维度，将二维心电图</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m:t>
            </m:r>
            <m:ctrlPr>
              <w:rPr>
                <w:rFonts w:ascii="Cambria Math" w:hAnsi="Cambria Math"/>
                <w:i/>
                <w:iCs/>
                <w:sz w:val="24"/>
              </w:rPr>
            </m:ctrlPr>
          </m:sup>
        </m:sSup>
      </m:oMath>
      <w:r>
        <w:rPr>
          <w:iCs/>
          <w:sz w:val="24"/>
        </w:rPr>
        <w:t>扩充</w:t>
      </w:r>
      <w:r>
        <w:rPr>
          <w:sz w:val="24"/>
        </w:rPr>
        <w:t>为</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8192∗12∗1</m:t>
            </m:r>
            <m:ctrlPr>
              <w:rPr>
                <w:rFonts w:ascii="Cambria Math" w:hAnsi="Cambria Math"/>
                <w:i/>
                <w:iCs/>
                <w:sz w:val="24"/>
              </w:rPr>
            </m:ctrlPr>
          </m:sup>
        </m:sSup>
      </m:oMath>
      <w:r>
        <w:rPr>
          <w:rFonts w:hint="eastAsia"/>
          <w:iCs/>
          <w:sz w:val="24"/>
        </w:rPr>
        <w:t>，</w:t>
      </w:r>
      <w:r>
        <w:rPr>
          <w:sz w:val="24"/>
        </w:rPr>
        <w:t>其中导联长度为 8192，导联个数为12，通道维度为1。在维度扩充的过程中，实际电压值没有发生改变，而是在逻辑上增加了一个维度。训练过程中每个卷积层输出特征图的通道数与卷积核的数量同步变化。图3.1（c）展示了对二维心电图扩充维度的过程。</w:t>
      </w:r>
    </w:p>
    <w:p>
      <w:pPr>
        <w:spacing w:before="120" w:after="120"/>
        <w:jc w:val="left"/>
        <w:outlineLvl w:val="2"/>
        <w:rPr>
          <w:rFonts w:ascii="黑体" w:hAnsi="黑体" w:eastAsia="黑体"/>
          <w:bCs/>
          <w:sz w:val="24"/>
          <w:szCs w:val="26"/>
        </w:rPr>
      </w:pPr>
      <w:bookmarkStart w:id="48" w:name="_Toc15387"/>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w:t>
      </w:r>
      <w:r>
        <w:rPr>
          <w:rFonts w:eastAsia="黑体"/>
          <w:bCs/>
          <w:sz w:val="24"/>
          <w:szCs w:val="26"/>
        </w:rPr>
        <w:t>DSE-ResNet</w:t>
      </w:r>
      <w:r>
        <w:rPr>
          <w:rFonts w:hint="eastAsia" w:ascii="黑体" w:hAnsi="黑体" w:eastAsia="黑体"/>
          <w:bCs/>
          <w:sz w:val="24"/>
          <w:szCs w:val="26"/>
        </w:rPr>
        <w:t>模型构建</w:t>
      </w:r>
      <w:bookmarkEnd w:id="48"/>
    </w:p>
    <w:p>
      <w:pPr>
        <w:spacing w:line="400" w:lineRule="exact"/>
        <w:ind w:firstLine="480" w:firstLineChars="200"/>
        <w:rPr>
          <w:sz w:val="24"/>
        </w:rPr>
      </w:pPr>
      <w:r>
        <w:rPr>
          <w:sz w:val="24"/>
        </w:rPr>
        <w:t>异常心电信号主要表现为波形形状和周期性节律的变化</w:t>
      </w:r>
      <w:r>
        <w:rPr>
          <w:sz w:val="24"/>
          <w:vertAlign w:val="superscript"/>
        </w:rPr>
        <w:fldChar w:fldCharType="begin"/>
      </w:r>
      <w:r>
        <w:rPr>
          <w:sz w:val="24"/>
          <w:vertAlign w:val="superscript"/>
        </w:rPr>
        <w:instrText xml:space="preserve"> REF _Ref10574 \r \h </w:instrText>
      </w:r>
      <w:r>
        <w:rPr>
          <w:sz w:val="24"/>
          <w:vertAlign w:val="superscript"/>
        </w:rPr>
        <w:fldChar w:fldCharType="separate"/>
      </w:r>
      <w:r>
        <w:rPr>
          <w:sz w:val="24"/>
          <w:vertAlign w:val="superscript"/>
        </w:rPr>
        <w:t>[48]</w:t>
      </w:r>
      <w:r>
        <w:rPr>
          <w:sz w:val="24"/>
          <w:vertAlign w:val="superscript"/>
        </w:rPr>
        <w:fldChar w:fldCharType="end"/>
      </w:r>
      <w:r>
        <w:rPr>
          <w:sz w:val="24"/>
        </w:rPr>
        <w:t>。一些异常心电信号是周期性的，另一些异常心电信号只在少数心跳周期中产生。因此，DSE-ResNet包含用于提取导联内部和导联间特征的残差结构ResNet和用于提取二维心电图全局特征的DSE部分。此外，患者年龄和性别</w:t>
      </w:r>
      <w:r>
        <w:rPr>
          <w:rFonts w:hint="eastAsia"/>
          <w:sz w:val="24"/>
          <w:lang w:val="en-US" w:eastAsia="zh-CN"/>
        </w:rPr>
        <w:t>被引入</w:t>
      </w:r>
      <w:r>
        <w:rPr>
          <w:sz w:val="24"/>
        </w:rPr>
        <w:t>作为训练的辅助特征。</w:t>
      </w:r>
    </w:p>
    <w:p>
      <w:pPr>
        <w:pStyle w:val="20"/>
        <w:ind w:firstLine="0" w:firstLineChars="0"/>
      </w:pPr>
      <w:r>
        <w:rPr>
          <w:rFonts w:hint="eastAsia"/>
        </w:rPr>
        <w:drawing>
          <wp:inline distT="0" distB="0" distL="114300" distR="114300">
            <wp:extent cx="3067685" cy="2753995"/>
            <wp:effectExtent l="0" t="0" r="10795" b="4445"/>
            <wp:docPr id="20" name="图片 20" descr="resnet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resnet结构"/>
                    <pic:cNvPicPr>
                      <a:picLocks noChangeAspect="1"/>
                    </pic:cNvPicPr>
                  </pic:nvPicPr>
                  <pic:blipFill>
                    <a:blip r:embed="rId95"/>
                    <a:stretch>
                      <a:fillRect/>
                    </a:stretch>
                  </pic:blipFill>
                  <pic:spPr>
                    <a:xfrm>
                      <a:off x="0" y="0"/>
                      <a:ext cx="3067685" cy="2753995"/>
                    </a:xfrm>
                    <a:prstGeom prst="rect">
                      <a:avLst/>
                    </a:prstGeom>
                  </pic:spPr>
                </pic:pic>
              </a:graphicData>
            </a:graphic>
          </wp:inline>
        </w:drawing>
      </w:r>
    </w:p>
    <w:p>
      <w:pPr>
        <w:pStyle w:val="20"/>
        <w:ind w:firstLine="0" w:firstLineChars="0"/>
      </w:pPr>
      <w:r>
        <w:rPr>
          <w:rFonts w:hint="eastAsia"/>
        </w:rPr>
        <w:t>图3.2 残差块结构</w:t>
      </w:r>
    </w:p>
    <w:p>
      <w:pPr>
        <w:spacing w:line="400" w:lineRule="exact"/>
        <w:ind w:firstLine="480" w:firstLineChars="200"/>
        <w:rPr>
          <w:sz w:val="24"/>
        </w:rPr>
      </w:pPr>
      <w:r>
        <w:rPr>
          <w:sz w:val="24"/>
        </w:rPr>
        <w:t>ResNet是如今深度学习领域中最常见的模型，它引入快捷连接（shortcut）实现特征的恒等映射，缓解了反向传播过程中出现梯度消失和梯度爆炸的现象。关于Resnet的残差块结构如图3.2所示。弯曲的路径即为快捷连接，中间的weight layer指代具有参数的不同神经网络层，</w:t>
      </w:r>
      <w:r>
        <w:rPr>
          <w:rFonts w:hint="eastAsia"/>
          <w:sz w:val="24"/>
        </w:rPr>
        <w:t>激活函数使用Relu，</w:t>
      </w:r>
      <w:r>
        <w:rPr>
          <w:i/>
          <w:iCs/>
          <w:sz w:val="24"/>
        </w:rPr>
        <w:t>f(x)</w:t>
      </w:r>
      <w:r>
        <w:rPr>
          <w:sz w:val="24"/>
        </w:rPr>
        <w:t>表示经过正向传播后提取的特征。</w:t>
      </w:r>
    </w:p>
    <w:p>
      <w:pPr>
        <w:spacing w:line="400" w:lineRule="exact"/>
        <w:ind w:firstLine="480" w:firstLineChars="200"/>
        <w:rPr>
          <w:sz w:val="24"/>
        </w:rPr>
      </w:pPr>
      <w:r>
        <w:rPr>
          <w:sz w:val="24"/>
        </w:rPr>
        <w:t>残差块（Residual Block）通常被引入CNN结构中，以改善通过网络的梯度流并支持更深层网络的训练。本研究提出模型中的ResNet由1个残差块Residual Block-1和9个Residual Block-2组成。每个残差块都有2个二维卷积（Conv2D）层，用于提取二维心电图局部特征包括导联内部和导联间特征。整个ResNet部分有二十个Conv2D层，其中卷积核的大小为(32,1)。第一个Conv2D卷积层有十二个卷积核，最后四个Conv2D层分别有192个卷积核，中间每四个Conv2D层卷积核数量翻倍。除此之外，每个Residual Block还包括了Relu激活函数层，主要用于提升模型的非线性能力。批量归一化层（Batch Normalization，BN）可以将输入特征映射到数据范围较小的区间内，减小数据的发散程度，缓解了S型激活函数出现的梯度消失的问题。同时加入了BN的神经网络在训练时学习率的衰减速度比较大，算法收敛更快，因而模型的训练速度更快。批量归一化的具体计算方式如下：</w:t>
      </w:r>
    </w:p>
    <w:p>
      <w:pPr>
        <w:tabs>
          <w:tab w:val="center" w:pos="4200"/>
          <w:tab w:val="right" w:pos="8400"/>
        </w:tabs>
        <w:spacing w:line="360" w:lineRule="atLeast"/>
        <w:rPr>
          <w:sz w:val="24"/>
        </w:rPr>
      </w:pPr>
      <w:r>
        <w:rPr>
          <w:rFonts w:hint="eastAsia"/>
          <w:sz w:val="24"/>
        </w:rPr>
        <w:tab/>
      </w:r>
      <w:r>
        <w:rPr>
          <w:rFonts w:hint="eastAsia"/>
          <w:position w:val="-24"/>
          <w:sz w:val="24"/>
        </w:rPr>
        <w:object>
          <v:shape id="_x0000_i1044" o:spt="75" type="#_x0000_t75" style="height:31.8pt;width:66pt;" o:ole="t" filled="f" o:preferrelative="t" stroked="f" coordsize="21600,21600">
            <v:path/>
            <v:fill on="f" focussize="0,0"/>
            <v:stroke on="f" joinstyle="miter"/>
            <v:imagedata r:id="rId97" o:title=""/>
            <o:lock v:ext="edit" aspectratio="t"/>
            <w10:wrap type="none"/>
            <w10:anchorlock/>
          </v:shape>
          <o:OLEObject Type="Embed" ProgID="Equation.3" ShapeID="_x0000_i1044" DrawAspect="Content" ObjectID="_1468075744" r:id="rId96">
            <o:LockedField>false</o:LockedField>
          </o:OLEObject>
        </w:object>
      </w:r>
      <w:r>
        <w:rPr>
          <w:rFonts w:hint="eastAsia" w:ascii="Cambria Math" w:hAnsi="Cambria Math"/>
          <w:i/>
          <w:iCs/>
          <w:position w:val="-12"/>
          <w:sz w:val="24"/>
          <w:lang w:val="en-US" w:eastAsia="zh-CN"/>
        </w:rPr>
        <w:t>,</w:t>
      </w:r>
      <w:r>
        <w:rPr>
          <w:rFonts w:hint="eastAsia"/>
          <w:sz w:val="24"/>
        </w:rPr>
        <w:tab/>
      </w:r>
      <w:r>
        <w:rPr>
          <w:rFonts w:hint="eastAsia"/>
          <w:sz w:val="24"/>
        </w:rPr>
        <w:t>（3.4）</w:t>
      </w:r>
    </w:p>
    <w:p>
      <w:pPr>
        <w:tabs>
          <w:tab w:val="center" w:pos="4200"/>
          <w:tab w:val="right" w:pos="8400"/>
        </w:tabs>
        <w:spacing w:line="360" w:lineRule="atLeast"/>
        <w:rPr>
          <w:sz w:val="24"/>
        </w:rPr>
      </w:pPr>
      <w:r>
        <w:rPr>
          <w:rFonts w:hint="eastAsia"/>
          <w:sz w:val="24"/>
        </w:rPr>
        <w:tab/>
      </w:r>
      <w:r>
        <w:rPr>
          <w:rFonts w:hint="eastAsia"/>
          <w:position w:val="-24"/>
          <w:sz w:val="24"/>
        </w:rPr>
        <w:object>
          <v:shape id="_x0000_i1045" o:spt="75" type="#_x0000_t75" style="height:31.8pt;width:96pt;" o:ole="t" filled="f" o:preferrelative="t" stroked="f" coordsize="21600,21600">
            <v:path/>
            <v:fill on="f" focussize="0,0"/>
            <v:stroke on="f" joinstyle="miter"/>
            <v:imagedata r:id="rId99" o:title=""/>
            <o:lock v:ext="edit" aspectratio="t"/>
            <w10:wrap type="none"/>
            <w10:anchorlock/>
          </v:shape>
          <o:OLEObject Type="Embed" ProgID="Equation.3" ShapeID="_x0000_i1045" DrawAspect="Content" ObjectID="_1468075745" r:id="rId98">
            <o:LockedField>false</o:LockedField>
          </o:OLEObject>
        </w:object>
      </w:r>
      <w:r>
        <w:rPr>
          <w:rFonts w:hint="eastAsia" w:ascii="Cambria Math" w:hAnsi="Cambria Math"/>
          <w:i/>
          <w:iCs/>
          <w:position w:val="-12"/>
          <w:sz w:val="24"/>
          <w:lang w:val="en-US" w:eastAsia="zh-CN"/>
        </w:rPr>
        <w:t>,</w:t>
      </w:r>
      <w:r>
        <w:rPr>
          <w:rFonts w:hint="eastAsia"/>
          <w:sz w:val="24"/>
        </w:rPr>
        <w:tab/>
      </w:r>
      <w:r>
        <w:rPr>
          <w:rFonts w:hint="eastAsia"/>
          <w:sz w:val="24"/>
        </w:rPr>
        <w:t>（3.5）</w:t>
      </w:r>
    </w:p>
    <w:p>
      <w:pPr>
        <w:tabs>
          <w:tab w:val="center" w:pos="4200"/>
          <w:tab w:val="right" w:pos="8400"/>
        </w:tabs>
        <w:spacing w:line="360" w:lineRule="atLeast"/>
        <w:rPr>
          <w:sz w:val="24"/>
        </w:rPr>
      </w:pPr>
      <w:r>
        <w:rPr>
          <w:rFonts w:hint="eastAsia"/>
          <w:sz w:val="24"/>
        </w:rPr>
        <w:tab/>
      </w:r>
      <w:r>
        <w:rPr>
          <w:rFonts w:hint="eastAsia"/>
          <w:position w:val="-36"/>
          <w:sz w:val="24"/>
        </w:rPr>
        <w:object>
          <v:shape id="_x0000_i1046" o:spt="75" type="#_x0000_t75" style="height:37.8pt;width:70.2pt;" o:ole="t" filled="f" o:preferrelative="t" stroked="f" coordsize="21600,21600">
            <v:path/>
            <v:fill on="f" focussize="0,0"/>
            <v:stroke on="f" joinstyle="miter"/>
            <v:imagedata r:id="rId101" o:title=""/>
            <o:lock v:ext="edit" aspectratio="t"/>
            <w10:wrap type="none"/>
            <w10:anchorlock/>
          </v:shape>
          <o:OLEObject Type="Embed" ProgID="Equation.3" ShapeID="_x0000_i1046" DrawAspect="Content" ObjectID="_1468075746" r:id="rId100">
            <o:LockedField>false</o:LockedField>
          </o:OLEObject>
        </w:object>
      </w:r>
      <w:r>
        <w:rPr>
          <w:rFonts w:hint="eastAsia" w:ascii="Cambria Math" w:hAnsi="Cambria Math"/>
          <w:i/>
          <w:iCs/>
          <w:position w:val="-12"/>
          <w:sz w:val="24"/>
          <w:lang w:val="en-US" w:eastAsia="zh-CN"/>
        </w:rPr>
        <w:t>,</w:t>
      </w:r>
      <w:r>
        <w:rPr>
          <w:rFonts w:hint="eastAsia"/>
          <w:sz w:val="24"/>
        </w:rPr>
        <w:tab/>
      </w:r>
      <w:r>
        <w:rPr>
          <w:rFonts w:hint="eastAsia"/>
          <w:sz w:val="24"/>
        </w:rPr>
        <w:t>（3.6）</w:t>
      </w:r>
    </w:p>
    <w:p>
      <w:pPr>
        <w:tabs>
          <w:tab w:val="center" w:pos="4200"/>
          <w:tab w:val="right" w:pos="8400"/>
        </w:tabs>
        <w:spacing w:line="360" w:lineRule="atLeast"/>
        <w:rPr>
          <w:sz w:val="24"/>
        </w:rPr>
      </w:pPr>
      <w:r>
        <w:rPr>
          <w:rFonts w:hint="eastAsia"/>
          <w:sz w:val="24"/>
        </w:rPr>
        <w:tab/>
      </w:r>
      <w:r>
        <w:rPr>
          <w:rFonts w:hint="eastAsia"/>
          <w:position w:val="-12"/>
          <w:sz w:val="24"/>
        </w:rPr>
        <w:object>
          <v:shape id="_x0000_i1047" o:spt="75" type="#_x0000_t75" style="height:18pt;width:63pt;" o:ole="t" filled="f" o:preferrelative="t" stroked="f" coordsize="21600,21600">
            <v:path/>
            <v:fill on="f" focussize="0,0"/>
            <v:stroke on="f" joinstyle="miter"/>
            <v:imagedata r:id="rId103" o:title=""/>
            <o:lock v:ext="edit" aspectratio="t"/>
            <w10:wrap type="none"/>
            <w10:anchorlock/>
          </v:shape>
          <o:OLEObject Type="Embed" ProgID="Equation.3" ShapeID="_x0000_i1047" DrawAspect="Content" ObjectID="_1468075747" r:id="rId102">
            <o:LockedField>false</o:LockedField>
          </o:OLEObject>
        </w:object>
      </w:r>
      <w:r>
        <w:rPr>
          <w:rFonts w:hint="eastAsia" w:ascii="Cambria Math" w:hAnsi="Cambria Math"/>
          <w:i/>
          <w:iCs/>
          <w:position w:val="-12"/>
          <w:sz w:val="24"/>
          <w:lang w:val="en-US" w:eastAsia="zh-CN"/>
        </w:rPr>
        <w:t>,</w:t>
      </w:r>
      <w:r>
        <w:rPr>
          <w:rFonts w:hint="eastAsia"/>
          <w:sz w:val="24"/>
        </w:rPr>
        <w:tab/>
      </w:r>
      <w:r>
        <w:rPr>
          <w:rFonts w:hint="eastAsia"/>
          <w:sz w:val="24"/>
        </w:rPr>
        <w:t>（3.7）</w:t>
      </w:r>
    </w:p>
    <w:p>
      <w:pPr>
        <w:spacing w:line="400" w:lineRule="exact"/>
        <w:rPr>
          <w:sz w:val="24"/>
        </w:rPr>
      </w:pPr>
      <w:r>
        <w:rPr>
          <w:sz w:val="24"/>
        </w:rPr>
        <w:t>式中</w:t>
      </w:r>
      <w:r>
        <w:rPr>
          <w:i/>
          <w:iCs/>
          <w:sz w:val="24"/>
        </w:rPr>
        <w:t>n</w:t>
      </w:r>
      <w:r>
        <w:rPr>
          <w:sz w:val="24"/>
        </w:rPr>
        <w:t>表示批处理样本个数，</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表示输入样本，</w:t>
      </w:r>
      <m:oMath>
        <m:r>
          <m:rPr/>
          <w:rPr>
            <w:rFonts w:ascii="Cambria Math" w:hAnsi="Cambria Math"/>
            <w:sz w:val="24"/>
          </w:rPr>
          <m:t>μ</m:t>
        </m:r>
      </m:oMath>
      <w:r>
        <w:rPr>
          <w:sz w:val="24"/>
        </w:rPr>
        <w:t>表示样本均值，</w:t>
      </w:r>
      <m:oMath>
        <m:r>
          <m:rPr/>
          <w:rPr>
            <w:rFonts w:ascii="Cambria Math" w:hAnsi="Cambria Math"/>
            <w:sz w:val="24"/>
          </w:rPr>
          <m:t>ρ</m:t>
        </m:r>
      </m:oMath>
      <w:r>
        <w:rPr>
          <w:sz w:val="24"/>
        </w:rPr>
        <w:t>表示方差，</w:t>
      </w:r>
      <m:oMath>
        <m:acc>
          <m:accPr>
            <m:chr m:val="̃"/>
            <m:ctrlPr>
              <w:rPr>
                <w:rFonts w:ascii="Cambria Math" w:hAnsi="Cambria Math"/>
                <w:i/>
                <w:sz w:val="24"/>
              </w:rPr>
            </m:ctrlPr>
          </m:accPr>
          <m:e>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ctrlPr>
              <w:rPr>
                <w:rFonts w:ascii="Cambria Math" w:hAnsi="Cambria Math"/>
                <w:i/>
                <w:sz w:val="24"/>
              </w:rPr>
            </m:ctrlPr>
          </m:e>
        </m:acc>
      </m:oMath>
      <w:r>
        <w:rPr>
          <w:sz w:val="24"/>
        </w:rPr>
        <w:t>表示归一化后的样本，</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表示BN层的输出，</w:t>
      </w:r>
      <m:oMath>
        <m:r>
          <m:rPr/>
          <w:rPr>
            <w:rFonts w:ascii="Cambria Math" w:hAnsi="Cambria Math"/>
            <w:sz w:val="24"/>
          </w:rPr>
          <m:t>γ</m:t>
        </m:r>
      </m:oMath>
      <w:r>
        <w:rPr>
          <w:sz w:val="24"/>
        </w:rPr>
        <w:t>和</w:t>
      </w:r>
      <m:oMath>
        <m:r>
          <m:rPr/>
          <w:rPr>
            <w:rFonts w:ascii="Cambria Math" w:hAnsi="Cambria Math"/>
            <w:sz w:val="24"/>
          </w:rPr>
          <m:t>β</m:t>
        </m:r>
      </m:oMath>
      <w:r>
        <w:rPr>
          <w:sz w:val="24"/>
        </w:rPr>
        <w:t>表示可训练的参数，</w:t>
      </w:r>
      <m:oMath>
        <m:r>
          <m:rPr/>
          <w:rPr>
            <w:rFonts w:ascii="Cambria Math" w:hAnsi="Cambria Math"/>
            <w:sz w:val="24"/>
          </w:rPr>
          <m:t>ε</m:t>
        </m:r>
      </m:oMath>
      <w:r>
        <w:rPr>
          <w:sz w:val="24"/>
        </w:rPr>
        <w:t>是一个无限趋近于0的数，保证分母不为0。</w:t>
      </w:r>
    </w:p>
    <w:p>
      <w:pPr>
        <w:spacing w:line="400" w:lineRule="exact"/>
        <w:ind w:firstLine="480" w:firstLineChars="200"/>
        <w:rPr>
          <w:sz w:val="24"/>
        </w:rPr>
      </w:pPr>
      <w:r>
        <w:rPr>
          <w:sz w:val="24"/>
        </w:rPr>
        <w:t>Residual Block中的丢弃层（Dropout）主要用于解决过拟合的问题。其工作原理是在每个小批量的正向传播过程中屏蔽指定比例的神经元参与训练，利用这种方式能够减少隐藏层神经元之间的相互作用，使权值的更新不再依赖于存在固定关系的隐藏层节点的共同作用，迫使网络去学习更加鲁棒的特征。</w:t>
      </w:r>
    </w:p>
    <w:p>
      <w:pPr>
        <w:pStyle w:val="20"/>
        <w:ind w:firstLine="0" w:firstLineChars="0"/>
      </w:pPr>
      <w:r>
        <w:rPr>
          <w:rFonts w:hint="eastAsia"/>
        </w:rPr>
        <w:drawing>
          <wp:inline distT="0" distB="0" distL="114300" distR="114300">
            <wp:extent cx="5148580" cy="6929120"/>
            <wp:effectExtent l="0" t="0" r="2540" b="5080"/>
            <wp:docPr id="19" name="图片 19" descr="模型结构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模型结构1"/>
                    <pic:cNvPicPr>
                      <a:picLocks noChangeAspect="1"/>
                    </pic:cNvPicPr>
                  </pic:nvPicPr>
                  <pic:blipFill>
                    <a:blip r:embed="rId104"/>
                    <a:stretch>
                      <a:fillRect/>
                    </a:stretch>
                  </pic:blipFill>
                  <pic:spPr>
                    <a:xfrm>
                      <a:off x="0" y="0"/>
                      <a:ext cx="5148580" cy="6929120"/>
                    </a:xfrm>
                    <a:prstGeom prst="rect">
                      <a:avLst/>
                    </a:prstGeom>
                  </pic:spPr>
                </pic:pic>
              </a:graphicData>
            </a:graphic>
          </wp:inline>
        </w:drawing>
      </w:r>
    </w:p>
    <w:p>
      <w:pPr>
        <w:pStyle w:val="20"/>
        <w:ind w:firstLine="0" w:firstLineChars="0"/>
      </w:pPr>
      <w:r>
        <w:rPr>
          <w:rFonts w:hint="eastAsia"/>
        </w:rPr>
        <w:t>图3.</w:t>
      </w:r>
      <w:r>
        <w:t xml:space="preserve">3 </w:t>
      </w:r>
      <w:r>
        <w:rPr>
          <w:rFonts w:hint="eastAsia"/>
        </w:rPr>
        <w:t>DSE-ResNet整体结构</w:t>
      </w:r>
    </w:p>
    <w:p>
      <w:pPr>
        <w:spacing w:line="400" w:lineRule="exact"/>
        <w:ind w:firstLine="480" w:firstLineChars="200"/>
        <w:rPr>
          <w:sz w:val="24"/>
        </w:rPr>
      </w:pPr>
      <w:r>
        <w:rPr>
          <w:sz w:val="24"/>
        </w:rPr>
        <w:t>Squeeze-and-excitation（SE）module是一种通道注意力模型。它可以对不同通道维度给出不同的重要性评分</w:t>
      </w:r>
      <w:r>
        <w:rPr>
          <w:sz w:val="24"/>
          <w:vertAlign w:val="superscript"/>
        </w:rPr>
        <w:fldChar w:fldCharType="begin"/>
      </w:r>
      <w:r>
        <w:rPr>
          <w:sz w:val="24"/>
          <w:vertAlign w:val="superscript"/>
        </w:rPr>
        <w:instrText xml:space="preserve"> REF _Ref10639 \r \h \# "[0"</w:instrText>
      </w:r>
      <w:r>
        <w:rPr>
          <w:sz w:val="24"/>
          <w:vertAlign w:val="superscript"/>
        </w:rPr>
        <w:fldChar w:fldCharType="separate"/>
      </w:r>
      <w:r>
        <w:rPr>
          <w:sz w:val="24"/>
          <w:vertAlign w:val="superscript"/>
        </w:rPr>
        <w:t>[49</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_Ref10642 \r \h \# "0]"</w:instrText>
      </w:r>
      <w:r>
        <w:rPr>
          <w:sz w:val="24"/>
          <w:vertAlign w:val="superscript"/>
        </w:rPr>
        <w:fldChar w:fldCharType="separate"/>
      </w:r>
      <w:r>
        <w:rPr>
          <w:sz w:val="24"/>
          <w:vertAlign w:val="superscript"/>
        </w:rPr>
        <w:t>50]</w:t>
      </w:r>
      <w:r>
        <w:rPr>
          <w:sz w:val="24"/>
          <w:vertAlign w:val="superscript"/>
        </w:rPr>
        <w:fldChar w:fldCharType="end"/>
      </w:r>
      <w:r>
        <w:rPr>
          <w:sz w:val="24"/>
        </w:rPr>
        <w:t>。通常与ResNet结构穿插连接。其结构如图3.4所示。</w:t>
      </w:r>
    </w:p>
    <w:p>
      <w:pPr>
        <w:pStyle w:val="20"/>
        <w:ind w:firstLine="0" w:firstLineChars="0"/>
      </w:pPr>
      <w:r>
        <w:rPr>
          <w:rFonts w:hint="eastAsia"/>
        </w:rPr>
        <w:drawing>
          <wp:inline distT="0" distB="0" distL="114300" distR="114300">
            <wp:extent cx="4690110" cy="1681480"/>
            <wp:effectExtent l="0" t="0" r="3810" b="10160"/>
            <wp:docPr id="29" name="图片 29" descr="SE-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SE-block"/>
                    <pic:cNvPicPr>
                      <a:picLocks noChangeAspect="1"/>
                    </pic:cNvPicPr>
                  </pic:nvPicPr>
                  <pic:blipFill>
                    <a:blip r:embed="rId105"/>
                    <a:stretch>
                      <a:fillRect/>
                    </a:stretch>
                  </pic:blipFill>
                  <pic:spPr>
                    <a:xfrm>
                      <a:off x="0" y="0"/>
                      <a:ext cx="4690110" cy="1681480"/>
                    </a:xfrm>
                    <a:prstGeom prst="rect">
                      <a:avLst/>
                    </a:prstGeom>
                  </pic:spPr>
                </pic:pic>
              </a:graphicData>
            </a:graphic>
          </wp:inline>
        </w:drawing>
      </w:r>
    </w:p>
    <w:p>
      <w:pPr>
        <w:pStyle w:val="20"/>
        <w:ind w:firstLine="0" w:firstLineChars="0"/>
      </w:pPr>
      <w:r>
        <w:rPr>
          <w:rFonts w:hint="eastAsia"/>
        </w:rPr>
        <w:t>图3.</w:t>
      </w:r>
      <w:r>
        <w:t>4</w:t>
      </w:r>
      <w:r>
        <w:rPr>
          <w:rFonts w:hint="eastAsia"/>
        </w:rPr>
        <w:t xml:space="preserve"> SE module的结构示意图</w:t>
      </w:r>
    </w:p>
    <w:p>
      <w:pPr>
        <w:spacing w:line="400" w:lineRule="exact"/>
        <w:ind w:firstLine="480" w:firstLineChars="200"/>
        <w:rPr>
          <w:sz w:val="24"/>
        </w:rPr>
      </w:pPr>
      <w:r>
        <w:rPr>
          <w:sz w:val="24"/>
        </w:rPr>
        <w:t>不同于常见的和ResNet结构穿插连接的方式，</w:t>
      </w:r>
      <w:r>
        <w:rPr>
          <w:rFonts w:hint="eastAsia"/>
          <w:sz w:val="24"/>
          <w:lang w:val="en-US" w:eastAsia="zh-CN"/>
        </w:rPr>
        <w:t>本章提出</w:t>
      </w:r>
      <w:r>
        <w:rPr>
          <w:sz w:val="24"/>
        </w:rPr>
        <w:t>模型中的Detached SE（DSE）模块独立于任何残差块。仅使用它提取二维心电图不同通道维度的全局特征。然后DSE模块中的四个全连接层将提取的全局特征映射到一个新的特征空间。尽管加入DSE模块会增加整个模型的计算复杂度，但二维心电图不同通道维度的整体特征是值得关注的。图3.3展示了DSE-ResNet的整体结构。不同年龄和性别的患者在同一种心律失常上可能表现出不同的波形状态。图3.5显示多组模型在包含年龄和性别的情况下获得的心律失常的</w:t>
      </w:r>
      <w:r>
        <w:rPr>
          <w:i/>
          <w:iCs/>
          <w:sz w:val="24"/>
        </w:rPr>
        <w:t>F</w:t>
      </w:r>
      <w:r>
        <w:rPr>
          <w:i/>
          <w:iCs/>
          <w:sz w:val="24"/>
          <w:vertAlign w:val="subscript"/>
        </w:rPr>
        <w:t>1</w:t>
      </w:r>
      <w:r>
        <w:rPr>
          <w:sz w:val="24"/>
        </w:rPr>
        <w:t>分数优于不包含年龄和性别的情况。因此，将年龄和性别作为辅助特征引入训练中，有助于DSE-ResNet捕捉患者基本信息对心律失常的影响。</w:t>
      </w:r>
    </w:p>
    <w:p>
      <w:pPr>
        <w:jc w:val="center"/>
        <w:rPr>
          <w:rFonts w:ascii="宋体" w:hAnsi="宋体" w:cs="宋体"/>
          <w:szCs w:val="21"/>
        </w:rPr>
      </w:pPr>
      <w:r>
        <w:rPr>
          <w:rFonts w:hint="eastAsia" w:ascii="宋体" w:hAnsi="宋体" w:cs="宋体"/>
          <w:szCs w:val="21"/>
        </w:rPr>
        <w:drawing>
          <wp:inline distT="0" distB="0" distL="114300" distR="114300">
            <wp:extent cx="5420995" cy="2896870"/>
            <wp:effectExtent l="0" t="0" r="4445" b="13970"/>
            <wp:docPr id="16" name="图片 16" descr="noagem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noagemale"/>
                    <pic:cNvPicPr>
                      <a:picLocks noChangeAspect="1"/>
                    </pic:cNvPicPr>
                  </pic:nvPicPr>
                  <pic:blipFill>
                    <a:blip r:embed="rId106"/>
                    <a:stretch>
                      <a:fillRect/>
                    </a:stretch>
                  </pic:blipFill>
                  <pic:spPr>
                    <a:xfrm>
                      <a:off x="0" y="0"/>
                      <a:ext cx="5420995" cy="2896870"/>
                    </a:xfrm>
                    <a:prstGeom prst="rect">
                      <a:avLst/>
                    </a:prstGeom>
                  </pic:spPr>
                </pic:pic>
              </a:graphicData>
            </a:graphic>
          </wp:inline>
        </w:drawing>
      </w:r>
    </w:p>
    <w:p>
      <w:pPr>
        <w:pStyle w:val="20"/>
        <w:ind w:firstLine="0" w:firstLineChars="0"/>
        <w:rPr>
          <w:rFonts w:ascii="宋体" w:hAnsi="宋体" w:cs="宋体"/>
          <w:szCs w:val="21"/>
        </w:rPr>
      </w:pPr>
      <w:r>
        <w:rPr>
          <w:rFonts w:hint="eastAsia" w:ascii="宋体" w:hAnsi="宋体" w:cs="宋体"/>
          <w:szCs w:val="21"/>
        </w:rPr>
        <w:t>图</w:t>
      </w:r>
      <w:r>
        <w:rPr>
          <w:szCs w:val="21"/>
        </w:rPr>
        <w:t>3.5</w:t>
      </w:r>
      <w:r>
        <w:rPr>
          <w:rFonts w:hint="eastAsia" w:ascii="宋体" w:hAnsi="宋体" w:cs="宋体"/>
          <w:szCs w:val="21"/>
        </w:rPr>
        <w:t xml:space="preserve"> 具有与不具有年龄和性别的十个模型的</w:t>
      </w:r>
      <m:oMath>
        <m:sSub>
          <m:sSubPr>
            <m:ctrlPr>
              <w:rPr>
                <w:rFonts w:hint="eastAsia" w:ascii="Cambria Math" w:hAnsi="Cambria Math" w:cs="宋体"/>
                <w:i/>
                <w:iCs/>
                <w:szCs w:val="21"/>
              </w:rPr>
            </m:ctrlPr>
          </m:sSubPr>
          <m:e>
            <m:r>
              <m:rPr/>
              <w:rPr>
                <w:rFonts w:ascii="Cambria Math" w:hAnsi="Cambria Math" w:cs="宋体"/>
                <w:szCs w:val="21"/>
              </w:rPr>
              <m:t>F</m:t>
            </m:r>
            <m:ctrlPr>
              <w:rPr>
                <w:rFonts w:hint="eastAsia" w:ascii="Cambria Math" w:hAnsi="Cambria Math" w:cs="宋体"/>
                <w:i/>
                <w:iCs/>
                <w:szCs w:val="21"/>
              </w:rPr>
            </m:ctrlPr>
          </m:e>
          <m:sub>
            <m:r>
              <m:rPr/>
              <w:rPr>
                <w:rFonts w:ascii="Cambria Math" w:hAnsi="Cambria Math" w:cs="宋体"/>
                <w:szCs w:val="21"/>
              </w:rPr>
              <m:t>1</m:t>
            </m:r>
            <m:ctrlPr>
              <w:rPr>
                <w:rFonts w:hint="eastAsia" w:ascii="Cambria Math" w:hAnsi="Cambria Math" w:cs="宋体"/>
                <w:i/>
                <w:iCs/>
                <w:szCs w:val="21"/>
              </w:rPr>
            </m:ctrlPr>
          </m:sub>
        </m:sSub>
      </m:oMath>
      <w:r>
        <w:rPr>
          <w:rFonts w:hint="eastAsia" w:ascii="宋体" w:hAnsi="宋体" w:cs="宋体"/>
          <w:szCs w:val="21"/>
        </w:rPr>
        <w:t>分数对比</w:t>
      </w:r>
    </w:p>
    <w:p>
      <w:pPr>
        <w:spacing w:before="120" w:after="120"/>
        <w:jc w:val="left"/>
        <w:outlineLvl w:val="2"/>
        <w:rPr>
          <w:rFonts w:ascii="黑体" w:hAnsi="黑体" w:eastAsia="黑体"/>
          <w:bCs/>
          <w:sz w:val="24"/>
          <w:szCs w:val="26"/>
        </w:rPr>
      </w:pPr>
      <w:bookmarkStart w:id="49" w:name="_Toc16336"/>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4</w:t>
      </w:r>
      <w:r>
        <w:rPr>
          <w:rFonts w:hint="eastAsia" w:ascii="黑体" w:hAnsi="黑体" w:eastAsia="黑体"/>
          <w:bCs/>
          <w:sz w:val="24"/>
          <w:szCs w:val="26"/>
        </w:rPr>
        <w:t xml:space="preserve"> 正交试验</w:t>
      </w:r>
      <w:bookmarkEnd w:id="49"/>
    </w:p>
    <w:p>
      <w:pPr>
        <w:spacing w:line="400" w:lineRule="exact"/>
        <w:ind w:firstLine="480" w:firstLineChars="200"/>
        <w:rPr>
          <w:sz w:val="24"/>
        </w:rPr>
      </w:pPr>
      <w:r>
        <w:rPr>
          <w:sz w:val="24"/>
        </w:rPr>
        <w:t>适当的超参数可以提升模型学习的性能和效果。赵哲耘等人</w:t>
      </w:r>
      <w:r>
        <w:rPr>
          <w:sz w:val="24"/>
          <w:vertAlign w:val="superscript"/>
        </w:rPr>
        <w:fldChar w:fldCharType="begin"/>
      </w:r>
      <w:r>
        <w:rPr>
          <w:sz w:val="24"/>
          <w:vertAlign w:val="superscript"/>
        </w:rPr>
        <w:instrText xml:space="preserve"> REF _Ref19921 \r \h </w:instrText>
      </w:r>
      <w:r>
        <w:rPr>
          <w:sz w:val="24"/>
          <w:vertAlign w:val="superscript"/>
        </w:rPr>
        <w:fldChar w:fldCharType="separate"/>
      </w:r>
      <w:r>
        <w:rPr>
          <w:sz w:val="24"/>
          <w:vertAlign w:val="superscript"/>
        </w:rPr>
        <w:t>[51]</w:t>
      </w:r>
      <w:r>
        <w:rPr>
          <w:sz w:val="24"/>
          <w:vertAlign w:val="superscript"/>
        </w:rPr>
        <w:fldChar w:fldCharType="end"/>
      </w:r>
      <w:r>
        <w:rPr>
          <w:sz w:val="24"/>
        </w:rPr>
        <w:t>的研究表明基于正交试验优化卷积神经网络模型的超参数具备可行性。正交试验设计（Orthogonal experimental design</w:t>
      </w:r>
      <w:r>
        <w:rPr>
          <w:rFonts w:hint="eastAsia"/>
          <w:sz w:val="24"/>
        </w:rPr>
        <w:t>，</w:t>
      </w:r>
      <w:r>
        <w:rPr>
          <w:sz w:val="24"/>
        </w:rPr>
        <w:t>OED）</w:t>
      </w:r>
      <w:r>
        <w:rPr>
          <w:rFonts w:hint="eastAsia"/>
          <w:sz w:val="24"/>
          <w:lang w:val="en-US" w:eastAsia="zh-CN"/>
        </w:rPr>
        <w:t>在本研究中用</w:t>
      </w:r>
      <w:r>
        <w:rPr>
          <w:sz w:val="24"/>
        </w:rPr>
        <w:t>来选择超参数组合。OED是一种研究多因素、多</w:t>
      </w:r>
      <w:r>
        <w:rPr>
          <w:rFonts w:hint="eastAsia"/>
          <w:sz w:val="24"/>
          <w:lang w:val="en-US" w:eastAsia="zh-CN"/>
        </w:rPr>
        <w:t>水平</w:t>
      </w:r>
      <w:r>
        <w:rPr>
          <w:sz w:val="24"/>
        </w:rPr>
        <w:t>问题的设计方法。</w:t>
      </w:r>
      <w:r>
        <w:rPr>
          <w:rFonts w:hint="eastAsia"/>
          <w:sz w:val="24"/>
          <w:lang w:val="en-US" w:eastAsia="zh-CN"/>
        </w:rPr>
        <w:t>其中因素表示影响实验结果的各个变量，在本章节中表示超参数；水平表示每个因素的不同取值或处理条件，在本章节中表示不同超参数的取值。OED</w:t>
      </w:r>
      <w:r>
        <w:rPr>
          <w:sz w:val="24"/>
        </w:rPr>
        <w:t>基于正交性从整个测试集合中选取一些分布均匀的代表点进行测试。选择代表点的过程是通过构建正交表来实现的。</w:t>
      </w:r>
      <w:r>
        <w:rPr>
          <w:rFonts w:hint="eastAsia"/>
          <w:sz w:val="24"/>
        </w:rPr>
        <w:t>正交表是一种特殊设计的表格，具有均匀分布和正交性的特点。通过正交表的选择，可以确保各个因素之间的相互独立性，从而消除因素间的相互干扰。</w:t>
      </w:r>
      <w:r>
        <w:rPr>
          <w:sz w:val="24"/>
        </w:rPr>
        <w:t>应用正交试验的优点是进行试验次数少，效率高。</w:t>
      </w:r>
      <w:r>
        <w:rPr>
          <w:rFonts w:hint="eastAsia"/>
          <w:sz w:val="24"/>
          <w:lang w:val="en-US" w:eastAsia="zh-CN"/>
        </w:rPr>
        <w:t>通过</w:t>
      </w:r>
      <w:r>
        <w:rPr>
          <w:sz w:val="24"/>
        </w:rPr>
        <w:t>汲取部分基于深度学习的研究中关于超参数设置的相关经验</w:t>
      </w:r>
      <w:r>
        <w:rPr>
          <w:sz w:val="24"/>
          <w:vertAlign w:val="superscript"/>
        </w:rPr>
        <w:fldChar w:fldCharType="begin"/>
      </w:r>
      <w:r>
        <w:rPr>
          <w:sz w:val="24"/>
          <w:vertAlign w:val="superscript"/>
        </w:rPr>
        <w:instrText xml:space="preserve"> REF _Ref8595 \r \h </w:instrText>
      </w:r>
      <w:r>
        <w:rPr>
          <w:sz w:val="24"/>
          <w:vertAlign w:val="superscript"/>
        </w:rPr>
        <w:fldChar w:fldCharType="separate"/>
      </w:r>
      <w:r>
        <w:rPr>
          <w:sz w:val="24"/>
          <w:vertAlign w:val="superscript"/>
        </w:rPr>
        <w:t>[22]</w:t>
      </w:r>
      <w:r>
        <w:rPr>
          <w:sz w:val="24"/>
          <w:vertAlign w:val="superscript"/>
        </w:rPr>
        <w:fldChar w:fldCharType="end"/>
      </w:r>
      <w:r>
        <w:rPr>
          <w:sz w:val="24"/>
        </w:rPr>
        <w:t>，</w:t>
      </w:r>
      <w:r>
        <w:rPr>
          <w:rFonts w:hint="eastAsia"/>
          <w:sz w:val="24"/>
          <w:lang w:val="en-US" w:eastAsia="zh-CN"/>
        </w:rPr>
        <w:t>本章节选取了</w:t>
      </w:r>
      <w:r>
        <w:rPr>
          <w:sz w:val="24"/>
        </w:rPr>
        <w:t>一些超参数</w:t>
      </w:r>
      <w:r>
        <w:rPr>
          <w:rFonts w:hint="eastAsia"/>
          <w:sz w:val="24"/>
          <w:lang w:val="en-US" w:eastAsia="zh-CN"/>
        </w:rPr>
        <w:t>进行调整</w:t>
      </w:r>
      <w:r>
        <w:rPr>
          <w:sz w:val="24"/>
        </w:rPr>
        <w:t>并给出</w:t>
      </w:r>
      <w:r>
        <w:rPr>
          <w:rFonts w:hint="eastAsia"/>
          <w:sz w:val="24"/>
          <w:lang w:val="en-US" w:eastAsia="zh-CN"/>
        </w:rPr>
        <w:t>各超参数</w:t>
      </w:r>
      <w:r>
        <w:rPr>
          <w:sz w:val="24"/>
        </w:rPr>
        <w:t>的一组估计值。这些估计值构成了正交表的整个测试点。成对独立组合测试（PICT）</w:t>
      </w:r>
      <w:r>
        <w:rPr>
          <w:sz w:val="24"/>
          <w:vertAlign w:val="superscript"/>
        </w:rPr>
        <w:fldChar w:fldCharType="begin"/>
      </w:r>
      <w:r>
        <w:rPr>
          <w:sz w:val="24"/>
          <w:vertAlign w:val="superscript"/>
        </w:rPr>
        <w:instrText xml:space="preserve"> REF _Ref10796 \r \h \# "[0"</w:instrText>
      </w:r>
      <w:r>
        <w:rPr>
          <w:sz w:val="24"/>
          <w:vertAlign w:val="superscript"/>
        </w:rPr>
        <w:fldChar w:fldCharType="separate"/>
      </w:r>
      <w:r>
        <w:rPr>
          <w:sz w:val="24"/>
          <w:vertAlign w:val="superscript"/>
        </w:rPr>
        <w:t>[52</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_Ref10799 \r \h \# "0]"</w:instrText>
      </w:r>
      <w:r>
        <w:rPr>
          <w:sz w:val="24"/>
          <w:vertAlign w:val="superscript"/>
        </w:rPr>
        <w:fldChar w:fldCharType="separate"/>
      </w:r>
      <w:r>
        <w:rPr>
          <w:sz w:val="24"/>
          <w:vertAlign w:val="superscript"/>
        </w:rPr>
        <w:t>53]</w:t>
      </w:r>
      <w:r>
        <w:rPr>
          <w:sz w:val="24"/>
          <w:vertAlign w:val="superscript"/>
        </w:rPr>
        <w:fldChar w:fldCharType="end"/>
      </w:r>
      <w:r>
        <w:rPr>
          <w:sz w:val="24"/>
        </w:rPr>
        <w:t>工具</w:t>
      </w:r>
      <w:r>
        <w:rPr>
          <w:rFonts w:hint="eastAsia"/>
          <w:sz w:val="24"/>
          <w:lang w:val="en-US" w:eastAsia="zh-CN"/>
        </w:rPr>
        <w:t>被</w:t>
      </w:r>
      <w:r>
        <w:rPr>
          <w:sz w:val="24"/>
        </w:rPr>
        <w:t>选定</w:t>
      </w:r>
      <w:r>
        <w:rPr>
          <w:rFonts w:hint="eastAsia"/>
          <w:sz w:val="24"/>
          <w:lang w:val="en-US" w:eastAsia="zh-CN"/>
        </w:rPr>
        <w:t>用来</w:t>
      </w:r>
      <w:r>
        <w:rPr>
          <w:sz w:val="24"/>
        </w:rPr>
        <w:t>构建正交表，以获得多组超参数的代表性组合。与常见的优化超参数的随机选择和网格搜索方法不同，PICT是一种用于软件测试领域的选择组合参数技术，用于减少系统测试用例输入的数量。神经网络中大量超参数的选择是PICT首选的应用场景。</w:t>
      </w:r>
    </w:p>
    <w:p>
      <w:pPr>
        <w:spacing w:before="120" w:after="120"/>
        <w:jc w:val="left"/>
        <w:outlineLvl w:val="2"/>
        <w:rPr>
          <w:rFonts w:ascii="黑体" w:hAnsi="黑体" w:eastAsia="黑体"/>
          <w:bCs/>
          <w:sz w:val="24"/>
          <w:szCs w:val="26"/>
        </w:rPr>
      </w:pPr>
      <w:bookmarkStart w:id="50" w:name="_Toc22793"/>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5</w:t>
      </w:r>
      <w:r>
        <w:rPr>
          <w:rFonts w:hint="eastAsia" w:ascii="黑体" w:hAnsi="黑体" w:eastAsia="黑体"/>
          <w:bCs/>
          <w:sz w:val="24"/>
          <w:szCs w:val="26"/>
        </w:rPr>
        <w:t xml:space="preserve"> 集成模型</w:t>
      </w:r>
      <w:bookmarkEnd w:id="50"/>
    </w:p>
    <w:p>
      <w:pPr>
        <w:spacing w:line="400" w:lineRule="exact"/>
        <w:ind w:firstLine="480" w:firstLineChars="200"/>
        <w:rPr>
          <w:sz w:val="24"/>
        </w:rPr>
      </w:pPr>
      <w:r>
        <w:rPr>
          <w:sz w:val="24"/>
        </w:rPr>
        <w:t>集成模型通过构造和组合多个学习器来完成学习任务</w:t>
      </w:r>
      <w:r>
        <w:rPr>
          <w:sz w:val="24"/>
          <w:vertAlign w:val="superscript"/>
        </w:rPr>
        <w:fldChar w:fldCharType="begin"/>
      </w:r>
      <w:r>
        <w:rPr>
          <w:sz w:val="24"/>
          <w:vertAlign w:val="superscript"/>
        </w:rPr>
        <w:instrText xml:space="preserve"> REF _Ref9206 \r \h </w:instrText>
      </w:r>
      <w:r>
        <w:rPr>
          <w:sz w:val="24"/>
          <w:vertAlign w:val="superscript"/>
        </w:rPr>
        <w:fldChar w:fldCharType="separate"/>
      </w:r>
      <w:r>
        <w:rPr>
          <w:sz w:val="24"/>
          <w:vertAlign w:val="superscript"/>
        </w:rPr>
        <w:t>[29]</w:t>
      </w:r>
      <w:r>
        <w:rPr>
          <w:sz w:val="24"/>
          <w:vertAlign w:val="superscript"/>
        </w:rPr>
        <w:fldChar w:fldCharType="end"/>
      </w:r>
      <w:r>
        <w:rPr>
          <w:sz w:val="24"/>
        </w:rPr>
        <w:t>。与单个模型的分类性能相比，集成模型往往能取得更好的分类性能和泛化能力</w:t>
      </w:r>
      <w:r>
        <w:rPr>
          <w:sz w:val="24"/>
          <w:vertAlign w:val="superscript"/>
        </w:rPr>
        <w:fldChar w:fldCharType="begin"/>
      </w:r>
      <w:r>
        <w:rPr>
          <w:sz w:val="24"/>
          <w:vertAlign w:val="superscript"/>
        </w:rPr>
        <w:instrText xml:space="preserve"> REF _Ref22703 \r \h </w:instrText>
      </w:r>
      <w:r>
        <w:rPr>
          <w:sz w:val="24"/>
          <w:vertAlign w:val="superscript"/>
        </w:rPr>
        <w:fldChar w:fldCharType="separate"/>
      </w:r>
      <w:r>
        <w:rPr>
          <w:sz w:val="24"/>
          <w:vertAlign w:val="superscript"/>
        </w:rPr>
        <w:t>[54]</w:t>
      </w:r>
      <w:r>
        <w:rPr>
          <w:sz w:val="24"/>
          <w:vertAlign w:val="superscript"/>
        </w:rPr>
        <w:fldChar w:fldCharType="end"/>
      </w:r>
      <w:r>
        <w:rPr>
          <w:sz w:val="24"/>
        </w:rPr>
        <w:t>。集成模型</w:t>
      </w:r>
      <w:r>
        <w:rPr>
          <w:rFonts w:hint="eastAsia"/>
          <w:sz w:val="24"/>
          <w:lang w:val="en-US" w:eastAsia="zh-CN"/>
        </w:rPr>
        <w:t>被用来</w:t>
      </w:r>
      <w:r>
        <w:rPr>
          <w:sz w:val="24"/>
        </w:rPr>
        <w:t>减少模型的整体误差。集成模型包含多个学习器，每个学习器都是基于超参数的代表性组合训练的最优DSE-ResNet模型。</w:t>
      </w:r>
    </w:p>
    <w:p>
      <w:pPr>
        <w:spacing w:line="400" w:lineRule="exact"/>
        <w:ind w:firstLine="480" w:firstLineChars="200"/>
        <w:rPr>
          <w:sz w:val="24"/>
        </w:rPr>
      </w:pPr>
      <w:r>
        <w:rPr>
          <w:sz w:val="24"/>
        </w:rPr>
        <w:t>个体学习器在本文中被称为单一最优模型。集成模型使用投票策略来集成所有单一最优模型。每个单一最优模型都会对同一个测试样本给出一个预测值，基于少数服从多数的多模型投票策略，集成模型将得票最多的预测值作为最终输出值。集成模型的使用可以有效提高模型的分类性能和容错能力。</w:t>
      </w:r>
    </w:p>
    <w:p>
      <w:pPr>
        <w:spacing w:before="240" w:after="120"/>
        <w:jc w:val="left"/>
        <w:outlineLvl w:val="1"/>
        <w:rPr>
          <w:rFonts w:ascii="黑体" w:hAnsi="黑体" w:eastAsia="黑体"/>
          <w:bCs/>
          <w:sz w:val="28"/>
          <w:shd w:val="clear" w:color="auto" w:fill="FFFFFF"/>
        </w:rPr>
      </w:pPr>
      <w:bookmarkStart w:id="51" w:name="_Toc29509"/>
      <w:r>
        <w:rPr>
          <w:rFonts w:eastAsia="黑体"/>
          <w:bCs/>
          <w:sz w:val="28"/>
          <w:shd w:val="clear" w:color="auto" w:fill="FFFFFF"/>
        </w:rPr>
        <w:t>3.</w:t>
      </w:r>
      <w:r>
        <w:rPr>
          <w:rFonts w:hint="eastAsia" w:eastAsia="黑体"/>
          <w:bCs/>
          <w:sz w:val="28"/>
          <w:shd w:val="clear" w:color="auto" w:fill="FFFFFF"/>
        </w:rPr>
        <w:t>3</w:t>
      </w:r>
      <w:r>
        <w:rPr>
          <w:rFonts w:hint="eastAsia" w:ascii="黑体" w:hAnsi="黑体" w:eastAsia="黑体"/>
          <w:bCs/>
          <w:sz w:val="28"/>
          <w:shd w:val="clear" w:color="auto" w:fill="FFFFFF"/>
        </w:rPr>
        <w:t xml:space="preserve"> 实验细节</w:t>
      </w:r>
      <w:bookmarkEnd w:id="51"/>
    </w:p>
    <w:p>
      <w:pPr>
        <w:spacing w:before="120" w:after="120"/>
        <w:jc w:val="left"/>
        <w:outlineLvl w:val="2"/>
        <w:rPr>
          <w:rFonts w:ascii="黑体" w:hAnsi="黑体" w:eastAsia="黑体"/>
          <w:bCs/>
          <w:sz w:val="24"/>
          <w:szCs w:val="26"/>
        </w:rPr>
      </w:pPr>
      <w:bookmarkStart w:id="52" w:name="_Toc14857"/>
      <w:r>
        <w:rPr>
          <w:rFonts w:eastAsia="黑体"/>
          <w:bCs/>
          <w:sz w:val="24"/>
          <w:szCs w:val="26"/>
        </w:rPr>
        <w:t>3.</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实验设备环境</w:t>
      </w:r>
      <w:bookmarkEnd w:id="52"/>
    </w:p>
    <w:p>
      <w:pPr>
        <w:spacing w:line="400" w:lineRule="exact"/>
        <w:ind w:firstLine="480" w:firstLineChars="200"/>
        <w:rPr>
          <w:sz w:val="24"/>
        </w:rPr>
      </w:pPr>
      <w:r>
        <w:rPr>
          <w:sz w:val="24"/>
        </w:rPr>
        <w:t>本章节所提出的模型使用Keras框架构建训练。所有实验均在配备Quadro P2200显卡和显存为5G的服务器上运行。</w:t>
      </w:r>
      <w:r>
        <w:rPr>
          <w:rFonts w:hint="eastAsia"/>
          <w:sz w:val="24"/>
        </w:rPr>
        <w:t>软件环境采用3.6版本的Python编译器，使用Pycharm构建项目。</w:t>
      </w:r>
    </w:p>
    <w:p>
      <w:pPr>
        <w:spacing w:before="120" w:after="120"/>
        <w:jc w:val="left"/>
        <w:outlineLvl w:val="2"/>
        <w:rPr>
          <w:rFonts w:ascii="黑体" w:hAnsi="黑体" w:eastAsia="黑体"/>
          <w:bCs/>
          <w:sz w:val="24"/>
          <w:szCs w:val="26"/>
        </w:rPr>
      </w:pPr>
      <w:bookmarkStart w:id="53" w:name="_Toc4037"/>
      <w:r>
        <w:rPr>
          <w:rFonts w:eastAsia="黑体"/>
          <w:bCs/>
          <w:sz w:val="24"/>
          <w:szCs w:val="26"/>
        </w:rPr>
        <w:t>3.</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数据预处理</w:t>
      </w:r>
      <w:bookmarkEnd w:id="53"/>
    </w:p>
    <w:p>
      <w:pPr>
        <w:spacing w:line="400" w:lineRule="exact"/>
        <w:ind w:firstLine="480" w:firstLineChars="200"/>
        <w:rPr>
          <w:sz w:val="24"/>
        </w:rPr>
      </w:pPr>
      <w:r>
        <w:rPr>
          <w:sz w:val="24"/>
        </w:rPr>
        <w:t>（1）去噪</w:t>
      </w:r>
    </w:p>
    <w:p>
      <w:pPr>
        <w:spacing w:line="400" w:lineRule="exact"/>
        <w:ind w:firstLine="480" w:firstLineChars="200"/>
        <w:rPr>
          <w:sz w:val="24"/>
        </w:rPr>
      </w:pPr>
      <w:r>
        <w:rPr>
          <w:sz w:val="24"/>
        </w:rPr>
        <w:t>原始信号中存在肌肉噪声、电流噪声和基线漂移，这些噪声可能影响模型的分类性能。为了去除这些噪声对十二导联信号的影响，使用Butterworth</w:t>
      </w:r>
      <w:r>
        <w:rPr>
          <w:sz w:val="24"/>
          <w:vertAlign w:val="superscript"/>
        </w:rPr>
        <w:fldChar w:fldCharType="begin"/>
      </w:r>
      <w:r>
        <w:rPr>
          <w:sz w:val="24"/>
          <w:vertAlign w:val="superscript"/>
        </w:rPr>
        <w:instrText xml:space="preserve"> REF _Ref2821 \r \h </w:instrText>
      </w:r>
      <w:r>
        <w:rPr>
          <w:sz w:val="24"/>
          <w:vertAlign w:val="superscript"/>
        </w:rPr>
        <w:fldChar w:fldCharType="separate"/>
      </w:r>
      <w:r>
        <w:rPr>
          <w:sz w:val="24"/>
          <w:vertAlign w:val="superscript"/>
        </w:rPr>
        <w:t>[55]</w:t>
      </w:r>
      <w:r>
        <w:rPr>
          <w:sz w:val="24"/>
          <w:vertAlign w:val="superscript"/>
        </w:rPr>
        <w:fldChar w:fldCharType="end"/>
      </w:r>
      <w:r>
        <w:rPr>
          <w:sz w:val="24"/>
        </w:rPr>
        <w:t>带通滤波器滤除了频率为0.5Hz至49Hz之外的噪音信号，这个区间源自CPSC2018</w:t>
      </w:r>
      <w:r>
        <w:rPr>
          <w:rFonts w:hint="default"/>
          <w:sz w:val="24"/>
          <w:vertAlign w:val="superscript"/>
          <w:lang w:val="en-US"/>
        </w:rPr>
        <w:fldChar w:fldCharType="begin"/>
      </w:r>
      <w:r>
        <w:rPr>
          <w:rFonts w:hint="default"/>
          <w:sz w:val="24"/>
          <w:vertAlign w:val="superscript"/>
          <w:lang w:val="en-US"/>
        </w:rPr>
        <w:instrText xml:space="preserve"> REF _Ref11776 \r \h </w:instrText>
      </w:r>
      <w:r>
        <w:rPr>
          <w:rFonts w:hint="default"/>
          <w:sz w:val="24"/>
          <w:vertAlign w:val="superscript"/>
          <w:lang w:val="en-US"/>
        </w:rPr>
        <w:fldChar w:fldCharType="separate"/>
      </w:r>
      <w:r>
        <w:rPr>
          <w:rFonts w:hint="default"/>
          <w:sz w:val="24"/>
          <w:vertAlign w:val="superscript"/>
          <w:lang w:val="en-US"/>
        </w:rPr>
        <w:t>[63]</w:t>
      </w:r>
      <w:r>
        <w:rPr>
          <w:rFonts w:hint="default"/>
          <w:sz w:val="24"/>
          <w:vertAlign w:val="superscript"/>
          <w:lang w:val="en-US"/>
        </w:rPr>
        <w:fldChar w:fldCharType="end"/>
      </w:r>
      <w:r>
        <w:rPr>
          <w:sz w:val="24"/>
        </w:rPr>
        <w:t>比赛中各团队</w:t>
      </w:r>
      <w:r>
        <w:rPr>
          <w:rFonts w:hint="eastAsia"/>
          <w:sz w:val="24"/>
          <w:lang w:val="en-US" w:eastAsia="zh-CN"/>
        </w:rPr>
        <w:t>滤除噪音的</w:t>
      </w:r>
      <w:r>
        <w:rPr>
          <w:rFonts w:hint="eastAsia"/>
          <w:sz w:val="24"/>
        </w:rPr>
        <w:t>大致区间</w:t>
      </w:r>
      <w:r>
        <w:rPr>
          <w:sz w:val="24"/>
        </w:rPr>
        <w:t>。图3.6显示了用Welch</w:t>
      </w:r>
      <w:r>
        <w:rPr>
          <w:sz w:val="24"/>
          <w:vertAlign w:val="superscript"/>
        </w:rPr>
        <w:fldChar w:fldCharType="begin"/>
      </w:r>
      <w:r>
        <w:rPr>
          <w:sz w:val="24"/>
          <w:vertAlign w:val="superscript"/>
        </w:rPr>
        <w:instrText xml:space="preserve"> REF _Ref2864 \r \h </w:instrText>
      </w:r>
      <w:r>
        <w:rPr>
          <w:sz w:val="24"/>
          <w:vertAlign w:val="superscript"/>
        </w:rPr>
        <w:fldChar w:fldCharType="separate"/>
      </w:r>
      <w:r>
        <w:rPr>
          <w:sz w:val="24"/>
          <w:vertAlign w:val="superscript"/>
        </w:rPr>
        <w:t>[56]</w:t>
      </w:r>
      <w:r>
        <w:rPr>
          <w:sz w:val="24"/>
          <w:vertAlign w:val="superscript"/>
        </w:rPr>
        <w:fldChar w:fldCharType="end"/>
      </w:r>
      <w:r>
        <w:rPr>
          <w:sz w:val="24"/>
        </w:rPr>
        <w:t>方法计算异常样本导联I利用Butterworth带通滤波器滤波前后的功率谱密度曲线，根据曲线能够观察到高频噪声被衰减。功率谱密度曲线的可视化应用了不同窗口和不同窗口长度的Welch方法。</w:t>
      </w:r>
    </w:p>
    <w:p>
      <w:pPr>
        <w:pStyle w:val="20"/>
        <w:ind w:firstLine="0" w:firstLineChars="0"/>
      </w:pPr>
      <w:r>
        <w:drawing>
          <wp:inline distT="0" distB="0" distL="114300" distR="114300">
            <wp:extent cx="4612005" cy="2529840"/>
            <wp:effectExtent l="0" t="0" r="5715" b="0"/>
            <wp:docPr id="23" name="图片 23" descr="A0001_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A0001_PSD"/>
                    <pic:cNvPicPr>
                      <a:picLocks noChangeAspect="1"/>
                    </pic:cNvPicPr>
                  </pic:nvPicPr>
                  <pic:blipFill>
                    <a:blip r:embed="rId107"/>
                    <a:stretch>
                      <a:fillRect/>
                    </a:stretch>
                  </pic:blipFill>
                  <pic:spPr>
                    <a:xfrm>
                      <a:off x="0" y="0"/>
                      <a:ext cx="4612005" cy="2529840"/>
                    </a:xfrm>
                    <a:prstGeom prst="rect">
                      <a:avLst/>
                    </a:prstGeom>
                  </pic:spPr>
                </pic:pic>
              </a:graphicData>
            </a:graphic>
          </wp:inline>
        </w:drawing>
      </w:r>
    </w:p>
    <w:p>
      <w:pPr>
        <w:pStyle w:val="20"/>
        <w:ind w:firstLine="0" w:firstLineChars="0"/>
      </w:pPr>
      <w:r>
        <w:t>图3.6 不同窗口</w:t>
      </w:r>
      <w:r>
        <w:rPr>
          <w:rFonts w:hint="eastAsia"/>
        </w:rPr>
        <w:t>和</w:t>
      </w:r>
      <w:r>
        <w:t>不同窗口长度应用Welch得到的功率谱密度曲线</w:t>
      </w:r>
    </w:p>
    <w:p>
      <w:pPr>
        <w:pStyle w:val="21"/>
        <w:ind w:firstLine="360"/>
      </w:pPr>
      <w:r>
        <w:rPr>
          <w:rFonts w:hint="eastAsia"/>
          <w:lang w:eastAsia="zh-CN"/>
        </w:rPr>
        <w:t>注：（</w:t>
      </w:r>
      <w:r>
        <w:t>a</w:t>
      </w:r>
      <w:r>
        <w:rPr>
          <w:rFonts w:hint="eastAsia"/>
          <w:lang w:eastAsia="zh-CN"/>
        </w:rPr>
        <w:t>）</w:t>
      </w:r>
      <w:r>
        <w:t>异常样本导联I信号滤波前的功率谱密度曲线；</w:t>
      </w:r>
      <w:r>
        <w:rPr>
          <w:rFonts w:hint="eastAsia"/>
          <w:lang w:eastAsia="zh-CN"/>
        </w:rPr>
        <w:t>（</w:t>
      </w:r>
      <w:r>
        <w:t>b</w:t>
      </w:r>
      <w:r>
        <w:rPr>
          <w:rFonts w:hint="eastAsia"/>
          <w:lang w:eastAsia="zh-CN"/>
        </w:rPr>
        <w:t>）</w:t>
      </w:r>
      <w:r>
        <w:t>异常样本导联I信号滤波后的功率谱密度曲线。每个子图使用相同的窗口长度和不同的窗口。window表示窗函数，包括布莱克曼窗、汉宁窗和三角窗。nperseg表示窗口长度包括256、512和1024。</w:t>
      </w:r>
    </w:p>
    <w:p>
      <w:pPr>
        <w:pStyle w:val="20"/>
        <w:ind w:firstLine="0" w:firstLineChars="0"/>
      </w:pPr>
      <w:r>
        <w:drawing>
          <wp:inline distT="0" distB="0" distL="114300" distR="114300">
            <wp:extent cx="4300855" cy="3427730"/>
            <wp:effectExtent l="0" t="0" r="12065" b="1270"/>
            <wp:docPr id="24" name="图片 24" descr="12-l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2-lead"/>
                    <pic:cNvPicPr>
                      <a:picLocks noChangeAspect="1"/>
                    </pic:cNvPicPr>
                  </pic:nvPicPr>
                  <pic:blipFill>
                    <a:blip r:embed="rId108"/>
                    <a:stretch>
                      <a:fillRect/>
                    </a:stretch>
                  </pic:blipFill>
                  <pic:spPr>
                    <a:xfrm>
                      <a:off x="0" y="0"/>
                      <a:ext cx="4300855" cy="3427730"/>
                    </a:xfrm>
                    <a:prstGeom prst="rect">
                      <a:avLst/>
                    </a:prstGeom>
                  </pic:spPr>
                </pic:pic>
              </a:graphicData>
            </a:graphic>
          </wp:inline>
        </w:drawing>
      </w:r>
    </w:p>
    <w:p>
      <w:pPr>
        <w:pStyle w:val="20"/>
        <w:ind w:firstLine="0" w:firstLineChars="0"/>
      </w:pPr>
      <w:r>
        <w:rPr>
          <w:rFonts w:hint="eastAsia"/>
        </w:rPr>
        <w:t>图3.7 十二导联预处理对比波形图</w:t>
      </w:r>
    </w:p>
    <w:p>
      <w:pPr>
        <w:spacing w:line="400" w:lineRule="exact"/>
        <w:ind w:firstLine="480" w:firstLineChars="200"/>
        <w:rPr>
          <w:sz w:val="24"/>
        </w:rPr>
      </w:pPr>
      <w:r>
        <w:rPr>
          <w:rFonts w:hint="eastAsia"/>
          <w:sz w:val="24"/>
        </w:rPr>
        <w:t>（2）</w:t>
      </w:r>
      <w:r>
        <w:rPr>
          <w:sz w:val="24"/>
        </w:rPr>
        <w:t>最大最小值归一化</w:t>
      </w:r>
    </w:p>
    <w:p>
      <w:pPr>
        <w:spacing w:line="400" w:lineRule="exact"/>
        <w:ind w:firstLine="480" w:firstLineChars="200"/>
        <w:rPr>
          <w:sz w:val="24"/>
        </w:rPr>
      </w:pPr>
      <w:r>
        <w:rPr>
          <w:sz w:val="24"/>
        </w:rPr>
        <w:t>时间序列数据在特定情况下取值范围很广，因此需要将其缩放到固定值区间以加快学习过</w:t>
      </w:r>
      <w:r>
        <w:rPr>
          <w:sz w:val="24"/>
          <w:vertAlign w:val="superscript"/>
        </w:rPr>
        <w:fldChar w:fldCharType="begin"/>
      </w:r>
      <w:r>
        <w:rPr>
          <w:sz w:val="24"/>
          <w:vertAlign w:val="superscript"/>
        </w:rPr>
        <w:instrText xml:space="preserve"> REF _Ref7465 \r \h </w:instrText>
      </w:r>
      <w:r>
        <w:rPr>
          <w:sz w:val="24"/>
          <w:vertAlign w:val="superscript"/>
        </w:rPr>
        <w:fldChar w:fldCharType="separate"/>
      </w:r>
      <w:r>
        <w:rPr>
          <w:sz w:val="24"/>
          <w:vertAlign w:val="superscript"/>
        </w:rPr>
        <w:t>[57]</w:t>
      </w:r>
      <w:r>
        <w:rPr>
          <w:sz w:val="24"/>
          <w:vertAlign w:val="superscript"/>
        </w:rPr>
        <w:fldChar w:fldCharType="end"/>
      </w:r>
      <w:r>
        <w:rPr>
          <w:sz w:val="24"/>
        </w:rPr>
        <w:t>。原始十二导联ECG中电压值的幅值为[-20.9mV</w:t>
      </w:r>
      <w:r>
        <w:rPr>
          <w:rFonts w:hint="eastAsia"/>
          <w:sz w:val="24"/>
        </w:rPr>
        <w:t>,</w:t>
      </w:r>
      <w:r>
        <w:rPr>
          <w:sz w:val="24"/>
        </w:rPr>
        <w:t>20.7mV]，不同导联间的幅值差异较大。从图3.7可以看出，原始十二导联ECG的最大和最小振幅呈对称区间分布。因此本研究使用最大最小值归一化</w:t>
      </w:r>
      <w:r>
        <w:rPr>
          <w:sz w:val="24"/>
          <w:vertAlign w:val="superscript"/>
        </w:rPr>
        <w:fldChar w:fldCharType="begin"/>
      </w:r>
      <w:r>
        <w:rPr>
          <w:sz w:val="24"/>
          <w:vertAlign w:val="superscript"/>
        </w:rPr>
        <w:instrText xml:space="preserve"> REF _Ref9140 \r \h \# "[0"</w:instrText>
      </w:r>
      <w:r>
        <w:rPr>
          <w:sz w:val="24"/>
          <w:vertAlign w:val="superscript"/>
        </w:rPr>
        <w:fldChar w:fldCharType="separate"/>
      </w:r>
      <w:r>
        <w:rPr>
          <w:sz w:val="24"/>
          <w:vertAlign w:val="superscript"/>
        </w:rPr>
        <w:t>[27</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_Ref7521 \r \h \# "0]"</w:instrText>
      </w:r>
      <w:r>
        <w:rPr>
          <w:sz w:val="24"/>
          <w:vertAlign w:val="superscript"/>
        </w:rPr>
        <w:fldChar w:fldCharType="separate"/>
      </w:r>
      <w:r>
        <w:rPr>
          <w:sz w:val="24"/>
          <w:vertAlign w:val="superscript"/>
        </w:rPr>
        <w:t>58]</w:t>
      </w:r>
      <w:r>
        <w:rPr>
          <w:sz w:val="24"/>
          <w:vertAlign w:val="superscript"/>
        </w:rPr>
        <w:fldChar w:fldCharType="end"/>
      </w:r>
      <w:r>
        <w:rPr>
          <w:sz w:val="24"/>
        </w:rPr>
        <w:t>将二维心电图的电压值幅值缩放到对称区间[-3mV</w:t>
      </w:r>
      <w:r>
        <w:rPr>
          <w:rFonts w:hint="eastAsia"/>
          <w:sz w:val="24"/>
        </w:rPr>
        <w:t>,</w:t>
      </w:r>
      <w:r>
        <w:rPr>
          <w:sz w:val="24"/>
        </w:rPr>
        <w:t>3mV]，最大最小归一化如</w:t>
      </w:r>
      <w:r>
        <w:rPr>
          <w:rFonts w:hint="eastAsia"/>
          <w:sz w:val="24"/>
        </w:rPr>
        <w:t>公式（3.8）</w:t>
      </w:r>
      <w:r>
        <w:rPr>
          <w:sz w:val="24"/>
        </w:rPr>
        <w:t>所示：</w:t>
      </w:r>
    </w:p>
    <w:p>
      <w:pPr>
        <w:tabs>
          <w:tab w:val="center" w:pos="4200"/>
          <w:tab w:val="right" w:pos="8400"/>
        </w:tabs>
        <w:spacing w:line="360" w:lineRule="atLeast"/>
        <w:rPr>
          <w:sz w:val="24"/>
        </w:rPr>
      </w:pPr>
      <w:r>
        <w:rPr>
          <w:rFonts w:hint="eastAsia"/>
          <w:sz w:val="24"/>
        </w:rPr>
        <w:tab/>
      </w:r>
      <w:r>
        <w:rPr>
          <w:rFonts w:hint="eastAsia"/>
          <w:position w:val="-30"/>
          <w:sz w:val="24"/>
        </w:rPr>
        <w:object>
          <v:shape id="_x0000_i1048" o:spt="75" type="#_x0000_t75" style="height:36pt;width:172.2pt;" o:ole="t" filled="f" o:preferrelative="t" stroked="f" coordsize="21600,21600">
            <v:path/>
            <v:fill on="f" focussize="0,0"/>
            <v:stroke on="f" joinstyle="miter"/>
            <v:imagedata r:id="rId110" o:title=""/>
            <o:lock v:ext="edit" aspectratio="t"/>
            <w10:wrap type="none"/>
            <w10:anchorlock/>
          </v:shape>
          <o:OLEObject Type="Embed" ProgID="Equation.3" ShapeID="_x0000_i1048" DrawAspect="Content" ObjectID="_1468075748" r:id="rId109">
            <o:LockedField>false</o:LockedField>
          </o:OLEObject>
        </w:object>
      </w:r>
      <w:r>
        <w:rPr>
          <w:rFonts w:hint="eastAsia" w:ascii="Cambria Math" w:hAnsi="Cambria Math"/>
          <w:i/>
          <w:iCs/>
          <w:position w:val="-12"/>
          <w:sz w:val="24"/>
          <w:lang w:val="en-US" w:eastAsia="zh-CN"/>
        </w:rPr>
        <w:t>,</w:t>
      </w:r>
      <w:r>
        <w:rPr>
          <w:rFonts w:hint="eastAsia"/>
          <w:sz w:val="24"/>
        </w:rPr>
        <w:tab/>
      </w:r>
      <w:r>
        <w:rPr>
          <w:rFonts w:hint="eastAsia"/>
          <w:sz w:val="24"/>
        </w:rPr>
        <w:t>（3.8）</w:t>
      </w:r>
    </w:p>
    <w:p>
      <w:pPr>
        <w:spacing w:line="400" w:lineRule="exact"/>
        <w:rPr>
          <w:rFonts w:eastAsia="黑体"/>
        </w:rPr>
      </w:pPr>
      <w:r>
        <w:rPr>
          <w:sz w:val="24"/>
        </w:rPr>
        <w:t>式中</w:t>
      </w:r>
      <m:oMath>
        <m:sSub>
          <m:sSubPr>
            <m:ctrlPr>
              <w:rPr>
                <w:rFonts w:ascii="Cambria Math" w:hAnsi="Cambria Math"/>
                <w:i/>
                <w:sz w:val="24"/>
              </w:rPr>
            </m:ctrlPr>
          </m:sSubPr>
          <m:e>
            <m:r>
              <m:rPr/>
              <w:rPr>
                <w:rFonts w:ascii="Cambria Math" w:hAnsi="Cambria Math"/>
                <w:sz w:val="24"/>
              </w:rPr>
              <m:t>R</m:t>
            </m:r>
            <m:ctrlPr>
              <w:rPr>
                <w:rFonts w:ascii="Cambria Math" w:hAnsi="Cambria Math"/>
                <w:i/>
                <w:sz w:val="24"/>
              </w:rPr>
            </m:ctrlPr>
          </m:e>
          <m:sub>
            <m:r>
              <m:rPr/>
              <w:rPr>
                <w:rFonts w:ascii="Cambria Math" w:hAnsi="Cambria Math"/>
                <w:sz w:val="24"/>
              </w:rPr>
              <m:t>max</m:t>
            </m:r>
            <m:ctrlPr>
              <w:rPr>
                <w:rFonts w:ascii="Cambria Math" w:hAnsi="Cambria Math"/>
                <w:i/>
                <w:sz w:val="24"/>
              </w:rPr>
            </m:ctrlPr>
          </m:sub>
        </m:sSub>
      </m:oMath>
      <w:r>
        <w:rPr>
          <w:sz w:val="24"/>
        </w:rPr>
        <w:t>=3mV</w:t>
      </w:r>
      <w:r>
        <w:rPr>
          <w:rFonts w:hint="eastAsia"/>
          <w:sz w:val="24"/>
        </w:rPr>
        <w:t>，</w:t>
      </w:r>
      <m:oMath>
        <m:sSub>
          <m:sSubPr>
            <m:ctrlPr>
              <w:rPr>
                <w:rFonts w:ascii="Cambria Math" w:hAnsi="Cambria Math"/>
                <w:i/>
                <w:sz w:val="24"/>
              </w:rPr>
            </m:ctrlPr>
          </m:sSubPr>
          <m:e>
            <m:r>
              <m:rPr/>
              <w:rPr>
                <w:rFonts w:ascii="Cambria Math" w:hAnsi="Cambria Math"/>
                <w:sz w:val="24"/>
              </w:rPr>
              <m:t>R</m:t>
            </m:r>
            <m:ctrlPr>
              <w:rPr>
                <w:rFonts w:ascii="Cambria Math" w:hAnsi="Cambria Math"/>
                <w:i/>
                <w:sz w:val="24"/>
              </w:rPr>
            </m:ctrlPr>
          </m:e>
          <m:sub>
            <m:r>
              <m:rPr/>
              <w:rPr>
                <w:rFonts w:ascii="Cambria Math" w:hAnsi="Cambria Math"/>
                <w:sz w:val="24"/>
              </w:rPr>
              <m:t>min</m:t>
            </m:r>
            <m:ctrlPr>
              <w:rPr>
                <w:rFonts w:ascii="Cambria Math" w:hAnsi="Cambria Math"/>
                <w:i/>
                <w:sz w:val="24"/>
              </w:rPr>
            </m:ctrlPr>
          </m:sub>
        </m:sSub>
      </m:oMath>
      <w:r>
        <w:rPr>
          <w:sz w:val="24"/>
        </w:rPr>
        <w:t>=-3mV，二者表示归一化区间的边界值，</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ij</m:t>
            </m:r>
            <m:ctrlPr>
              <w:rPr>
                <w:rFonts w:ascii="Cambria Math" w:hAnsi="Cambria Math"/>
                <w:i/>
                <w:sz w:val="24"/>
              </w:rPr>
            </m:ctrlPr>
          </m:sub>
        </m:sSub>
      </m:oMath>
      <w:r>
        <w:rPr>
          <w:sz w:val="24"/>
        </w:rPr>
        <w:t>为二维心电图中第</w:t>
      </w:r>
      <w:r>
        <w:rPr>
          <w:i/>
          <w:iCs/>
          <w:sz w:val="24"/>
        </w:rPr>
        <w:t>i</w:t>
      </w:r>
      <w:r>
        <w:rPr>
          <w:sz w:val="24"/>
        </w:rPr>
        <w:t>行第</w:t>
      </w:r>
      <w:r>
        <w:rPr>
          <w:i/>
          <w:iCs/>
          <w:sz w:val="24"/>
        </w:rPr>
        <w:t>j</w:t>
      </w:r>
      <w:r>
        <w:rPr>
          <w:sz w:val="24"/>
        </w:rPr>
        <w:t>列的电压值</w:t>
      </w:r>
      <w:r>
        <w:rPr>
          <w:rFonts w:hint="eastAsia"/>
          <w:sz w:val="24"/>
        </w:rPr>
        <w:t>，</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max</m:t>
            </m:r>
            <m:ctrlPr>
              <w:rPr>
                <w:rFonts w:ascii="Cambria Math" w:hAnsi="Cambria Math"/>
                <w:i/>
                <w:sz w:val="24"/>
              </w:rPr>
            </m:ctrlPr>
          </m:sub>
        </m:sSub>
      </m:oMath>
      <w:r>
        <w:rPr>
          <w:sz w:val="24"/>
        </w:rPr>
        <w:t>和</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min</m:t>
            </m:r>
            <m:ctrlPr>
              <w:rPr>
                <w:rFonts w:ascii="Cambria Math" w:hAnsi="Cambria Math"/>
                <w:i/>
                <w:sz w:val="24"/>
              </w:rPr>
            </m:ctrlPr>
          </m:sub>
        </m:sSub>
      </m:oMath>
      <w:r>
        <w:rPr>
          <w:sz w:val="24"/>
        </w:rPr>
        <w:t>分别表示二维心电图中最大和最小电压值。图3.7显示了随机某个样本经过去噪和归一化的十二导联波形图。</w:t>
      </w:r>
    </w:p>
    <w:p>
      <w:pPr>
        <w:spacing w:before="120" w:after="120"/>
        <w:jc w:val="left"/>
        <w:outlineLvl w:val="2"/>
        <w:rPr>
          <w:rFonts w:ascii="黑体" w:hAnsi="黑体" w:eastAsia="黑体"/>
          <w:bCs/>
          <w:sz w:val="24"/>
          <w:szCs w:val="26"/>
        </w:rPr>
      </w:pPr>
      <w:bookmarkStart w:id="54" w:name="_Toc4392"/>
      <w:r>
        <w:rPr>
          <w:rFonts w:eastAsia="黑体"/>
          <w:bCs/>
          <w:sz w:val="24"/>
          <w:szCs w:val="26"/>
        </w:rPr>
        <w:t>3.</w:t>
      </w:r>
      <w:r>
        <w:rPr>
          <w:rFonts w:hint="eastAsia" w:eastAsia="黑体"/>
          <w:bCs/>
          <w:sz w:val="24"/>
          <w:szCs w:val="26"/>
        </w:rPr>
        <w:t>3</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超参数组合选择</w:t>
      </w:r>
      <w:bookmarkEnd w:id="54"/>
    </w:p>
    <w:p>
      <w:pPr>
        <w:spacing w:line="400" w:lineRule="exact"/>
        <w:ind w:firstLine="480" w:firstLineChars="200"/>
        <w:rPr>
          <w:sz w:val="24"/>
        </w:rPr>
      </w:pPr>
      <w:r>
        <w:rPr>
          <w:sz w:val="24"/>
        </w:rPr>
        <w:t>OED</w:t>
      </w:r>
      <w:r>
        <w:rPr>
          <w:rFonts w:hint="eastAsia"/>
          <w:sz w:val="24"/>
          <w:lang w:val="en-US" w:eastAsia="zh-CN"/>
        </w:rPr>
        <w:t>被用</w:t>
      </w:r>
      <w:r>
        <w:rPr>
          <w:sz w:val="24"/>
        </w:rPr>
        <w:t>来</w:t>
      </w:r>
      <w:r>
        <w:rPr>
          <w:rFonts w:hint="eastAsia"/>
          <w:sz w:val="24"/>
          <w:lang w:val="en-US" w:eastAsia="zh-CN"/>
        </w:rPr>
        <w:t>确定</w:t>
      </w:r>
      <w:r>
        <w:rPr>
          <w:sz w:val="24"/>
        </w:rPr>
        <w:t>超参数值的组合。首先批处理大小（batch-size）控制在显卡能承受的最大极限。其次，选取学习率（learning rate）、丢弃神经元比例（dropout）和梯度下降算法中的动量（momentum）三个超参数进行正交试验。根据先前研究的经验</w:t>
      </w:r>
      <w:r>
        <w:rPr>
          <w:sz w:val="24"/>
          <w:vertAlign w:val="superscript"/>
        </w:rPr>
        <w:fldChar w:fldCharType="begin"/>
      </w:r>
      <w:r>
        <w:rPr>
          <w:sz w:val="24"/>
          <w:vertAlign w:val="superscript"/>
        </w:rPr>
        <w:instrText xml:space="preserve"> REF _Ref8595 \r \h </w:instrText>
      </w:r>
      <w:r>
        <w:rPr>
          <w:sz w:val="24"/>
          <w:vertAlign w:val="superscript"/>
        </w:rPr>
        <w:fldChar w:fldCharType="separate"/>
      </w:r>
      <w:r>
        <w:rPr>
          <w:sz w:val="24"/>
          <w:vertAlign w:val="superscript"/>
        </w:rPr>
        <w:t>[22]</w:t>
      </w:r>
      <w:r>
        <w:rPr>
          <w:sz w:val="24"/>
          <w:vertAlign w:val="superscript"/>
        </w:rPr>
        <w:fldChar w:fldCharType="end"/>
      </w:r>
      <w:r>
        <w:rPr>
          <w:sz w:val="24"/>
        </w:rPr>
        <w:t>，learning rate的值集是</w:t>
      </w:r>
      <w:r>
        <w:rPr>
          <w:rFonts w:hint="eastAsia"/>
          <w:sz w:val="24"/>
        </w:rPr>
        <w:t>{</w:t>
      </w:r>
      <w:r>
        <w:rPr>
          <w:sz w:val="24"/>
        </w:rPr>
        <w:t>0.05</w:t>
      </w:r>
      <w:r>
        <w:rPr>
          <w:rFonts w:hint="eastAsia"/>
          <w:sz w:val="24"/>
        </w:rPr>
        <w:t>,</w:t>
      </w:r>
      <w:r>
        <w:rPr>
          <w:sz w:val="24"/>
        </w:rPr>
        <w:t>0.1</w:t>
      </w:r>
      <w:r>
        <w:rPr>
          <w:rFonts w:hint="eastAsia"/>
          <w:sz w:val="24"/>
        </w:rPr>
        <w:t>,</w:t>
      </w:r>
      <w:r>
        <w:rPr>
          <w:sz w:val="24"/>
        </w:rPr>
        <w:t>0.15</w:t>
      </w:r>
      <w:r>
        <w:rPr>
          <w:rFonts w:hint="eastAsia"/>
          <w:sz w:val="24"/>
        </w:rPr>
        <w:t>}</w:t>
      </w:r>
      <w:r>
        <w:rPr>
          <w:sz w:val="24"/>
        </w:rPr>
        <w:t>；dropout的值集是</w:t>
      </w:r>
      <w:r>
        <w:rPr>
          <w:rFonts w:hint="eastAsia"/>
          <w:sz w:val="24"/>
        </w:rPr>
        <w:t>{</w:t>
      </w:r>
      <w:r>
        <w:rPr>
          <w:sz w:val="24"/>
        </w:rPr>
        <w:t>0.3</w:t>
      </w:r>
      <w:r>
        <w:rPr>
          <w:rFonts w:hint="eastAsia"/>
          <w:sz w:val="24"/>
        </w:rPr>
        <w:t>,</w:t>
      </w:r>
      <w:r>
        <w:rPr>
          <w:sz w:val="24"/>
        </w:rPr>
        <w:t>0.5</w:t>
      </w:r>
      <w:r>
        <w:rPr>
          <w:rFonts w:hint="eastAsia"/>
          <w:sz w:val="24"/>
        </w:rPr>
        <w:t>,</w:t>
      </w:r>
      <w:r>
        <w:rPr>
          <w:sz w:val="24"/>
        </w:rPr>
        <w:t>0.8</w:t>
      </w:r>
      <w:r>
        <w:rPr>
          <w:rFonts w:hint="eastAsia"/>
          <w:sz w:val="24"/>
        </w:rPr>
        <w:t>}</w:t>
      </w:r>
      <w:r>
        <w:rPr>
          <w:sz w:val="24"/>
        </w:rPr>
        <w:t>；momentum的值集是</w:t>
      </w:r>
      <w:r>
        <w:rPr>
          <w:rFonts w:hint="eastAsia"/>
          <w:sz w:val="24"/>
        </w:rPr>
        <w:t>{</w:t>
      </w:r>
      <w:r>
        <w:rPr>
          <w:sz w:val="24"/>
        </w:rPr>
        <w:t>0.5</w:t>
      </w:r>
      <w:r>
        <w:rPr>
          <w:rFonts w:hint="eastAsia"/>
          <w:sz w:val="24"/>
        </w:rPr>
        <w:t>,</w:t>
      </w:r>
      <w:r>
        <w:rPr>
          <w:sz w:val="24"/>
        </w:rPr>
        <w:t>0.7</w:t>
      </w:r>
      <w:r>
        <w:rPr>
          <w:rFonts w:hint="eastAsia"/>
          <w:sz w:val="24"/>
        </w:rPr>
        <w:t>,</w:t>
      </w:r>
      <w:r>
        <w:rPr>
          <w:sz w:val="24"/>
        </w:rPr>
        <w:t>0.9</w:t>
      </w:r>
      <w:r>
        <w:rPr>
          <w:rFonts w:hint="eastAsia"/>
          <w:sz w:val="24"/>
        </w:rPr>
        <w:t>}</w:t>
      </w:r>
      <w:r>
        <w:rPr>
          <w:sz w:val="24"/>
        </w:rPr>
        <w:t>。使用PICT构建正交表来组合和匹配预设值。表3.2给出了通过PICT配置的超参数预设值的组合。对每组超参数组合的模型进行五折交叉验证，然后选择验证集中平均损失最低的一折模型作为单一最优模型。</w:t>
      </w:r>
    </w:p>
    <w:p>
      <w:pPr>
        <w:pStyle w:val="19"/>
      </w:pPr>
      <w:r>
        <w:rPr>
          <w:rFonts w:hint="eastAsia"/>
        </w:rPr>
        <w:t>表3.2 经过PICT选择出的超参数组合</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9"/>
        <w:gridCol w:w="1832"/>
        <w:gridCol w:w="1800"/>
        <w:gridCol w:w="17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jc w:val="center"/>
        </w:trPr>
        <w:tc>
          <w:tcPr>
            <w:tcW w:w="2179"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试验组序号No.</w:t>
            </w:r>
          </w:p>
        </w:tc>
        <w:tc>
          <w:tcPr>
            <w:tcW w:w="1832" w:type="dxa"/>
            <w:tcBorders>
              <w:top w:val="single" w:color="auto" w:sz="12" w:space="0"/>
              <w:left w:val="nil"/>
              <w:bottom w:val="single" w:color="auto" w:sz="8" w:space="0"/>
              <w:right w:val="nil"/>
            </w:tcBorders>
            <w:vAlign w:val="center"/>
          </w:tcPr>
          <w:p>
            <w:pPr>
              <w:spacing w:line="400" w:lineRule="exact"/>
              <w:jc w:val="center"/>
              <w:rPr>
                <w:szCs w:val="21"/>
              </w:rPr>
            </w:pPr>
            <w:r>
              <w:rPr>
                <w:sz w:val="24"/>
              </w:rPr>
              <w:t>learning rate</w:t>
            </w:r>
          </w:p>
        </w:tc>
        <w:tc>
          <w:tcPr>
            <w:tcW w:w="1800" w:type="dxa"/>
            <w:tcBorders>
              <w:top w:val="single" w:color="auto" w:sz="12" w:space="0"/>
              <w:left w:val="nil"/>
              <w:bottom w:val="single" w:color="auto" w:sz="8" w:space="0"/>
              <w:right w:val="nil"/>
            </w:tcBorders>
            <w:vAlign w:val="center"/>
          </w:tcPr>
          <w:p>
            <w:pPr>
              <w:spacing w:line="400" w:lineRule="exact"/>
              <w:jc w:val="center"/>
              <w:rPr>
                <w:szCs w:val="21"/>
              </w:rPr>
            </w:pPr>
            <w:r>
              <w:rPr>
                <w:sz w:val="24"/>
              </w:rPr>
              <w:t>dropout</w:t>
            </w:r>
          </w:p>
        </w:tc>
        <w:tc>
          <w:tcPr>
            <w:tcW w:w="1730" w:type="dxa"/>
            <w:tcBorders>
              <w:top w:val="single" w:color="auto" w:sz="12" w:space="0"/>
              <w:left w:val="nil"/>
              <w:bottom w:val="single" w:color="auto" w:sz="8" w:space="0"/>
              <w:right w:val="nil"/>
            </w:tcBorders>
            <w:vAlign w:val="center"/>
          </w:tcPr>
          <w:p>
            <w:pPr>
              <w:spacing w:line="400" w:lineRule="exact"/>
              <w:jc w:val="center"/>
              <w:rPr>
                <w:szCs w:val="21"/>
              </w:rPr>
            </w:pPr>
            <w:r>
              <w:rPr>
                <w:sz w:val="24"/>
              </w:rPr>
              <w:t>momentum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8" w:hRule="atLeast"/>
          <w:jc w:val="center"/>
        </w:trPr>
        <w:tc>
          <w:tcPr>
            <w:tcW w:w="2179" w:type="dxa"/>
            <w:tcBorders>
              <w:top w:val="single" w:color="auto" w:sz="8" w:space="0"/>
              <w:left w:val="nil"/>
              <w:bottom w:val="nil"/>
              <w:right w:val="nil"/>
            </w:tcBorders>
            <w:vAlign w:val="center"/>
          </w:tcPr>
          <w:p>
            <w:pPr>
              <w:spacing w:line="400" w:lineRule="exact"/>
              <w:jc w:val="center"/>
              <w:rPr>
                <w:szCs w:val="21"/>
              </w:rPr>
            </w:pPr>
            <w:r>
              <w:rPr>
                <w:szCs w:val="21"/>
              </w:rPr>
              <w:t>1</w:t>
            </w:r>
          </w:p>
        </w:tc>
        <w:tc>
          <w:tcPr>
            <w:tcW w:w="1832" w:type="dxa"/>
            <w:tcBorders>
              <w:top w:val="single" w:color="auto" w:sz="8" w:space="0"/>
              <w:left w:val="nil"/>
              <w:bottom w:val="nil"/>
              <w:right w:val="nil"/>
            </w:tcBorders>
            <w:vAlign w:val="center"/>
          </w:tcPr>
          <w:p>
            <w:pPr>
              <w:spacing w:line="400" w:lineRule="exact"/>
              <w:jc w:val="center"/>
              <w:rPr>
                <w:szCs w:val="21"/>
              </w:rPr>
            </w:pPr>
            <w:r>
              <w:rPr>
                <w:szCs w:val="21"/>
              </w:rPr>
              <w:t>0.1</w:t>
            </w:r>
          </w:p>
        </w:tc>
        <w:tc>
          <w:tcPr>
            <w:tcW w:w="1800" w:type="dxa"/>
            <w:tcBorders>
              <w:top w:val="single" w:color="auto" w:sz="8" w:space="0"/>
              <w:left w:val="nil"/>
              <w:bottom w:val="nil"/>
              <w:right w:val="nil"/>
            </w:tcBorders>
            <w:vAlign w:val="center"/>
          </w:tcPr>
          <w:p>
            <w:pPr>
              <w:spacing w:line="400" w:lineRule="exact"/>
              <w:jc w:val="center"/>
              <w:rPr>
                <w:szCs w:val="21"/>
              </w:rPr>
            </w:pPr>
            <w:r>
              <w:rPr>
                <w:szCs w:val="21"/>
              </w:rPr>
              <w:t>0.8</w:t>
            </w:r>
          </w:p>
        </w:tc>
        <w:tc>
          <w:tcPr>
            <w:tcW w:w="1730" w:type="dxa"/>
            <w:tcBorders>
              <w:top w:val="single" w:color="auto" w:sz="8" w:space="0"/>
              <w:left w:val="nil"/>
              <w:bottom w:val="nil"/>
              <w:right w:val="nil"/>
            </w:tcBorders>
            <w:vAlign w:val="center"/>
          </w:tcPr>
          <w:p>
            <w:pPr>
              <w:spacing w:line="400" w:lineRule="exact"/>
              <w:jc w:val="center"/>
              <w:rPr>
                <w:szCs w:val="21"/>
              </w:rPr>
            </w:pPr>
            <w:r>
              <w:rPr>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2</w:t>
            </w:r>
          </w:p>
        </w:tc>
        <w:tc>
          <w:tcPr>
            <w:tcW w:w="1832" w:type="dxa"/>
            <w:tcBorders>
              <w:top w:val="nil"/>
              <w:left w:val="nil"/>
              <w:bottom w:val="nil"/>
              <w:right w:val="nil"/>
            </w:tcBorders>
            <w:vAlign w:val="center"/>
          </w:tcPr>
          <w:p>
            <w:pPr>
              <w:spacing w:line="400" w:lineRule="exact"/>
              <w:jc w:val="center"/>
              <w:rPr>
                <w:szCs w:val="21"/>
              </w:rPr>
            </w:pPr>
            <w:r>
              <w:rPr>
                <w:szCs w:val="21"/>
              </w:rPr>
              <w:t>0.15</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3</w:t>
            </w:r>
          </w:p>
        </w:tc>
        <w:tc>
          <w:tcPr>
            <w:tcW w:w="1832" w:type="dxa"/>
            <w:tcBorders>
              <w:top w:val="nil"/>
              <w:left w:val="nil"/>
              <w:bottom w:val="nil"/>
              <w:right w:val="nil"/>
            </w:tcBorders>
            <w:vAlign w:val="center"/>
          </w:tcPr>
          <w:p>
            <w:pPr>
              <w:spacing w:line="400" w:lineRule="exact"/>
              <w:jc w:val="center"/>
              <w:rPr>
                <w:szCs w:val="21"/>
              </w:rPr>
            </w:pPr>
            <w:r>
              <w:rPr>
                <w:szCs w:val="21"/>
              </w:rPr>
              <w:t>0.05</w:t>
            </w:r>
          </w:p>
        </w:tc>
        <w:tc>
          <w:tcPr>
            <w:tcW w:w="1800" w:type="dxa"/>
            <w:tcBorders>
              <w:top w:val="nil"/>
              <w:left w:val="nil"/>
              <w:bottom w:val="nil"/>
              <w:right w:val="nil"/>
            </w:tcBorders>
            <w:vAlign w:val="center"/>
          </w:tcPr>
          <w:p>
            <w:pPr>
              <w:spacing w:line="400" w:lineRule="exact"/>
              <w:jc w:val="center"/>
              <w:rPr>
                <w:szCs w:val="21"/>
              </w:rPr>
            </w:pPr>
            <w:r>
              <w:rPr>
                <w:szCs w:val="21"/>
              </w:rPr>
              <w:t>0.5</w:t>
            </w:r>
          </w:p>
        </w:tc>
        <w:tc>
          <w:tcPr>
            <w:tcW w:w="1730" w:type="dxa"/>
            <w:tcBorders>
              <w:top w:val="nil"/>
              <w:left w:val="nil"/>
              <w:bottom w:val="nil"/>
              <w:right w:val="nil"/>
            </w:tcBorders>
            <w:vAlign w:val="center"/>
          </w:tcPr>
          <w:p>
            <w:pPr>
              <w:spacing w:line="400" w:lineRule="exact"/>
              <w:jc w:val="center"/>
              <w:rPr>
                <w:szCs w:val="21"/>
              </w:rPr>
            </w:pPr>
            <w:r>
              <w:rPr>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4</w:t>
            </w:r>
          </w:p>
        </w:tc>
        <w:tc>
          <w:tcPr>
            <w:tcW w:w="1832" w:type="dxa"/>
            <w:tcBorders>
              <w:top w:val="nil"/>
              <w:left w:val="nil"/>
              <w:bottom w:val="nil"/>
              <w:right w:val="nil"/>
            </w:tcBorders>
            <w:vAlign w:val="center"/>
          </w:tcPr>
          <w:p>
            <w:pPr>
              <w:spacing w:line="400" w:lineRule="exact"/>
              <w:jc w:val="center"/>
              <w:rPr>
                <w:szCs w:val="21"/>
              </w:rPr>
            </w:pPr>
            <w:r>
              <w:rPr>
                <w:szCs w:val="21"/>
              </w:rPr>
              <w:t>0.15</w:t>
            </w:r>
          </w:p>
        </w:tc>
        <w:tc>
          <w:tcPr>
            <w:tcW w:w="1800" w:type="dxa"/>
            <w:tcBorders>
              <w:top w:val="nil"/>
              <w:left w:val="nil"/>
              <w:bottom w:val="nil"/>
              <w:right w:val="nil"/>
            </w:tcBorders>
            <w:vAlign w:val="center"/>
          </w:tcPr>
          <w:p>
            <w:pPr>
              <w:spacing w:line="400" w:lineRule="exact"/>
              <w:jc w:val="center"/>
              <w:rPr>
                <w:szCs w:val="21"/>
              </w:rPr>
            </w:pPr>
            <w:r>
              <w:rPr>
                <w:szCs w:val="21"/>
              </w:rPr>
              <w:t>0.8</w:t>
            </w:r>
          </w:p>
        </w:tc>
        <w:tc>
          <w:tcPr>
            <w:tcW w:w="1730" w:type="dxa"/>
            <w:tcBorders>
              <w:top w:val="nil"/>
              <w:left w:val="nil"/>
              <w:bottom w:val="nil"/>
              <w:right w:val="nil"/>
            </w:tcBorders>
            <w:vAlign w:val="center"/>
          </w:tcPr>
          <w:p>
            <w:pPr>
              <w:spacing w:line="400" w:lineRule="exact"/>
              <w:jc w:val="center"/>
              <w:rPr>
                <w:szCs w:val="21"/>
              </w:rPr>
            </w:pPr>
            <w:r>
              <w:rPr>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5</w:t>
            </w:r>
          </w:p>
        </w:tc>
        <w:tc>
          <w:tcPr>
            <w:tcW w:w="1832" w:type="dxa"/>
            <w:tcBorders>
              <w:top w:val="nil"/>
              <w:left w:val="nil"/>
              <w:bottom w:val="nil"/>
              <w:right w:val="nil"/>
            </w:tcBorders>
            <w:vAlign w:val="center"/>
          </w:tcPr>
          <w:p>
            <w:pPr>
              <w:spacing w:line="400" w:lineRule="exact"/>
              <w:jc w:val="center"/>
              <w:rPr>
                <w:szCs w:val="21"/>
              </w:rPr>
            </w:pPr>
            <w:r>
              <w:rPr>
                <w:szCs w:val="21"/>
              </w:rPr>
              <w:t>0.05</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6</w:t>
            </w:r>
          </w:p>
        </w:tc>
        <w:tc>
          <w:tcPr>
            <w:tcW w:w="1832" w:type="dxa"/>
            <w:tcBorders>
              <w:top w:val="nil"/>
              <w:left w:val="nil"/>
              <w:bottom w:val="nil"/>
              <w:right w:val="nil"/>
            </w:tcBorders>
            <w:vAlign w:val="center"/>
          </w:tcPr>
          <w:p>
            <w:pPr>
              <w:spacing w:line="400" w:lineRule="exact"/>
              <w:jc w:val="center"/>
              <w:rPr>
                <w:szCs w:val="21"/>
              </w:rPr>
            </w:pPr>
            <w:r>
              <w:rPr>
                <w:szCs w:val="21"/>
              </w:rPr>
              <w:t>0.1</w:t>
            </w:r>
          </w:p>
        </w:tc>
        <w:tc>
          <w:tcPr>
            <w:tcW w:w="1800" w:type="dxa"/>
            <w:tcBorders>
              <w:top w:val="nil"/>
              <w:left w:val="nil"/>
              <w:bottom w:val="nil"/>
              <w:right w:val="nil"/>
            </w:tcBorders>
            <w:vAlign w:val="center"/>
          </w:tcPr>
          <w:p>
            <w:pPr>
              <w:spacing w:line="400" w:lineRule="exact"/>
              <w:jc w:val="center"/>
              <w:rPr>
                <w:szCs w:val="21"/>
              </w:rPr>
            </w:pPr>
            <w:r>
              <w:rPr>
                <w:szCs w:val="21"/>
              </w:rPr>
              <w:t>0.5</w:t>
            </w:r>
          </w:p>
        </w:tc>
        <w:tc>
          <w:tcPr>
            <w:tcW w:w="1730" w:type="dxa"/>
            <w:tcBorders>
              <w:top w:val="nil"/>
              <w:left w:val="nil"/>
              <w:bottom w:val="nil"/>
              <w:right w:val="nil"/>
            </w:tcBorders>
            <w:vAlign w:val="center"/>
          </w:tcPr>
          <w:p>
            <w:pPr>
              <w:spacing w:line="400" w:lineRule="exact"/>
              <w:jc w:val="center"/>
              <w:rPr>
                <w:szCs w:val="21"/>
              </w:rPr>
            </w:pPr>
            <w:r>
              <w:rPr>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7</w:t>
            </w:r>
          </w:p>
        </w:tc>
        <w:tc>
          <w:tcPr>
            <w:tcW w:w="1832" w:type="dxa"/>
            <w:tcBorders>
              <w:top w:val="nil"/>
              <w:left w:val="nil"/>
              <w:bottom w:val="nil"/>
              <w:right w:val="nil"/>
            </w:tcBorders>
            <w:vAlign w:val="center"/>
          </w:tcPr>
          <w:p>
            <w:pPr>
              <w:spacing w:line="400" w:lineRule="exact"/>
              <w:jc w:val="center"/>
              <w:rPr>
                <w:szCs w:val="21"/>
              </w:rPr>
            </w:pPr>
            <w:r>
              <w:rPr>
                <w:szCs w:val="21"/>
              </w:rPr>
              <w:t>0.15</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8</w:t>
            </w:r>
          </w:p>
        </w:tc>
        <w:tc>
          <w:tcPr>
            <w:tcW w:w="1832" w:type="dxa"/>
            <w:tcBorders>
              <w:top w:val="nil"/>
              <w:left w:val="nil"/>
              <w:bottom w:val="nil"/>
              <w:right w:val="nil"/>
            </w:tcBorders>
            <w:vAlign w:val="center"/>
          </w:tcPr>
          <w:p>
            <w:pPr>
              <w:spacing w:line="400" w:lineRule="exact"/>
              <w:jc w:val="center"/>
              <w:rPr>
                <w:szCs w:val="21"/>
              </w:rPr>
            </w:pPr>
            <w:r>
              <w:rPr>
                <w:szCs w:val="21"/>
              </w:rPr>
              <w:t>0.05</w:t>
            </w:r>
          </w:p>
        </w:tc>
        <w:tc>
          <w:tcPr>
            <w:tcW w:w="1800" w:type="dxa"/>
            <w:tcBorders>
              <w:top w:val="nil"/>
              <w:left w:val="nil"/>
              <w:bottom w:val="nil"/>
              <w:right w:val="nil"/>
            </w:tcBorders>
            <w:vAlign w:val="center"/>
          </w:tcPr>
          <w:p>
            <w:pPr>
              <w:spacing w:line="400" w:lineRule="exact"/>
              <w:jc w:val="center"/>
              <w:rPr>
                <w:szCs w:val="21"/>
              </w:rPr>
            </w:pPr>
            <w:r>
              <w:rPr>
                <w:szCs w:val="21"/>
              </w:rPr>
              <w:t>0.8</w:t>
            </w:r>
          </w:p>
        </w:tc>
        <w:tc>
          <w:tcPr>
            <w:tcW w:w="1730" w:type="dxa"/>
            <w:tcBorders>
              <w:top w:val="nil"/>
              <w:left w:val="nil"/>
              <w:bottom w:val="nil"/>
              <w:right w:val="nil"/>
            </w:tcBorders>
            <w:vAlign w:val="center"/>
          </w:tcPr>
          <w:p>
            <w:pPr>
              <w:spacing w:line="400" w:lineRule="exact"/>
              <w:jc w:val="center"/>
              <w:rPr>
                <w:szCs w:val="21"/>
              </w:rPr>
            </w:pPr>
            <w:r>
              <w:rPr>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9</w:t>
            </w:r>
          </w:p>
        </w:tc>
        <w:tc>
          <w:tcPr>
            <w:tcW w:w="1832" w:type="dxa"/>
            <w:tcBorders>
              <w:top w:val="nil"/>
              <w:left w:val="nil"/>
              <w:bottom w:val="nil"/>
              <w:right w:val="nil"/>
            </w:tcBorders>
            <w:vAlign w:val="center"/>
          </w:tcPr>
          <w:p>
            <w:pPr>
              <w:spacing w:line="400" w:lineRule="exact"/>
              <w:jc w:val="center"/>
              <w:rPr>
                <w:szCs w:val="21"/>
              </w:rPr>
            </w:pPr>
            <w:r>
              <w:rPr>
                <w:szCs w:val="21"/>
              </w:rPr>
              <w:t>0.1</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2179" w:type="dxa"/>
            <w:tcBorders>
              <w:top w:val="nil"/>
              <w:left w:val="nil"/>
              <w:bottom w:val="single" w:color="auto" w:sz="12" w:space="0"/>
              <w:right w:val="nil"/>
            </w:tcBorders>
            <w:vAlign w:val="center"/>
          </w:tcPr>
          <w:p>
            <w:pPr>
              <w:spacing w:line="400" w:lineRule="exact"/>
              <w:jc w:val="center"/>
              <w:rPr>
                <w:szCs w:val="21"/>
              </w:rPr>
            </w:pPr>
            <w:r>
              <w:rPr>
                <w:szCs w:val="21"/>
              </w:rPr>
              <w:t>10</w:t>
            </w:r>
          </w:p>
        </w:tc>
        <w:tc>
          <w:tcPr>
            <w:tcW w:w="1832" w:type="dxa"/>
            <w:tcBorders>
              <w:top w:val="nil"/>
              <w:left w:val="nil"/>
              <w:bottom w:val="single" w:color="auto" w:sz="12" w:space="0"/>
              <w:right w:val="nil"/>
            </w:tcBorders>
            <w:vAlign w:val="center"/>
          </w:tcPr>
          <w:p>
            <w:pPr>
              <w:spacing w:line="400" w:lineRule="exact"/>
              <w:jc w:val="center"/>
              <w:rPr>
                <w:szCs w:val="21"/>
              </w:rPr>
            </w:pPr>
            <w:r>
              <w:rPr>
                <w:szCs w:val="21"/>
              </w:rPr>
              <w:t>0.15</w:t>
            </w:r>
          </w:p>
        </w:tc>
        <w:tc>
          <w:tcPr>
            <w:tcW w:w="1800" w:type="dxa"/>
            <w:tcBorders>
              <w:top w:val="nil"/>
              <w:left w:val="nil"/>
              <w:bottom w:val="single" w:color="auto" w:sz="12" w:space="0"/>
              <w:right w:val="nil"/>
            </w:tcBorders>
            <w:vAlign w:val="center"/>
          </w:tcPr>
          <w:p>
            <w:pPr>
              <w:spacing w:line="400" w:lineRule="exact"/>
              <w:jc w:val="center"/>
              <w:rPr>
                <w:szCs w:val="21"/>
              </w:rPr>
            </w:pPr>
            <w:r>
              <w:rPr>
                <w:szCs w:val="21"/>
              </w:rPr>
              <w:t>0.5</w:t>
            </w:r>
          </w:p>
        </w:tc>
        <w:tc>
          <w:tcPr>
            <w:tcW w:w="1730" w:type="dxa"/>
            <w:tcBorders>
              <w:top w:val="nil"/>
              <w:left w:val="nil"/>
              <w:bottom w:val="single" w:color="auto" w:sz="12" w:space="0"/>
              <w:right w:val="nil"/>
            </w:tcBorders>
            <w:vAlign w:val="center"/>
          </w:tcPr>
          <w:p>
            <w:pPr>
              <w:spacing w:line="400" w:lineRule="exact"/>
              <w:jc w:val="center"/>
              <w:rPr>
                <w:szCs w:val="21"/>
              </w:rPr>
            </w:pPr>
            <w:r>
              <w:rPr>
                <w:szCs w:val="21"/>
              </w:rPr>
              <w:t>0.7</w:t>
            </w:r>
          </w:p>
        </w:tc>
      </w:tr>
    </w:tbl>
    <w:p>
      <w:pPr>
        <w:spacing w:before="240" w:after="120"/>
        <w:jc w:val="left"/>
        <w:outlineLvl w:val="1"/>
        <w:rPr>
          <w:rFonts w:ascii="黑体" w:hAnsi="黑体" w:eastAsia="黑体"/>
          <w:bCs/>
          <w:sz w:val="28"/>
          <w:shd w:val="clear" w:color="auto" w:fill="FFFFFF"/>
        </w:rPr>
      </w:pPr>
      <w:bookmarkStart w:id="55" w:name="_Toc17194"/>
      <w:r>
        <w:rPr>
          <w:rFonts w:eastAsia="黑体"/>
          <w:bCs/>
          <w:sz w:val="28"/>
          <w:shd w:val="clear" w:color="auto" w:fill="FFFFFF"/>
        </w:rPr>
        <w:t>3.</w:t>
      </w:r>
      <w:r>
        <w:rPr>
          <w:rFonts w:hint="eastAsia" w:eastAsia="黑体"/>
          <w:bCs/>
          <w:sz w:val="28"/>
          <w:shd w:val="clear" w:color="auto" w:fill="FFFFFF"/>
        </w:rPr>
        <w:t>4</w:t>
      </w:r>
      <w:r>
        <w:rPr>
          <w:rFonts w:hint="eastAsia" w:ascii="黑体" w:hAnsi="黑体" w:eastAsia="黑体"/>
          <w:bCs/>
          <w:sz w:val="28"/>
          <w:shd w:val="clear" w:color="auto" w:fill="FFFFFF"/>
        </w:rPr>
        <w:t xml:space="preserve"> 结果</w:t>
      </w:r>
      <w:bookmarkEnd w:id="55"/>
    </w:p>
    <w:p>
      <w:pPr>
        <w:spacing w:before="120" w:after="120"/>
        <w:jc w:val="left"/>
        <w:outlineLvl w:val="2"/>
        <w:rPr>
          <w:rFonts w:ascii="黑体" w:hAnsi="黑体" w:eastAsia="黑体"/>
          <w:bCs/>
          <w:sz w:val="24"/>
          <w:szCs w:val="26"/>
        </w:rPr>
      </w:pPr>
      <w:bookmarkStart w:id="56" w:name="_Toc4304"/>
      <w:r>
        <w:rPr>
          <w:rFonts w:eastAsia="黑体"/>
          <w:bCs/>
          <w:sz w:val="24"/>
          <w:szCs w:val="26"/>
        </w:rPr>
        <w:t>3.</w:t>
      </w:r>
      <w:r>
        <w:rPr>
          <w:rFonts w:hint="eastAsia" w:eastAsia="黑体"/>
          <w:bCs/>
          <w:sz w:val="24"/>
          <w:szCs w:val="26"/>
        </w:rPr>
        <w:t>4</w:t>
      </w:r>
      <w:r>
        <w:rPr>
          <w:rFonts w:eastAsia="黑体"/>
          <w:bCs/>
          <w:sz w:val="24"/>
          <w:szCs w:val="26"/>
        </w:rPr>
        <w:t>.1</w:t>
      </w:r>
      <w:r>
        <w:rPr>
          <w:rFonts w:hint="eastAsia" w:ascii="黑体" w:hAnsi="黑体" w:eastAsia="黑体"/>
          <w:bCs/>
          <w:sz w:val="24"/>
          <w:szCs w:val="26"/>
        </w:rPr>
        <w:t xml:space="preserve"> 评价标准</w:t>
      </w:r>
      <w:bookmarkEnd w:id="56"/>
    </w:p>
    <w:p>
      <w:pPr>
        <w:spacing w:line="400" w:lineRule="exact"/>
        <w:ind w:firstLine="480" w:firstLineChars="200"/>
        <w:rPr>
          <w:sz w:val="24"/>
        </w:rPr>
      </w:pPr>
      <w:r>
        <w:rPr>
          <w:sz w:val="24"/>
        </w:rPr>
        <w:t>算法的分类性能可以通过准确率（Accuracy）、精确率（Precision）、特异</w:t>
      </w:r>
      <w:r>
        <w:rPr>
          <w:rFonts w:hint="eastAsia"/>
          <w:sz w:val="24"/>
          <w:lang w:val="en-US" w:eastAsia="zh-CN"/>
        </w:rPr>
        <w:t>度</w:t>
      </w:r>
      <w:r>
        <w:rPr>
          <w:sz w:val="24"/>
        </w:rPr>
        <w:t>（Specificity）、灵敏度（Sensitivity）和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分数来评价</w:t>
      </w:r>
      <w:r>
        <w:rPr>
          <w:sz w:val="24"/>
          <w:vertAlign w:val="superscript"/>
        </w:rPr>
        <w:fldChar w:fldCharType="begin"/>
      </w:r>
      <w:r>
        <w:rPr>
          <w:sz w:val="24"/>
          <w:vertAlign w:val="superscript"/>
        </w:rPr>
        <w:instrText xml:space="preserve"> REF _Ref19110 \r \h \# "[0"</w:instrText>
      </w:r>
      <w:r>
        <w:rPr>
          <w:sz w:val="24"/>
          <w:vertAlign w:val="superscript"/>
        </w:rPr>
        <w:fldChar w:fldCharType="separate"/>
      </w:r>
      <w:r>
        <w:rPr>
          <w:sz w:val="24"/>
          <w:vertAlign w:val="superscript"/>
        </w:rPr>
        <w:t>[59</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_Ref19113 \r \h \# "0]"</w:instrText>
      </w:r>
      <w:r>
        <w:rPr>
          <w:sz w:val="24"/>
          <w:vertAlign w:val="superscript"/>
        </w:rPr>
        <w:fldChar w:fldCharType="separate"/>
      </w:r>
      <w:r>
        <w:rPr>
          <w:sz w:val="24"/>
          <w:vertAlign w:val="superscript"/>
        </w:rPr>
        <w:t>60]</w:t>
      </w:r>
      <w:r>
        <w:rPr>
          <w:sz w:val="24"/>
          <w:vertAlign w:val="superscript"/>
        </w:rPr>
        <w:fldChar w:fldCharType="end"/>
      </w:r>
      <w:r>
        <w:rPr>
          <w:sz w:val="24"/>
        </w:rPr>
        <w:t>。对于多分类任务，平均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w:t>
      </w:r>
      <w:r>
        <w:rPr>
          <w:sz w:val="24"/>
          <w:vertAlign w:val="superscript"/>
        </w:rPr>
        <w:fldChar w:fldCharType="begin"/>
      </w:r>
      <w:r>
        <w:rPr>
          <w:sz w:val="24"/>
          <w:vertAlign w:val="superscript"/>
        </w:rPr>
        <w:instrText xml:space="preserve"> REF _Ref19355 \r \h </w:instrText>
      </w:r>
      <w:r>
        <w:rPr>
          <w:sz w:val="24"/>
          <w:vertAlign w:val="superscript"/>
        </w:rPr>
        <w:fldChar w:fldCharType="separate"/>
      </w:r>
      <w:r>
        <w:rPr>
          <w:sz w:val="24"/>
          <w:vertAlign w:val="superscript"/>
        </w:rPr>
        <w:t>[61]</w:t>
      </w:r>
      <w:r>
        <w:rPr>
          <w:sz w:val="24"/>
          <w:vertAlign w:val="superscript"/>
        </w:rPr>
        <w:fldChar w:fldCharType="end"/>
      </w:r>
      <w:r>
        <w:rPr>
          <w:sz w:val="24"/>
        </w:rPr>
        <w:t>是衡量分类性能的重要指标。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1i</m:t>
            </m:r>
            <m:ctrlPr>
              <w:rPr>
                <w:rFonts w:ascii="Cambria Math" w:hAnsi="Cambria Math"/>
                <w:i/>
                <w:sz w:val="24"/>
              </w:rPr>
            </m:ctrlPr>
          </m:sub>
        </m:sSub>
      </m:oMath>
      <w:r>
        <w:rPr>
          <w:sz w:val="24"/>
        </w:rPr>
        <w:t>表示第</w:t>
      </w:r>
      <w:r>
        <w:rPr>
          <w:i/>
          <w:iCs/>
          <w:sz w:val="24"/>
        </w:rPr>
        <w:t>i</w:t>
      </w:r>
      <w:r>
        <w:rPr>
          <w:sz w:val="24"/>
        </w:rPr>
        <w:t>类心律失常的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分数，它是精确率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P</m:t>
            </m:r>
            <m:ctrlPr>
              <w:rPr>
                <w:rFonts w:ascii="Cambria Math" w:hAnsi="Cambria Math"/>
                <w:i/>
                <w:sz w:val="24"/>
              </w:rPr>
            </m:ctrlPr>
          </m:sub>
        </m:sSub>
      </m:oMath>
      <w:r>
        <w:rPr>
          <w:sz w:val="24"/>
        </w:rPr>
        <w:t>和召回率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oMath>
      <w:r>
        <w:rPr>
          <w:sz w:val="24"/>
        </w:rPr>
        <w:t>的调和平均值，其中</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P</m:t>
            </m:r>
            <m:ctrlPr>
              <w:rPr>
                <w:rFonts w:ascii="Cambria Math" w:hAnsi="Cambria Math"/>
                <w:i/>
                <w:sz w:val="24"/>
              </w:rPr>
            </m:ctrlPr>
          </m:sub>
        </m:sSub>
      </m:oMath>
      <w:r>
        <w:rPr>
          <w:sz w:val="24"/>
        </w:rPr>
        <w:t>描述了预测的正样本中有多少是真正的正样本，</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oMath>
      <w:r>
        <w:rPr>
          <w:sz w:val="24"/>
        </w:rPr>
        <w:t>描述了有多少真正的正样本被挑选出来。</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1i</m:t>
            </m:r>
            <m:ctrlPr>
              <w:rPr>
                <w:rFonts w:ascii="Cambria Math" w:hAnsi="Cambria Math"/>
                <w:i/>
                <w:sz w:val="24"/>
              </w:rPr>
            </m:ctrlPr>
          </m:sub>
        </m:sSub>
      </m:oMath>
      <w:r>
        <w:rPr>
          <w:sz w:val="24"/>
        </w:rPr>
        <w:t>的定义如下：</w:t>
      </w:r>
    </w:p>
    <w:p>
      <w:pPr>
        <w:tabs>
          <w:tab w:val="center" w:pos="4200"/>
          <w:tab w:val="right" w:pos="8400"/>
        </w:tabs>
        <w:spacing w:line="360" w:lineRule="atLeast"/>
        <w:rPr>
          <w:sz w:val="24"/>
        </w:rPr>
      </w:pPr>
      <w:r>
        <w:rPr>
          <w:rFonts w:hint="eastAsia"/>
          <w:sz w:val="24"/>
        </w:rPr>
        <w:tab/>
      </w:r>
      <w:r>
        <w:rPr>
          <w:rFonts w:hint="eastAsia"/>
          <w:position w:val="-32"/>
          <w:sz w:val="24"/>
        </w:rPr>
        <w:object>
          <v:shape id="_x0000_i1049" o:spt="75" type="#_x0000_t75" style="height:37.8pt;width:78pt;" o:ole="t" filled="f" o:preferrelative="t" stroked="f" coordsize="21600,21600">
            <v:path/>
            <v:fill on="f" focussize="0,0"/>
            <v:stroke on="f"/>
            <v:imagedata r:id="rId112" o:title=""/>
            <o:lock v:ext="edit" aspectratio="t"/>
            <w10:wrap type="none"/>
            <w10:anchorlock/>
          </v:shape>
          <o:OLEObject Type="Embed" ProgID="Equation.3" ShapeID="_x0000_i1049" DrawAspect="Content" ObjectID="_1468075749" r:id="rId111">
            <o:LockedField>false</o:LockedField>
          </o:OLEObject>
        </w:object>
      </w:r>
      <w:r>
        <w:rPr>
          <w:rFonts w:hint="eastAsia" w:ascii="Cambria Math" w:hAnsi="Cambria Math"/>
          <w:i/>
          <w:iCs/>
          <w:position w:val="-12"/>
          <w:sz w:val="24"/>
          <w:lang w:val="en-US" w:eastAsia="zh-CN"/>
        </w:rPr>
        <w:t>,</w:t>
      </w:r>
      <w:r>
        <w:rPr>
          <w:rFonts w:hint="eastAsia"/>
          <w:sz w:val="24"/>
        </w:rPr>
        <w:tab/>
      </w:r>
      <w:r>
        <w:rPr>
          <w:rFonts w:hint="eastAsia"/>
          <w:sz w:val="24"/>
        </w:rPr>
        <w:t>（3.9）</w:t>
      </w:r>
    </w:p>
    <w:p>
      <w:pPr>
        <w:spacing w:line="400" w:lineRule="exact"/>
        <w:rPr>
          <w:sz w:val="24"/>
        </w:rPr>
      </w:pPr>
      <w:r>
        <w:rPr>
          <w:sz w:val="24"/>
        </w:rPr>
        <w:t>式中</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P</m:t>
            </m:r>
            <m:ctrlPr>
              <w:rPr>
                <w:rFonts w:ascii="Cambria Math" w:hAnsi="Cambria Math"/>
                <w:i/>
                <w:sz w:val="24"/>
              </w:rPr>
            </m:ctrlPr>
          </m:sub>
        </m:sSub>
        <m:r>
          <m:rPr/>
          <w:rPr>
            <w:rFonts w:ascii="Cambria Math" w:hAnsi="Cambria Math"/>
            <w:sz w:val="24"/>
          </w:rPr>
          <m:t>=TP/(TP+FP)</m:t>
        </m:r>
      </m:oMath>
      <w:r>
        <w:rPr>
          <w:sz w:val="24"/>
        </w:rPr>
        <w:t>，</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r>
          <m:rPr/>
          <w:rPr>
            <w:rFonts w:ascii="Cambria Math" w:hAnsi="Cambria Math"/>
            <w:sz w:val="24"/>
          </w:rPr>
          <m:t>=TP/(TP+FN)</m:t>
        </m:r>
      </m:oMath>
      <w:r>
        <w:rPr>
          <w:sz w:val="24"/>
        </w:rPr>
        <w:t>。</w:t>
      </w:r>
      <w:r>
        <w:rPr>
          <w:i/>
          <w:iCs/>
          <w:sz w:val="24"/>
        </w:rPr>
        <w:t>TP</w:t>
      </w:r>
      <w:r>
        <w:rPr>
          <w:sz w:val="24"/>
        </w:rPr>
        <w:t>表示正样本被分类为正的个数，</w:t>
      </w:r>
      <w:r>
        <w:rPr>
          <w:i/>
          <w:iCs/>
          <w:sz w:val="24"/>
        </w:rPr>
        <w:t>FP</w:t>
      </w:r>
      <w:r>
        <w:rPr>
          <w:sz w:val="24"/>
        </w:rPr>
        <w:t>表示负样本被分类为正的个数，</w:t>
      </w:r>
      <w:r>
        <w:rPr>
          <w:i/>
          <w:iCs/>
          <w:sz w:val="24"/>
        </w:rPr>
        <w:t>FN</w:t>
      </w:r>
      <w:r>
        <w:rPr>
          <w:sz w:val="24"/>
        </w:rPr>
        <w:t>表示正样本被分类为负的个数。所有类型的平均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得分是评价模型整体性能的综合评价指标，定义为：</w:t>
      </w:r>
    </w:p>
    <w:p>
      <w:pPr>
        <w:tabs>
          <w:tab w:val="center" w:pos="4200"/>
          <w:tab w:val="right" w:pos="8400"/>
        </w:tabs>
        <w:spacing w:before="159" w:beforeLines="50" w:after="159" w:afterLines="50" w:line="360" w:lineRule="atLeast"/>
        <w:rPr>
          <w:sz w:val="24"/>
        </w:rPr>
      </w:pPr>
      <w:r>
        <w:rPr>
          <w:rFonts w:hint="eastAsia"/>
          <w:sz w:val="24"/>
        </w:rPr>
        <w:tab/>
      </w:r>
      <w:r>
        <w:rPr>
          <w:rFonts w:hint="eastAsia"/>
          <w:position w:val="-24"/>
          <w:sz w:val="24"/>
        </w:rPr>
        <w:object>
          <v:shape id="_x0000_i1050" o:spt="75" type="#_x0000_t75" style="height:31.8pt;width:72pt;" o:ole="t" filled="f" o:preferrelative="t" stroked="f" coordsize="21600,21600">
            <v:path/>
            <v:fill on="f" focussize="0,0"/>
            <v:stroke on="f"/>
            <v:imagedata r:id="rId114" o:title=""/>
            <o:lock v:ext="edit" aspectratio="t"/>
            <w10:wrap type="none"/>
            <w10:anchorlock/>
          </v:shape>
          <o:OLEObject Type="Embed" ProgID="Equation.3" ShapeID="_x0000_i1050" DrawAspect="Content" ObjectID="_1468075750" r:id="rId113">
            <o:LockedField>false</o:LockedField>
          </o:OLEObject>
        </w:object>
      </w:r>
      <w:r>
        <w:rPr>
          <w:rFonts w:hint="eastAsia"/>
          <w:position w:val="-24"/>
          <w:sz w:val="24"/>
          <w:lang w:val="en-US" w:eastAsia="zh-CN"/>
        </w:rPr>
        <w:t>.</w:t>
      </w:r>
      <w:r>
        <w:rPr>
          <w:rFonts w:hint="eastAsia"/>
          <w:sz w:val="24"/>
        </w:rPr>
        <w:tab/>
      </w:r>
      <w:r>
        <w:rPr>
          <w:rFonts w:hint="eastAsia"/>
          <w:sz w:val="24"/>
        </w:rPr>
        <w:t>（3.10）</w:t>
      </w:r>
    </w:p>
    <w:p>
      <w:pPr>
        <w:spacing w:line="400" w:lineRule="exact"/>
        <w:ind w:firstLine="480" w:firstLineChars="200"/>
        <w:rPr>
          <w:sz w:val="24"/>
        </w:rPr>
      </w:pPr>
      <w:r>
        <w:rPr>
          <w:sz w:val="24"/>
        </w:rPr>
        <w:t>根据CPSC2018评分细则还应计算亚异常类型的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分数，即AF、Block、PC和ST。此外，</w:t>
      </w:r>
      <w:r>
        <w:rPr>
          <w:rFonts w:hint="eastAsia"/>
          <w:sz w:val="24"/>
          <w:lang w:eastAsia="zh-CN"/>
        </w:rPr>
        <w:t>准确率</w:t>
      </w:r>
      <w:r>
        <w:rPr>
          <w:sz w:val="24"/>
        </w:rPr>
        <w:t>、</w:t>
      </w:r>
      <w:r>
        <w:rPr>
          <w:rFonts w:hint="eastAsia"/>
          <w:sz w:val="24"/>
          <w:lang w:eastAsia="zh-CN"/>
        </w:rPr>
        <w:t>敏感度</w:t>
      </w:r>
      <w:r>
        <w:rPr>
          <w:sz w:val="24"/>
        </w:rPr>
        <w:t>和</w:t>
      </w:r>
      <w:r>
        <w:rPr>
          <w:rFonts w:hint="eastAsia"/>
          <w:sz w:val="24"/>
          <w:lang w:eastAsia="zh-CN"/>
        </w:rPr>
        <w:t>特异度</w:t>
      </w:r>
      <w:r>
        <w:rPr>
          <w:sz w:val="24"/>
        </w:rPr>
        <w:t>也被用作评价DSE-ResNet性能指标，它们被定义为：</w:t>
      </w:r>
    </w:p>
    <w:p>
      <w:pPr>
        <w:keepNext w:val="0"/>
        <w:keepLines w:val="0"/>
        <w:pageBreakBefore w:val="0"/>
        <w:widowControl w:val="0"/>
        <w:tabs>
          <w:tab w:val="center" w:pos="4200"/>
          <w:tab w:val="right" w:pos="8400"/>
        </w:tabs>
        <w:kinsoku/>
        <w:wordWrap/>
        <w:overflowPunct/>
        <w:topLinePunct w:val="0"/>
        <w:autoSpaceDE/>
        <w:autoSpaceDN/>
        <w:bidi w:val="0"/>
        <w:adjustRightInd/>
        <w:snapToGrid/>
        <w:spacing w:before="160" w:beforeLines="50" w:after="160" w:afterLines="50" w:line="360" w:lineRule="atLeast"/>
        <w:textAlignment w:val="auto"/>
        <w:rPr>
          <w:sz w:val="24"/>
        </w:rPr>
      </w:pPr>
      <w:r>
        <w:rPr>
          <w:rFonts w:hint="eastAsia"/>
          <w:sz w:val="24"/>
        </w:rPr>
        <w:tab/>
      </w:r>
      <w:r>
        <w:rPr>
          <w:rFonts w:hint="eastAsia"/>
          <w:position w:val="-24"/>
          <w:sz w:val="24"/>
        </w:rPr>
        <w:object>
          <v:shape id="_x0000_i1051" o:spt="75" type="#_x0000_t75" style="height:31.8pt;width:133.8pt;" o:ole="t" filled="f" o:preferrelative="t" stroked="f" coordsize="21600,21600">
            <v:path/>
            <v:fill on="f" focussize="0,0"/>
            <v:stroke on="f"/>
            <v:imagedata r:id="rId116" o:title=""/>
            <o:lock v:ext="edit" aspectratio="t"/>
            <w10:wrap type="none"/>
            <w10:anchorlock/>
          </v:shape>
          <o:OLEObject Type="Embed" ProgID="Equation.3" ShapeID="_x0000_i1051" DrawAspect="Content" ObjectID="_1468075751" r:id="rId115">
            <o:LockedField>false</o:LockedField>
          </o:OLEObject>
        </w:object>
      </w:r>
      <w:r>
        <w:rPr>
          <w:rFonts w:hint="eastAsia" w:ascii="Cambria Math" w:hAnsi="Cambria Math"/>
          <w:i/>
          <w:iCs/>
          <w:position w:val="-12"/>
          <w:sz w:val="24"/>
          <w:lang w:val="en-US" w:eastAsia="zh-CN"/>
        </w:rPr>
        <w:t>,</w:t>
      </w:r>
      <w:r>
        <w:rPr>
          <w:rFonts w:hint="eastAsia"/>
          <w:sz w:val="24"/>
        </w:rPr>
        <w:tab/>
      </w:r>
      <w:r>
        <w:rPr>
          <w:rFonts w:hint="eastAsia"/>
          <w:sz w:val="24"/>
        </w:rPr>
        <w:t>（3.11）</w:t>
      </w:r>
    </w:p>
    <w:p>
      <w:pPr>
        <w:keepNext w:val="0"/>
        <w:keepLines w:val="0"/>
        <w:pageBreakBefore w:val="0"/>
        <w:widowControl w:val="0"/>
        <w:tabs>
          <w:tab w:val="center" w:pos="4200"/>
          <w:tab w:val="right" w:pos="8400"/>
        </w:tabs>
        <w:kinsoku/>
        <w:wordWrap/>
        <w:overflowPunct/>
        <w:topLinePunct w:val="0"/>
        <w:autoSpaceDE/>
        <w:autoSpaceDN/>
        <w:bidi w:val="0"/>
        <w:adjustRightInd/>
        <w:snapToGrid/>
        <w:spacing w:before="160" w:beforeLines="50" w:after="160" w:afterLines="50" w:line="360" w:lineRule="atLeast"/>
        <w:textAlignment w:val="auto"/>
        <w:rPr>
          <w:sz w:val="24"/>
        </w:rPr>
      </w:pPr>
      <w:r>
        <w:rPr>
          <w:rFonts w:hint="eastAsia"/>
          <w:sz w:val="24"/>
        </w:rPr>
        <w:tab/>
      </w:r>
      <w:r>
        <w:rPr>
          <w:rFonts w:hint="eastAsia"/>
          <w:position w:val="-24"/>
          <w:sz w:val="24"/>
        </w:rPr>
        <w:object>
          <v:shape id="_x0000_i1052" o:spt="75" type="#_x0000_t75" style="height:31.8pt;width:73.8pt;" o:ole="t" filled="f" o:preferrelative="t" stroked="f" coordsize="21600,21600">
            <v:path/>
            <v:fill on="f" focussize="0,0"/>
            <v:stroke on="f"/>
            <v:imagedata r:id="rId118" o:title=""/>
            <o:lock v:ext="edit" aspectratio="t"/>
            <w10:wrap type="none"/>
            <w10:anchorlock/>
          </v:shape>
          <o:OLEObject Type="Embed" ProgID="Equation.3" ShapeID="_x0000_i1052" DrawAspect="Content" ObjectID="_1468075752" r:id="rId117">
            <o:LockedField>false</o:LockedField>
          </o:OLEObject>
        </w:object>
      </w:r>
      <w:r>
        <w:rPr>
          <w:rFonts w:hint="eastAsia" w:ascii="Cambria Math" w:hAnsi="Cambria Math"/>
          <w:i/>
          <w:iCs/>
          <w:position w:val="-12"/>
          <w:sz w:val="24"/>
          <w:lang w:val="en-US" w:eastAsia="zh-CN"/>
        </w:rPr>
        <w:t>,</w:t>
      </w:r>
      <w:r>
        <w:rPr>
          <w:rFonts w:hint="eastAsia"/>
          <w:sz w:val="24"/>
        </w:rPr>
        <w:tab/>
      </w:r>
      <w:r>
        <w:rPr>
          <w:rFonts w:hint="eastAsia"/>
          <w:sz w:val="24"/>
        </w:rPr>
        <w:t>（3.12）</w:t>
      </w:r>
    </w:p>
    <w:p>
      <w:pPr>
        <w:keepNext w:val="0"/>
        <w:keepLines w:val="0"/>
        <w:pageBreakBefore w:val="0"/>
        <w:widowControl w:val="0"/>
        <w:tabs>
          <w:tab w:val="center" w:pos="4200"/>
          <w:tab w:val="right" w:pos="8400"/>
        </w:tabs>
        <w:kinsoku/>
        <w:wordWrap/>
        <w:overflowPunct/>
        <w:topLinePunct w:val="0"/>
        <w:autoSpaceDE/>
        <w:autoSpaceDN/>
        <w:bidi w:val="0"/>
        <w:adjustRightInd/>
        <w:snapToGrid/>
        <w:spacing w:before="160" w:beforeLines="50" w:after="160" w:afterLines="50" w:line="360" w:lineRule="atLeast"/>
        <w:textAlignment w:val="auto"/>
        <w:rPr>
          <w:sz w:val="24"/>
        </w:rPr>
      </w:pPr>
      <w:r>
        <w:rPr>
          <w:rFonts w:hint="eastAsia"/>
          <w:sz w:val="24"/>
        </w:rPr>
        <w:tab/>
      </w:r>
      <w:r>
        <w:rPr>
          <w:rFonts w:hint="eastAsia"/>
          <w:position w:val="-24"/>
          <w:sz w:val="24"/>
        </w:rPr>
        <w:object>
          <v:shape id="_x0000_i1053" o:spt="75" type="#_x0000_t75" style="height:31.8pt;width:75pt;" o:ole="t" filled="f" o:preferrelative="t" stroked="f" coordsize="21600,21600">
            <v:path/>
            <v:fill on="f" focussize="0,0"/>
            <v:stroke on="f"/>
            <v:imagedata r:id="rId120" o:title=""/>
            <o:lock v:ext="edit" aspectratio="t"/>
            <w10:wrap type="none"/>
            <w10:anchorlock/>
          </v:shape>
          <o:OLEObject Type="Embed" ProgID="Equation.3" ShapeID="_x0000_i1053" DrawAspect="Content" ObjectID="_1468075753" r:id="rId119">
            <o:LockedField>false</o:LockedField>
          </o:OLEObject>
        </w:object>
      </w:r>
      <w:r>
        <w:rPr>
          <w:rFonts w:hint="eastAsia" w:ascii="Cambria Math" w:hAnsi="Cambria Math"/>
          <w:i/>
          <w:iCs/>
          <w:position w:val="-12"/>
          <w:sz w:val="24"/>
          <w:lang w:val="en-US" w:eastAsia="zh-CN"/>
        </w:rPr>
        <w:t>,</w:t>
      </w:r>
      <w:r>
        <w:rPr>
          <w:rFonts w:hint="eastAsia"/>
          <w:sz w:val="24"/>
        </w:rPr>
        <w:tab/>
      </w:r>
      <w:r>
        <w:rPr>
          <w:rFonts w:hint="eastAsia"/>
          <w:sz w:val="24"/>
        </w:rPr>
        <w:t>（3.13）</w:t>
      </w:r>
    </w:p>
    <w:p>
      <w:pPr>
        <w:spacing w:line="400" w:lineRule="exact"/>
        <w:rPr>
          <w:sz w:val="24"/>
        </w:rPr>
      </w:pPr>
      <w:r>
        <w:rPr>
          <w:sz w:val="24"/>
        </w:rPr>
        <w:t>式中TN是分类为负样本而实际也是负样本的数量。应该注意的是，召回率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oMath>
      <w:r>
        <w:rPr>
          <w:sz w:val="24"/>
        </w:rPr>
        <w:t>和</w:t>
      </w:r>
      <w:r>
        <w:rPr>
          <w:rFonts w:hint="eastAsia"/>
          <w:sz w:val="24"/>
          <w:lang w:eastAsia="zh-CN"/>
        </w:rPr>
        <w:t>敏感度</w:t>
      </w:r>
      <w:r>
        <w:rPr>
          <w:sz w:val="24"/>
        </w:rPr>
        <w:t>在数值上是相同的。</w:t>
      </w:r>
    </w:p>
    <w:p>
      <w:pPr>
        <w:spacing w:before="120" w:after="120"/>
        <w:jc w:val="left"/>
        <w:outlineLvl w:val="2"/>
        <w:rPr>
          <w:rFonts w:ascii="黑体" w:hAnsi="黑体" w:eastAsia="黑体"/>
          <w:bCs/>
          <w:sz w:val="24"/>
          <w:szCs w:val="26"/>
        </w:rPr>
      </w:pPr>
      <w:bookmarkStart w:id="57" w:name="_Toc10826"/>
      <w:r>
        <w:rPr>
          <w:rFonts w:eastAsia="黑体"/>
          <w:bCs/>
          <w:sz w:val="24"/>
          <w:szCs w:val="26"/>
        </w:rPr>
        <w:t>3.</w:t>
      </w:r>
      <w:r>
        <w:rPr>
          <w:rFonts w:hint="eastAsia" w:eastAsia="黑体"/>
          <w:bCs/>
          <w:sz w:val="24"/>
          <w:szCs w:val="26"/>
        </w:rPr>
        <w:t>4</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在小批量测试集的表现</w:t>
      </w:r>
      <w:bookmarkEnd w:id="57"/>
    </w:p>
    <w:p>
      <w:pPr>
        <w:spacing w:line="400" w:lineRule="exact"/>
        <w:ind w:firstLine="480" w:firstLineChars="200"/>
        <w:rPr>
          <w:rFonts w:hint="eastAsia" w:eastAsia="宋体"/>
          <w:sz w:val="24"/>
          <w:lang w:eastAsia="zh-CN"/>
        </w:rPr>
      </w:pPr>
      <w:r>
        <w:rPr>
          <w:rFonts w:hint="eastAsia"/>
          <w:sz w:val="24"/>
          <w:lang w:val="en-US" w:eastAsia="zh-CN"/>
        </w:rPr>
        <w:t>本研究</w:t>
      </w:r>
      <w:r>
        <w:rPr>
          <w:sz w:val="24"/>
        </w:rPr>
        <w:t>比较了单一最优模型和集成模型</w:t>
      </w:r>
      <w:r>
        <w:rPr>
          <w:rFonts w:hint="eastAsia"/>
          <w:sz w:val="24"/>
        </w:rPr>
        <w:t>（Ensemble Model，EM）</w:t>
      </w:r>
      <w:r>
        <w:rPr>
          <w:sz w:val="24"/>
        </w:rPr>
        <w:t>基于小批量测试集（500个样本）的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分数，其中每个单一最优模型是基于超参数的代表性组合训练的最优模型（超参数组合见表3.2）</w:t>
      </w:r>
      <w:r>
        <w:rPr>
          <w:rFonts w:hint="eastAsia"/>
          <w:sz w:val="24"/>
        </w:rPr>
        <w:t>。</w:t>
      </w:r>
      <w:r>
        <w:rPr>
          <w:sz w:val="24"/>
        </w:rPr>
        <w:t>集成模型是基于投票策略来整合所有单一最优模型。</w:t>
      </w:r>
    </w:p>
    <w:p>
      <w:pPr>
        <w:pStyle w:val="19"/>
        <w:jc w:val="both"/>
        <w:rPr>
          <w:rFonts w:hint="eastAsia"/>
        </w:rPr>
      </w:pPr>
    </w:p>
    <w:p>
      <w:pPr>
        <w:pStyle w:val="19"/>
      </w:pPr>
      <w:r>
        <w:rPr>
          <w:rFonts w:hint="eastAsia"/>
        </w:rPr>
        <w:t>表3.3 集成模型与单一最优模型在小样本测试集上的</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r>
        <w:rPr>
          <w:rFonts w:hint="eastAsia"/>
        </w:rPr>
        <w:t>分数</w:t>
      </w:r>
    </w:p>
    <w:tbl>
      <w:tblPr>
        <w:tblStyle w:val="12"/>
        <w:tblW w:w="82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40"/>
        <w:gridCol w:w="657"/>
        <w:gridCol w:w="576"/>
        <w:gridCol w:w="634"/>
        <w:gridCol w:w="644"/>
        <w:gridCol w:w="622"/>
        <w:gridCol w:w="603"/>
        <w:gridCol w:w="588"/>
        <w:gridCol w:w="588"/>
        <w:gridCol w:w="588"/>
        <w:gridCol w:w="588"/>
        <w:gridCol w:w="672"/>
        <w:gridCol w:w="552"/>
        <w:gridCol w:w="5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No.</w:t>
            </w:r>
          </w:p>
        </w:tc>
        <w:tc>
          <w:tcPr>
            <w:tcW w:w="657"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p>
        </w:tc>
        <w:tc>
          <w:tcPr>
            <w:tcW w:w="5431" w:type="dxa"/>
            <w:gridSpan w:val="9"/>
            <w:tcBorders>
              <w:top w:val="single" w:color="auto" w:sz="12" w:space="0"/>
              <w:left w:val="nil"/>
              <w:bottom w:val="single" w:color="auto" w:sz="8" w:space="0"/>
              <w:right w:val="nil"/>
            </w:tcBorders>
            <w:vAlign w:val="center"/>
          </w:tcPr>
          <w:p>
            <w:pPr>
              <w:spacing w:line="400" w:lineRule="exact"/>
              <w:jc w:val="center"/>
              <w:rPr>
                <w:szCs w:val="21"/>
              </w:rPr>
            </w:pPr>
            <w:r>
              <w:rPr>
                <w:szCs w:val="21"/>
              </w:rPr>
              <w:t>正常及</w:t>
            </w:r>
            <w:r>
              <w:rPr>
                <w:rFonts w:hint="eastAsia"/>
                <w:szCs w:val="21"/>
              </w:rPr>
              <w:t>8类</w:t>
            </w:r>
            <w:r>
              <w:rPr>
                <w:szCs w:val="21"/>
              </w:rPr>
              <w:t>心律失常</w:t>
            </w:r>
          </w:p>
        </w:tc>
        <w:tc>
          <w:tcPr>
            <w:tcW w:w="1812" w:type="dxa"/>
            <w:gridSpan w:val="3"/>
            <w:tcBorders>
              <w:top w:val="single" w:color="auto" w:sz="12" w:space="0"/>
              <w:left w:val="nil"/>
              <w:bottom w:val="single" w:color="auto" w:sz="8" w:space="0"/>
              <w:right w:val="nil"/>
            </w:tcBorders>
            <w:vAlign w:val="center"/>
          </w:tcPr>
          <w:p>
            <w:pPr>
              <w:spacing w:line="400" w:lineRule="exact"/>
              <w:jc w:val="center"/>
              <w:rPr>
                <w:szCs w:val="21"/>
              </w:rPr>
            </w:pPr>
            <w:r>
              <w:rPr>
                <w:szCs w:val="21"/>
              </w:rPr>
              <w:t>亚异常类型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27" w:hRule="atLeast"/>
          <w:jc w:val="center"/>
        </w:trPr>
        <w:tc>
          <w:tcPr>
            <w:tcW w:w="340"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57"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576"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63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64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62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60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c>
          <w:tcPr>
            <w:tcW w:w="67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Block</w:t>
            </w:r>
          </w:p>
        </w:tc>
        <w:tc>
          <w:tcPr>
            <w:tcW w:w="55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single" w:color="auto" w:sz="8" w:space="0"/>
              <w:left w:val="nil"/>
              <w:bottom w:val="nil"/>
              <w:right w:val="nil"/>
            </w:tcBorders>
            <w:vAlign w:val="center"/>
          </w:tcPr>
          <w:p>
            <w:pPr>
              <w:spacing w:line="400" w:lineRule="exact"/>
              <w:jc w:val="center"/>
              <w:rPr>
                <w:szCs w:val="21"/>
              </w:rPr>
            </w:pPr>
            <w:r>
              <w:rPr>
                <w:szCs w:val="21"/>
              </w:rPr>
              <w:t>1</w:t>
            </w:r>
          </w:p>
        </w:tc>
        <w:tc>
          <w:tcPr>
            <w:tcW w:w="657" w:type="dxa"/>
            <w:tcBorders>
              <w:top w:val="single" w:color="auto" w:sz="8" w:space="0"/>
              <w:left w:val="nil"/>
              <w:bottom w:val="nil"/>
              <w:right w:val="nil"/>
            </w:tcBorders>
            <w:vAlign w:val="center"/>
          </w:tcPr>
          <w:p>
            <w:pPr>
              <w:spacing w:line="400" w:lineRule="exact"/>
              <w:jc w:val="center"/>
              <w:rPr>
                <w:szCs w:val="21"/>
              </w:rPr>
            </w:pPr>
            <w:r>
              <w:rPr>
                <w:szCs w:val="21"/>
              </w:rPr>
              <w:t>0.783</w:t>
            </w:r>
          </w:p>
        </w:tc>
        <w:tc>
          <w:tcPr>
            <w:tcW w:w="576" w:type="dxa"/>
            <w:tcBorders>
              <w:top w:val="single" w:color="auto" w:sz="8" w:space="0"/>
              <w:left w:val="nil"/>
              <w:bottom w:val="nil"/>
              <w:right w:val="nil"/>
            </w:tcBorders>
            <w:vAlign w:val="center"/>
          </w:tcPr>
          <w:p>
            <w:pPr>
              <w:spacing w:line="400" w:lineRule="exact"/>
              <w:jc w:val="center"/>
              <w:rPr>
                <w:szCs w:val="21"/>
              </w:rPr>
            </w:pPr>
            <w:r>
              <w:rPr>
                <w:szCs w:val="21"/>
              </w:rPr>
              <w:t>0.739</w:t>
            </w:r>
          </w:p>
        </w:tc>
        <w:tc>
          <w:tcPr>
            <w:tcW w:w="634" w:type="dxa"/>
            <w:tcBorders>
              <w:top w:val="single" w:color="auto" w:sz="8" w:space="0"/>
              <w:left w:val="nil"/>
              <w:bottom w:val="nil"/>
              <w:right w:val="nil"/>
            </w:tcBorders>
            <w:vAlign w:val="center"/>
          </w:tcPr>
          <w:p>
            <w:pPr>
              <w:spacing w:line="400" w:lineRule="exact"/>
              <w:jc w:val="center"/>
              <w:rPr>
                <w:szCs w:val="21"/>
              </w:rPr>
            </w:pPr>
            <w:r>
              <w:rPr>
                <w:szCs w:val="21"/>
              </w:rPr>
              <w:t>0.962</w:t>
            </w:r>
          </w:p>
        </w:tc>
        <w:tc>
          <w:tcPr>
            <w:tcW w:w="644" w:type="dxa"/>
            <w:tcBorders>
              <w:top w:val="single" w:color="auto" w:sz="8" w:space="0"/>
              <w:left w:val="nil"/>
              <w:bottom w:val="nil"/>
              <w:right w:val="nil"/>
            </w:tcBorders>
            <w:vAlign w:val="center"/>
          </w:tcPr>
          <w:p>
            <w:pPr>
              <w:spacing w:line="400" w:lineRule="exact"/>
              <w:jc w:val="center"/>
              <w:rPr>
                <w:szCs w:val="21"/>
              </w:rPr>
            </w:pPr>
            <w:r>
              <w:rPr>
                <w:szCs w:val="21"/>
              </w:rPr>
              <w:t>0</w:t>
            </w:r>
            <w:r>
              <w:rPr>
                <w:b/>
                <w:bCs/>
                <w:szCs w:val="21"/>
              </w:rPr>
              <w:t>.</w:t>
            </w:r>
            <w:r>
              <w:rPr>
                <w:szCs w:val="21"/>
              </w:rPr>
              <w:t>846</w:t>
            </w:r>
          </w:p>
        </w:tc>
        <w:tc>
          <w:tcPr>
            <w:tcW w:w="622" w:type="dxa"/>
            <w:tcBorders>
              <w:top w:val="single" w:color="auto" w:sz="8" w:space="0"/>
              <w:left w:val="nil"/>
              <w:bottom w:val="nil"/>
              <w:right w:val="nil"/>
            </w:tcBorders>
            <w:vAlign w:val="center"/>
          </w:tcPr>
          <w:p>
            <w:pPr>
              <w:spacing w:line="400" w:lineRule="exact"/>
              <w:jc w:val="center"/>
              <w:rPr>
                <w:szCs w:val="21"/>
              </w:rPr>
            </w:pPr>
            <w:r>
              <w:rPr>
                <w:szCs w:val="21"/>
              </w:rPr>
              <w:t>0.786</w:t>
            </w:r>
          </w:p>
        </w:tc>
        <w:tc>
          <w:tcPr>
            <w:tcW w:w="603" w:type="dxa"/>
            <w:tcBorders>
              <w:top w:val="single" w:color="auto" w:sz="8" w:space="0"/>
              <w:left w:val="nil"/>
              <w:bottom w:val="nil"/>
              <w:right w:val="nil"/>
            </w:tcBorders>
            <w:vAlign w:val="center"/>
          </w:tcPr>
          <w:p>
            <w:pPr>
              <w:spacing w:line="400" w:lineRule="exact"/>
              <w:jc w:val="center"/>
              <w:rPr>
                <w:szCs w:val="21"/>
              </w:rPr>
            </w:pPr>
            <w:r>
              <w:rPr>
                <w:szCs w:val="21"/>
              </w:rPr>
              <w:t>0.912</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0.742</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0.854</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0.659</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0.545</w:t>
            </w:r>
          </w:p>
        </w:tc>
        <w:tc>
          <w:tcPr>
            <w:tcW w:w="672" w:type="dxa"/>
            <w:tcBorders>
              <w:top w:val="single" w:color="auto" w:sz="8" w:space="0"/>
              <w:left w:val="nil"/>
              <w:bottom w:val="nil"/>
              <w:right w:val="nil"/>
            </w:tcBorders>
            <w:vAlign w:val="center"/>
          </w:tcPr>
          <w:p>
            <w:pPr>
              <w:spacing w:line="400" w:lineRule="exact"/>
              <w:jc w:val="center"/>
              <w:rPr>
                <w:szCs w:val="21"/>
              </w:rPr>
            </w:pPr>
            <w:r>
              <w:rPr>
                <w:szCs w:val="21"/>
              </w:rPr>
              <w:t>0.885</w:t>
            </w:r>
          </w:p>
        </w:tc>
        <w:tc>
          <w:tcPr>
            <w:tcW w:w="552" w:type="dxa"/>
            <w:tcBorders>
              <w:top w:val="single" w:color="auto" w:sz="8" w:space="0"/>
              <w:left w:val="nil"/>
              <w:bottom w:val="nil"/>
              <w:right w:val="nil"/>
            </w:tcBorders>
            <w:vAlign w:val="center"/>
          </w:tcPr>
          <w:p>
            <w:pPr>
              <w:spacing w:line="400" w:lineRule="exact"/>
              <w:jc w:val="center"/>
              <w:rPr>
                <w:szCs w:val="21"/>
              </w:rPr>
            </w:pPr>
            <w:r>
              <w:rPr>
                <w:szCs w:val="21"/>
              </w:rPr>
              <w:t>0.793</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0.629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2</w:t>
            </w:r>
          </w:p>
        </w:tc>
        <w:tc>
          <w:tcPr>
            <w:tcW w:w="657" w:type="dxa"/>
            <w:tcBorders>
              <w:top w:val="nil"/>
              <w:left w:val="nil"/>
              <w:bottom w:val="nil"/>
              <w:right w:val="nil"/>
            </w:tcBorders>
            <w:vAlign w:val="center"/>
          </w:tcPr>
          <w:p>
            <w:pPr>
              <w:spacing w:line="400" w:lineRule="exact"/>
              <w:jc w:val="center"/>
              <w:rPr>
                <w:szCs w:val="21"/>
              </w:rPr>
            </w:pPr>
            <w:r>
              <w:rPr>
                <w:szCs w:val="21"/>
              </w:rPr>
              <w:t>0.816</w:t>
            </w:r>
          </w:p>
        </w:tc>
        <w:tc>
          <w:tcPr>
            <w:tcW w:w="576" w:type="dxa"/>
            <w:tcBorders>
              <w:top w:val="nil"/>
              <w:left w:val="nil"/>
              <w:bottom w:val="nil"/>
              <w:right w:val="nil"/>
            </w:tcBorders>
            <w:vAlign w:val="center"/>
          </w:tcPr>
          <w:p>
            <w:pPr>
              <w:spacing w:line="400" w:lineRule="exact"/>
              <w:jc w:val="center"/>
              <w:rPr>
                <w:szCs w:val="21"/>
              </w:rPr>
            </w:pPr>
            <w:r>
              <w:rPr>
                <w:b/>
                <w:bCs/>
                <w:szCs w:val="21"/>
              </w:rPr>
              <w:t>0.821</w:t>
            </w:r>
          </w:p>
        </w:tc>
        <w:tc>
          <w:tcPr>
            <w:tcW w:w="634" w:type="dxa"/>
            <w:tcBorders>
              <w:top w:val="nil"/>
              <w:left w:val="nil"/>
              <w:bottom w:val="nil"/>
              <w:right w:val="nil"/>
            </w:tcBorders>
            <w:vAlign w:val="center"/>
          </w:tcPr>
          <w:p>
            <w:pPr>
              <w:spacing w:line="400" w:lineRule="exact"/>
              <w:jc w:val="center"/>
              <w:rPr>
                <w:szCs w:val="21"/>
              </w:rPr>
            </w:pPr>
            <w:r>
              <w:rPr>
                <w:szCs w:val="21"/>
              </w:rPr>
              <w:t>0.963</w:t>
            </w:r>
          </w:p>
        </w:tc>
        <w:tc>
          <w:tcPr>
            <w:tcW w:w="644" w:type="dxa"/>
            <w:tcBorders>
              <w:top w:val="nil"/>
              <w:left w:val="nil"/>
              <w:bottom w:val="nil"/>
              <w:right w:val="nil"/>
            </w:tcBorders>
            <w:vAlign w:val="center"/>
          </w:tcPr>
          <w:p>
            <w:pPr>
              <w:spacing w:line="400" w:lineRule="exact"/>
              <w:jc w:val="center"/>
              <w:rPr>
                <w:szCs w:val="21"/>
              </w:rPr>
            </w:pPr>
            <w:r>
              <w:rPr>
                <w:szCs w:val="21"/>
              </w:rPr>
              <w:t>0.845</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szCs w:val="21"/>
              </w:rPr>
              <w:t>0.922</w:t>
            </w:r>
          </w:p>
        </w:tc>
        <w:tc>
          <w:tcPr>
            <w:tcW w:w="588" w:type="dxa"/>
            <w:tcBorders>
              <w:top w:val="nil"/>
              <w:left w:val="nil"/>
              <w:bottom w:val="nil"/>
              <w:right w:val="nil"/>
            </w:tcBorders>
            <w:vAlign w:val="center"/>
          </w:tcPr>
          <w:p>
            <w:pPr>
              <w:spacing w:line="400" w:lineRule="exact"/>
              <w:jc w:val="center"/>
              <w:rPr>
                <w:szCs w:val="21"/>
              </w:rPr>
            </w:pPr>
            <w:r>
              <w:rPr>
                <w:szCs w:val="21"/>
              </w:rPr>
              <w:t>0.683</w:t>
            </w:r>
          </w:p>
        </w:tc>
        <w:tc>
          <w:tcPr>
            <w:tcW w:w="588" w:type="dxa"/>
            <w:tcBorders>
              <w:top w:val="nil"/>
              <w:left w:val="nil"/>
              <w:bottom w:val="nil"/>
              <w:right w:val="nil"/>
            </w:tcBorders>
            <w:vAlign w:val="center"/>
          </w:tcPr>
          <w:p>
            <w:pPr>
              <w:spacing w:line="400" w:lineRule="exact"/>
              <w:jc w:val="center"/>
              <w:rPr>
                <w:szCs w:val="21"/>
              </w:rPr>
            </w:pPr>
            <w:r>
              <w:rPr>
                <w:szCs w:val="21"/>
              </w:rPr>
              <w:t>0.83</w:t>
            </w:r>
          </w:p>
        </w:tc>
        <w:tc>
          <w:tcPr>
            <w:tcW w:w="588" w:type="dxa"/>
            <w:tcBorders>
              <w:top w:val="nil"/>
              <w:left w:val="nil"/>
              <w:bottom w:val="nil"/>
              <w:right w:val="nil"/>
            </w:tcBorders>
            <w:vAlign w:val="center"/>
          </w:tcPr>
          <w:p>
            <w:pPr>
              <w:spacing w:line="400" w:lineRule="exact"/>
              <w:jc w:val="center"/>
              <w:rPr>
                <w:szCs w:val="21"/>
              </w:rPr>
            </w:pPr>
            <w:r>
              <w:rPr>
                <w:szCs w:val="21"/>
              </w:rPr>
              <w:t>0.75</w:t>
            </w:r>
          </w:p>
        </w:tc>
        <w:tc>
          <w:tcPr>
            <w:tcW w:w="588" w:type="dxa"/>
            <w:tcBorders>
              <w:top w:val="nil"/>
              <w:left w:val="nil"/>
              <w:bottom w:val="nil"/>
              <w:right w:val="nil"/>
            </w:tcBorders>
            <w:vAlign w:val="center"/>
          </w:tcPr>
          <w:p>
            <w:pPr>
              <w:spacing w:line="400" w:lineRule="exact"/>
              <w:jc w:val="center"/>
              <w:rPr>
                <w:szCs w:val="21"/>
              </w:rPr>
            </w:pPr>
            <w:r>
              <w:rPr>
                <w:szCs w:val="21"/>
              </w:rPr>
              <w:t>0.595</w:t>
            </w:r>
          </w:p>
        </w:tc>
        <w:tc>
          <w:tcPr>
            <w:tcW w:w="672" w:type="dxa"/>
            <w:tcBorders>
              <w:top w:val="nil"/>
              <w:left w:val="nil"/>
              <w:bottom w:val="nil"/>
              <w:right w:val="nil"/>
            </w:tcBorders>
            <w:vAlign w:val="center"/>
          </w:tcPr>
          <w:p>
            <w:pPr>
              <w:spacing w:line="400" w:lineRule="exact"/>
              <w:jc w:val="center"/>
              <w:rPr>
                <w:szCs w:val="21"/>
              </w:rPr>
            </w:pPr>
            <w:r>
              <w:rPr>
                <w:szCs w:val="21"/>
              </w:rPr>
              <w:t>0.903</w:t>
            </w:r>
          </w:p>
        </w:tc>
        <w:tc>
          <w:tcPr>
            <w:tcW w:w="552" w:type="dxa"/>
            <w:tcBorders>
              <w:top w:val="nil"/>
              <w:left w:val="nil"/>
              <w:bottom w:val="nil"/>
              <w:right w:val="nil"/>
            </w:tcBorders>
            <w:vAlign w:val="center"/>
          </w:tcPr>
          <w:p>
            <w:pPr>
              <w:spacing w:line="400" w:lineRule="exact"/>
              <w:jc w:val="center"/>
              <w:rPr>
                <w:szCs w:val="21"/>
              </w:rPr>
            </w:pPr>
            <w:r>
              <w:rPr>
                <w:szCs w:val="21"/>
              </w:rPr>
              <w:t>0.761</w:t>
            </w:r>
          </w:p>
        </w:tc>
        <w:tc>
          <w:tcPr>
            <w:tcW w:w="588" w:type="dxa"/>
            <w:tcBorders>
              <w:top w:val="nil"/>
              <w:left w:val="nil"/>
              <w:bottom w:val="nil"/>
              <w:right w:val="nil"/>
            </w:tcBorders>
            <w:vAlign w:val="center"/>
          </w:tcPr>
          <w:p>
            <w:pPr>
              <w:spacing w:line="400" w:lineRule="exact"/>
              <w:jc w:val="center"/>
              <w:rPr>
                <w:szCs w:val="21"/>
              </w:rPr>
            </w:pPr>
            <w:r>
              <w:rPr>
                <w:szCs w:val="21"/>
              </w:rPr>
              <w:t>0.709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3</w:t>
            </w:r>
          </w:p>
        </w:tc>
        <w:tc>
          <w:tcPr>
            <w:tcW w:w="657" w:type="dxa"/>
            <w:tcBorders>
              <w:top w:val="nil"/>
              <w:left w:val="nil"/>
              <w:bottom w:val="nil"/>
              <w:right w:val="nil"/>
            </w:tcBorders>
            <w:vAlign w:val="center"/>
          </w:tcPr>
          <w:p>
            <w:pPr>
              <w:spacing w:line="400" w:lineRule="exact"/>
              <w:jc w:val="center"/>
              <w:rPr>
                <w:szCs w:val="21"/>
              </w:rPr>
            </w:pPr>
            <w:r>
              <w:rPr>
                <w:szCs w:val="21"/>
              </w:rPr>
              <w:t>0.81</w:t>
            </w:r>
          </w:p>
        </w:tc>
        <w:tc>
          <w:tcPr>
            <w:tcW w:w="576" w:type="dxa"/>
            <w:tcBorders>
              <w:top w:val="nil"/>
              <w:left w:val="nil"/>
              <w:bottom w:val="nil"/>
              <w:right w:val="nil"/>
            </w:tcBorders>
            <w:vAlign w:val="center"/>
          </w:tcPr>
          <w:p>
            <w:pPr>
              <w:spacing w:line="400" w:lineRule="exact"/>
              <w:jc w:val="center"/>
              <w:rPr>
                <w:szCs w:val="21"/>
              </w:rPr>
            </w:pPr>
            <w:r>
              <w:rPr>
                <w:szCs w:val="21"/>
              </w:rPr>
              <w:t>0.745</w:t>
            </w:r>
          </w:p>
        </w:tc>
        <w:tc>
          <w:tcPr>
            <w:tcW w:w="634" w:type="dxa"/>
            <w:tcBorders>
              <w:top w:val="nil"/>
              <w:left w:val="nil"/>
              <w:bottom w:val="nil"/>
              <w:right w:val="nil"/>
            </w:tcBorders>
            <w:vAlign w:val="center"/>
          </w:tcPr>
          <w:p>
            <w:pPr>
              <w:spacing w:line="400" w:lineRule="exact"/>
              <w:jc w:val="center"/>
              <w:rPr>
                <w:szCs w:val="21"/>
              </w:rPr>
            </w:pPr>
            <w:r>
              <w:rPr>
                <w:szCs w:val="21"/>
              </w:rPr>
              <w:t>0.955</w:t>
            </w:r>
          </w:p>
        </w:tc>
        <w:tc>
          <w:tcPr>
            <w:tcW w:w="644" w:type="dxa"/>
            <w:tcBorders>
              <w:top w:val="nil"/>
              <w:left w:val="nil"/>
              <w:bottom w:val="nil"/>
              <w:right w:val="nil"/>
            </w:tcBorders>
            <w:vAlign w:val="center"/>
          </w:tcPr>
          <w:p>
            <w:pPr>
              <w:spacing w:line="400" w:lineRule="exact"/>
              <w:jc w:val="center"/>
              <w:rPr>
                <w:szCs w:val="21"/>
              </w:rPr>
            </w:pPr>
            <w:r>
              <w:rPr>
                <w:szCs w:val="21"/>
              </w:rPr>
              <w:t>0.821</w:t>
            </w:r>
          </w:p>
        </w:tc>
        <w:tc>
          <w:tcPr>
            <w:tcW w:w="622" w:type="dxa"/>
            <w:tcBorders>
              <w:top w:val="nil"/>
              <w:left w:val="nil"/>
              <w:bottom w:val="nil"/>
              <w:right w:val="nil"/>
            </w:tcBorders>
            <w:vAlign w:val="center"/>
          </w:tcPr>
          <w:p>
            <w:pPr>
              <w:spacing w:line="400" w:lineRule="exact"/>
              <w:jc w:val="center"/>
              <w:rPr>
                <w:szCs w:val="21"/>
              </w:rPr>
            </w:pPr>
            <w:r>
              <w:rPr>
                <w:b/>
                <w:bCs/>
                <w:szCs w:val="21"/>
              </w:rPr>
              <w:t>0.97</w:t>
            </w:r>
          </w:p>
        </w:tc>
        <w:tc>
          <w:tcPr>
            <w:tcW w:w="603" w:type="dxa"/>
            <w:tcBorders>
              <w:top w:val="nil"/>
              <w:left w:val="nil"/>
              <w:bottom w:val="nil"/>
              <w:right w:val="nil"/>
            </w:tcBorders>
            <w:vAlign w:val="center"/>
          </w:tcPr>
          <w:p>
            <w:pPr>
              <w:spacing w:line="400" w:lineRule="exact"/>
              <w:jc w:val="center"/>
              <w:rPr>
                <w:szCs w:val="21"/>
              </w:rPr>
            </w:pPr>
            <w:r>
              <w:rPr>
                <w:szCs w:val="21"/>
              </w:rPr>
              <w:t>0.928</w:t>
            </w:r>
          </w:p>
        </w:tc>
        <w:tc>
          <w:tcPr>
            <w:tcW w:w="588" w:type="dxa"/>
            <w:tcBorders>
              <w:top w:val="nil"/>
              <w:left w:val="nil"/>
              <w:bottom w:val="nil"/>
              <w:right w:val="nil"/>
            </w:tcBorders>
            <w:vAlign w:val="center"/>
          </w:tcPr>
          <w:p>
            <w:pPr>
              <w:spacing w:line="400" w:lineRule="exact"/>
              <w:jc w:val="center"/>
              <w:rPr>
                <w:szCs w:val="21"/>
              </w:rPr>
            </w:pPr>
            <w:r>
              <w:rPr>
                <w:szCs w:val="21"/>
              </w:rPr>
              <w:t>0.682</w:t>
            </w:r>
          </w:p>
        </w:tc>
        <w:tc>
          <w:tcPr>
            <w:tcW w:w="588" w:type="dxa"/>
            <w:tcBorders>
              <w:top w:val="nil"/>
              <w:left w:val="nil"/>
              <w:bottom w:val="nil"/>
              <w:right w:val="nil"/>
            </w:tcBorders>
            <w:vAlign w:val="center"/>
          </w:tcPr>
          <w:p>
            <w:pPr>
              <w:spacing w:line="400" w:lineRule="exact"/>
              <w:jc w:val="center"/>
              <w:rPr>
                <w:szCs w:val="21"/>
              </w:rPr>
            </w:pPr>
            <w:r>
              <w:rPr>
                <w:szCs w:val="21"/>
              </w:rPr>
              <w:t>0.86</w:t>
            </w:r>
          </w:p>
        </w:tc>
        <w:tc>
          <w:tcPr>
            <w:tcW w:w="588" w:type="dxa"/>
            <w:tcBorders>
              <w:top w:val="nil"/>
              <w:left w:val="nil"/>
              <w:bottom w:val="nil"/>
              <w:right w:val="nil"/>
            </w:tcBorders>
            <w:vAlign w:val="center"/>
          </w:tcPr>
          <w:p>
            <w:pPr>
              <w:spacing w:line="400" w:lineRule="exact"/>
              <w:jc w:val="center"/>
              <w:rPr>
                <w:szCs w:val="21"/>
              </w:rPr>
            </w:pPr>
            <w:r>
              <w:rPr>
                <w:szCs w:val="21"/>
              </w:rPr>
              <w:t>0.73</w:t>
            </w:r>
          </w:p>
        </w:tc>
        <w:tc>
          <w:tcPr>
            <w:tcW w:w="588" w:type="dxa"/>
            <w:tcBorders>
              <w:top w:val="nil"/>
              <w:left w:val="nil"/>
              <w:bottom w:val="nil"/>
              <w:right w:val="nil"/>
            </w:tcBorders>
            <w:vAlign w:val="center"/>
          </w:tcPr>
          <w:p>
            <w:pPr>
              <w:spacing w:line="400" w:lineRule="exact"/>
              <w:jc w:val="center"/>
              <w:rPr>
                <w:szCs w:val="21"/>
              </w:rPr>
            </w:pPr>
            <w:r>
              <w:rPr>
                <w:szCs w:val="21"/>
              </w:rPr>
              <w:t>0.595</w:t>
            </w:r>
          </w:p>
        </w:tc>
        <w:tc>
          <w:tcPr>
            <w:tcW w:w="672" w:type="dxa"/>
            <w:tcBorders>
              <w:top w:val="nil"/>
              <w:left w:val="nil"/>
              <w:bottom w:val="nil"/>
              <w:right w:val="nil"/>
            </w:tcBorders>
            <w:vAlign w:val="center"/>
          </w:tcPr>
          <w:p>
            <w:pPr>
              <w:spacing w:line="400" w:lineRule="exact"/>
              <w:jc w:val="center"/>
              <w:rPr>
                <w:szCs w:val="21"/>
              </w:rPr>
            </w:pPr>
            <w:r>
              <w:rPr>
                <w:szCs w:val="21"/>
              </w:rPr>
              <w:t>0.905</w:t>
            </w:r>
          </w:p>
        </w:tc>
        <w:tc>
          <w:tcPr>
            <w:tcW w:w="552" w:type="dxa"/>
            <w:tcBorders>
              <w:top w:val="nil"/>
              <w:left w:val="nil"/>
              <w:bottom w:val="nil"/>
              <w:right w:val="nil"/>
            </w:tcBorders>
            <w:vAlign w:val="center"/>
          </w:tcPr>
          <w:p>
            <w:pPr>
              <w:spacing w:line="400" w:lineRule="exact"/>
              <w:jc w:val="center"/>
              <w:rPr>
                <w:szCs w:val="21"/>
              </w:rPr>
            </w:pPr>
            <w:r>
              <w:rPr>
                <w:szCs w:val="21"/>
              </w:rPr>
              <w:t>0.773</w:t>
            </w:r>
          </w:p>
        </w:tc>
        <w:tc>
          <w:tcPr>
            <w:tcW w:w="588" w:type="dxa"/>
            <w:tcBorders>
              <w:top w:val="nil"/>
              <w:left w:val="nil"/>
              <w:bottom w:val="nil"/>
              <w:right w:val="nil"/>
            </w:tcBorders>
            <w:vAlign w:val="center"/>
          </w:tcPr>
          <w:p>
            <w:pPr>
              <w:spacing w:line="400" w:lineRule="exact"/>
              <w:jc w:val="center"/>
              <w:rPr>
                <w:szCs w:val="21"/>
              </w:rPr>
            </w:pPr>
            <w:r>
              <w:rPr>
                <w:szCs w:val="21"/>
              </w:rPr>
              <w:t>0.695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4</w:t>
            </w:r>
          </w:p>
        </w:tc>
        <w:tc>
          <w:tcPr>
            <w:tcW w:w="657" w:type="dxa"/>
            <w:tcBorders>
              <w:top w:val="nil"/>
              <w:left w:val="nil"/>
              <w:bottom w:val="nil"/>
              <w:right w:val="nil"/>
            </w:tcBorders>
            <w:vAlign w:val="center"/>
          </w:tcPr>
          <w:p>
            <w:pPr>
              <w:spacing w:line="400" w:lineRule="exact"/>
              <w:jc w:val="center"/>
              <w:rPr>
                <w:szCs w:val="21"/>
              </w:rPr>
            </w:pPr>
            <w:r>
              <w:rPr>
                <w:szCs w:val="21"/>
              </w:rPr>
              <w:t>0.776</w:t>
            </w:r>
          </w:p>
        </w:tc>
        <w:tc>
          <w:tcPr>
            <w:tcW w:w="576" w:type="dxa"/>
            <w:tcBorders>
              <w:top w:val="nil"/>
              <w:left w:val="nil"/>
              <w:bottom w:val="nil"/>
              <w:right w:val="nil"/>
            </w:tcBorders>
            <w:vAlign w:val="center"/>
          </w:tcPr>
          <w:p>
            <w:pPr>
              <w:spacing w:line="400" w:lineRule="exact"/>
              <w:jc w:val="center"/>
              <w:rPr>
                <w:szCs w:val="21"/>
              </w:rPr>
            </w:pPr>
            <w:r>
              <w:rPr>
                <w:szCs w:val="21"/>
              </w:rPr>
              <w:t>0.738</w:t>
            </w:r>
          </w:p>
        </w:tc>
        <w:tc>
          <w:tcPr>
            <w:tcW w:w="634" w:type="dxa"/>
            <w:tcBorders>
              <w:top w:val="nil"/>
              <w:left w:val="nil"/>
              <w:bottom w:val="nil"/>
              <w:right w:val="nil"/>
            </w:tcBorders>
            <w:vAlign w:val="center"/>
          </w:tcPr>
          <w:p>
            <w:pPr>
              <w:spacing w:line="400" w:lineRule="exact"/>
              <w:jc w:val="center"/>
              <w:rPr>
                <w:szCs w:val="21"/>
              </w:rPr>
            </w:pPr>
            <w:r>
              <w:rPr>
                <w:szCs w:val="21"/>
              </w:rPr>
              <w:t>0.933</w:t>
            </w:r>
          </w:p>
        </w:tc>
        <w:tc>
          <w:tcPr>
            <w:tcW w:w="644" w:type="dxa"/>
            <w:tcBorders>
              <w:top w:val="nil"/>
              <w:left w:val="nil"/>
              <w:bottom w:val="nil"/>
              <w:right w:val="nil"/>
            </w:tcBorders>
            <w:vAlign w:val="center"/>
          </w:tcPr>
          <w:p>
            <w:pPr>
              <w:spacing w:line="400" w:lineRule="exact"/>
              <w:jc w:val="center"/>
              <w:rPr>
                <w:szCs w:val="21"/>
              </w:rPr>
            </w:pPr>
            <w:r>
              <w:rPr>
                <w:szCs w:val="21"/>
              </w:rPr>
              <w:t>0.824</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szCs w:val="21"/>
              </w:rPr>
              <w:t>0.915</w:t>
            </w:r>
          </w:p>
        </w:tc>
        <w:tc>
          <w:tcPr>
            <w:tcW w:w="588" w:type="dxa"/>
            <w:tcBorders>
              <w:top w:val="nil"/>
              <w:left w:val="nil"/>
              <w:bottom w:val="nil"/>
              <w:right w:val="nil"/>
            </w:tcBorders>
            <w:vAlign w:val="center"/>
          </w:tcPr>
          <w:p>
            <w:pPr>
              <w:spacing w:line="400" w:lineRule="exact"/>
              <w:jc w:val="center"/>
              <w:rPr>
                <w:szCs w:val="21"/>
              </w:rPr>
            </w:pPr>
            <w:r>
              <w:rPr>
                <w:szCs w:val="21"/>
              </w:rPr>
              <w:t>0.692</w:t>
            </w:r>
          </w:p>
        </w:tc>
        <w:tc>
          <w:tcPr>
            <w:tcW w:w="588" w:type="dxa"/>
            <w:tcBorders>
              <w:top w:val="nil"/>
              <w:left w:val="nil"/>
              <w:bottom w:val="nil"/>
              <w:right w:val="nil"/>
            </w:tcBorders>
            <w:vAlign w:val="center"/>
          </w:tcPr>
          <w:p>
            <w:pPr>
              <w:spacing w:line="400" w:lineRule="exact"/>
              <w:jc w:val="center"/>
              <w:rPr>
                <w:szCs w:val="21"/>
              </w:rPr>
            </w:pPr>
            <w:r>
              <w:rPr>
                <w:szCs w:val="21"/>
              </w:rPr>
              <w:t>0.806</w:t>
            </w:r>
          </w:p>
        </w:tc>
        <w:tc>
          <w:tcPr>
            <w:tcW w:w="588" w:type="dxa"/>
            <w:tcBorders>
              <w:top w:val="nil"/>
              <w:left w:val="nil"/>
              <w:bottom w:val="nil"/>
              <w:right w:val="nil"/>
            </w:tcBorders>
            <w:vAlign w:val="center"/>
          </w:tcPr>
          <w:p>
            <w:pPr>
              <w:spacing w:line="400" w:lineRule="exact"/>
              <w:jc w:val="center"/>
              <w:rPr>
                <w:szCs w:val="21"/>
              </w:rPr>
            </w:pPr>
            <w:r>
              <w:rPr>
                <w:szCs w:val="21"/>
              </w:rPr>
              <w:t>0.742</w:t>
            </w:r>
          </w:p>
        </w:tc>
        <w:tc>
          <w:tcPr>
            <w:tcW w:w="588" w:type="dxa"/>
            <w:tcBorders>
              <w:top w:val="nil"/>
              <w:left w:val="nil"/>
              <w:bottom w:val="nil"/>
              <w:right w:val="nil"/>
            </w:tcBorders>
            <w:vAlign w:val="center"/>
          </w:tcPr>
          <w:p>
            <w:pPr>
              <w:spacing w:line="400" w:lineRule="exact"/>
              <w:jc w:val="center"/>
              <w:rPr>
                <w:szCs w:val="21"/>
              </w:rPr>
            </w:pPr>
            <w:r>
              <w:rPr>
                <w:szCs w:val="21"/>
              </w:rPr>
              <w:t>0.4</w:t>
            </w:r>
          </w:p>
        </w:tc>
        <w:tc>
          <w:tcPr>
            <w:tcW w:w="672" w:type="dxa"/>
            <w:tcBorders>
              <w:top w:val="nil"/>
              <w:left w:val="nil"/>
              <w:bottom w:val="nil"/>
              <w:right w:val="nil"/>
            </w:tcBorders>
            <w:vAlign w:val="center"/>
          </w:tcPr>
          <w:p>
            <w:pPr>
              <w:spacing w:line="400" w:lineRule="exact"/>
              <w:jc w:val="center"/>
              <w:rPr>
                <w:szCs w:val="21"/>
              </w:rPr>
            </w:pPr>
            <w:r>
              <w:rPr>
                <w:szCs w:val="21"/>
              </w:rPr>
              <w:t>0.896</w:t>
            </w:r>
          </w:p>
        </w:tc>
        <w:tc>
          <w:tcPr>
            <w:tcW w:w="552" w:type="dxa"/>
            <w:tcBorders>
              <w:top w:val="nil"/>
              <w:left w:val="nil"/>
              <w:bottom w:val="nil"/>
              <w:right w:val="nil"/>
            </w:tcBorders>
            <w:vAlign w:val="center"/>
          </w:tcPr>
          <w:p>
            <w:pPr>
              <w:spacing w:line="400" w:lineRule="exact"/>
              <w:jc w:val="center"/>
              <w:rPr>
                <w:szCs w:val="21"/>
              </w:rPr>
            </w:pPr>
            <w:r>
              <w:rPr>
                <w:szCs w:val="21"/>
              </w:rPr>
              <w:t>0.747</w:t>
            </w:r>
          </w:p>
        </w:tc>
        <w:tc>
          <w:tcPr>
            <w:tcW w:w="588" w:type="dxa"/>
            <w:tcBorders>
              <w:top w:val="nil"/>
              <w:left w:val="nil"/>
              <w:bottom w:val="nil"/>
              <w:right w:val="nil"/>
            </w:tcBorders>
            <w:vAlign w:val="center"/>
          </w:tcPr>
          <w:p>
            <w:pPr>
              <w:spacing w:line="400" w:lineRule="exact"/>
              <w:jc w:val="center"/>
              <w:rPr>
                <w:szCs w:val="21"/>
              </w:rPr>
            </w:pPr>
            <w:r>
              <w:rPr>
                <w:szCs w:val="21"/>
              </w:rPr>
              <w:t>0.688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5</w:t>
            </w:r>
          </w:p>
        </w:tc>
        <w:tc>
          <w:tcPr>
            <w:tcW w:w="657" w:type="dxa"/>
            <w:tcBorders>
              <w:top w:val="nil"/>
              <w:left w:val="nil"/>
              <w:bottom w:val="nil"/>
              <w:right w:val="nil"/>
            </w:tcBorders>
            <w:vAlign w:val="center"/>
          </w:tcPr>
          <w:p>
            <w:pPr>
              <w:spacing w:line="400" w:lineRule="exact"/>
              <w:jc w:val="center"/>
              <w:rPr>
                <w:szCs w:val="21"/>
              </w:rPr>
            </w:pPr>
            <w:r>
              <w:rPr>
                <w:szCs w:val="21"/>
              </w:rPr>
              <w:t>0.835</w:t>
            </w:r>
          </w:p>
        </w:tc>
        <w:tc>
          <w:tcPr>
            <w:tcW w:w="576" w:type="dxa"/>
            <w:tcBorders>
              <w:top w:val="nil"/>
              <w:left w:val="nil"/>
              <w:bottom w:val="nil"/>
              <w:right w:val="nil"/>
            </w:tcBorders>
            <w:vAlign w:val="center"/>
          </w:tcPr>
          <w:p>
            <w:pPr>
              <w:spacing w:line="400" w:lineRule="exact"/>
              <w:jc w:val="center"/>
              <w:rPr>
                <w:szCs w:val="21"/>
              </w:rPr>
            </w:pPr>
            <w:r>
              <w:rPr>
                <w:szCs w:val="21"/>
              </w:rPr>
              <w:t>0.787</w:t>
            </w:r>
          </w:p>
        </w:tc>
        <w:tc>
          <w:tcPr>
            <w:tcW w:w="634" w:type="dxa"/>
            <w:tcBorders>
              <w:top w:val="nil"/>
              <w:left w:val="nil"/>
              <w:bottom w:val="nil"/>
              <w:right w:val="nil"/>
            </w:tcBorders>
            <w:vAlign w:val="center"/>
          </w:tcPr>
          <w:p>
            <w:pPr>
              <w:spacing w:line="400" w:lineRule="exact"/>
              <w:jc w:val="center"/>
              <w:rPr>
                <w:szCs w:val="21"/>
              </w:rPr>
            </w:pPr>
            <w:r>
              <w:rPr>
                <w:szCs w:val="21"/>
              </w:rPr>
              <w:t>0.954</w:t>
            </w:r>
          </w:p>
        </w:tc>
        <w:tc>
          <w:tcPr>
            <w:tcW w:w="644" w:type="dxa"/>
            <w:tcBorders>
              <w:top w:val="nil"/>
              <w:left w:val="nil"/>
              <w:bottom w:val="nil"/>
              <w:right w:val="nil"/>
            </w:tcBorders>
            <w:vAlign w:val="center"/>
          </w:tcPr>
          <w:p>
            <w:pPr>
              <w:spacing w:line="400" w:lineRule="exact"/>
              <w:jc w:val="center"/>
              <w:rPr>
                <w:szCs w:val="21"/>
              </w:rPr>
            </w:pPr>
            <w:r>
              <w:rPr>
                <w:szCs w:val="21"/>
              </w:rPr>
              <w:t>0.876</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b/>
                <w:bCs/>
                <w:szCs w:val="21"/>
              </w:rPr>
              <w:t>0.941</w:t>
            </w:r>
          </w:p>
        </w:tc>
        <w:tc>
          <w:tcPr>
            <w:tcW w:w="588" w:type="dxa"/>
            <w:tcBorders>
              <w:top w:val="nil"/>
              <w:left w:val="nil"/>
              <w:bottom w:val="nil"/>
              <w:right w:val="nil"/>
            </w:tcBorders>
            <w:vAlign w:val="center"/>
          </w:tcPr>
          <w:p>
            <w:pPr>
              <w:spacing w:line="400" w:lineRule="exact"/>
              <w:jc w:val="center"/>
              <w:rPr>
                <w:szCs w:val="21"/>
              </w:rPr>
            </w:pPr>
            <w:r>
              <w:rPr>
                <w:szCs w:val="21"/>
              </w:rPr>
              <w:t>0.744</w:t>
            </w:r>
          </w:p>
        </w:tc>
        <w:tc>
          <w:tcPr>
            <w:tcW w:w="588" w:type="dxa"/>
            <w:tcBorders>
              <w:top w:val="nil"/>
              <w:left w:val="nil"/>
              <w:bottom w:val="nil"/>
              <w:right w:val="nil"/>
            </w:tcBorders>
            <w:vAlign w:val="center"/>
          </w:tcPr>
          <w:p>
            <w:pPr>
              <w:spacing w:line="400" w:lineRule="exact"/>
              <w:jc w:val="center"/>
              <w:rPr>
                <w:szCs w:val="21"/>
              </w:rPr>
            </w:pPr>
            <w:r>
              <w:rPr>
                <w:b/>
                <w:bCs/>
                <w:szCs w:val="21"/>
              </w:rPr>
              <w:t>0.907</w:t>
            </w:r>
          </w:p>
        </w:tc>
        <w:tc>
          <w:tcPr>
            <w:tcW w:w="588" w:type="dxa"/>
            <w:tcBorders>
              <w:top w:val="nil"/>
              <w:left w:val="nil"/>
              <w:bottom w:val="nil"/>
              <w:right w:val="nil"/>
            </w:tcBorders>
            <w:vAlign w:val="center"/>
          </w:tcPr>
          <w:p>
            <w:pPr>
              <w:spacing w:line="400" w:lineRule="exact"/>
              <w:jc w:val="center"/>
              <w:rPr>
                <w:szCs w:val="21"/>
              </w:rPr>
            </w:pPr>
            <w:r>
              <w:rPr>
                <w:szCs w:val="21"/>
              </w:rPr>
              <w:t>0.763</w:t>
            </w:r>
          </w:p>
        </w:tc>
        <w:tc>
          <w:tcPr>
            <w:tcW w:w="588" w:type="dxa"/>
            <w:tcBorders>
              <w:top w:val="nil"/>
              <w:left w:val="nil"/>
              <w:bottom w:val="nil"/>
              <w:right w:val="nil"/>
            </w:tcBorders>
            <w:vAlign w:val="center"/>
          </w:tcPr>
          <w:p>
            <w:pPr>
              <w:spacing w:line="400" w:lineRule="exact"/>
              <w:jc w:val="center"/>
              <w:rPr>
                <w:szCs w:val="21"/>
              </w:rPr>
            </w:pPr>
            <w:r>
              <w:rPr>
                <w:szCs w:val="21"/>
              </w:rPr>
              <w:t>0.606</w:t>
            </w:r>
          </w:p>
        </w:tc>
        <w:tc>
          <w:tcPr>
            <w:tcW w:w="672" w:type="dxa"/>
            <w:tcBorders>
              <w:top w:val="nil"/>
              <w:left w:val="nil"/>
              <w:bottom w:val="nil"/>
              <w:right w:val="nil"/>
            </w:tcBorders>
            <w:vAlign w:val="center"/>
          </w:tcPr>
          <w:p>
            <w:pPr>
              <w:spacing w:line="400" w:lineRule="exact"/>
              <w:jc w:val="center"/>
              <w:rPr>
                <w:szCs w:val="21"/>
              </w:rPr>
            </w:pPr>
            <w:r>
              <w:rPr>
                <w:b/>
                <w:bCs/>
                <w:szCs w:val="21"/>
              </w:rPr>
              <w:t>0.926</w:t>
            </w:r>
          </w:p>
        </w:tc>
        <w:tc>
          <w:tcPr>
            <w:tcW w:w="552" w:type="dxa"/>
            <w:tcBorders>
              <w:top w:val="nil"/>
              <w:left w:val="nil"/>
              <w:bottom w:val="nil"/>
              <w:right w:val="nil"/>
            </w:tcBorders>
            <w:vAlign w:val="center"/>
          </w:tcPr>
          <w:p>
            <w:pPr>
              <w:spacing w:line="400" w:lineRule="exact"/>
              <w:jc w:val="center"/>
              <w:rPr>
                <w:szCs w:val="21"/>
              </w:rPr>
            </w:pPr>
            <w:r>
              <w:rPr>
                <w:szCs w:val="21"/>
              </w:rPr>
              <w:t>0.826</w:t>
            </w:r>
          </w:p>
        </w:tc>
        <w:tc>
          <w:tcPr>
            <w:tcW w:w="588" w:type="dxa"/>
            <w:tcBorders>
              <w:top w:val="nil"/>
              <w:left w:val="nil"/>
              <w:bottom w:val="nil"/>
              <w:right w:val="nil"/>
            </w:tcBorders>
            <w:vAlign w:val="center"/>
          </w:tcPr>
          <w:p>
            <w:pPr>
              <w:spacing w:line="400" w:lineRule="exact"/>
              <w:jc w:val="center"/>
              <w:rPr>
                <w:szCs w:val="21"/>
              </w:rPr>
            </w:pPr>
            <w:r>
              <w:rPr>
                <w:szCs w:val="21"/>
              </w:rPr>
              <w:t>0.728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6</w:t>
            </w:r>
          </w:p>
        </w:tc>
        <w:tc>
          <w:tcPr>
            <w:tcW w:w="657" w:type="dxa"/>
            <w:tcBorders>
              <w:top w:val="nil"/>
              <w:left w:val="nil"/>
              <w:bottom w:val="nil"/>
              <w:right w:val="nil"/>
            </w:tcBorders>
            <w:vAlign w:val="center"/>
          </w:tcPr>
          <w:p>
            <w:pPr>
              <w:spacing w:line="400" w:lineRule="exact"/>
              <w:jc w:val="center"/>
              <w:rPr>
                <w:szCs w:val="21"/>
              </w:rPr>
            </w:pPr>
            <w:r>
              <w:rPr>
                <w:szCs w:val="21"/>
              </w:rPr>
              <w:t>0.824</w:t>
            </w:r>
          </w:p>
        </w:tc>
        <w:tc>
          <w:tcPr>
            <w:tcW w:w="576" w:type="dxa"/>
            <w:tcBorders>
              <w:top w:val="nil"/>
              <w:left w:val="nil"/>
              <w:bottom w:val="nil"/>
              <w:right w:val="nil"/>
            </w:tcBorders>
            <w:vAlign w:val="center"/>
          </w:tcPr>
          <w:p>
            <w:pPr>
              <w:spacing w:line="400" w:lineRule="exact"/>
              <w:jc w:val="center"/>
              <w:rPr>
                <w:szCs w:val="21"/>
              </w:rPr>
            </w:pPr>
            <w:r>
              <w:rPr>
                <w:szCs w:val="21"/>
              </w:rPr>
              <w:t>0.783</w:t>
            </w:r>
          </w:p>
        </w:tc>
        <w:tc>
          <w:tcPr>
            <w:tcW w:w="634" w:type="dxa"/>
            <w:tcBorders>
              <w:top w:val="nil"/>
              <w:left w:val="nil"/>
              <w:bottom w:val="nil"/>
              <w:right w:val="nil"/>
            </w:tcBorders>
            <w:vAlign w:val="center"/>
          </w:tcPr>
          <w:p>
            <w:pPr>
              <w:spacing w:line="400" w:lineRule="exact"/>
              <w:jc w:val="center"/>
              <w:rPr>
                <w:szCs w:val="21"/>
              </w:rPr>
            </w:pPr>
            <w:r>
              <w:rPr>
                <w:szCs w:val="21"/>
              </w:rPr>
              <w:t>0.919</w:t>
            </w:r>
          </w:p>
        </w:tc>
        <w:tc>
          <w:tcPr>
            <w:tcW w:w="644" w:type="dxa"/>
            <w:tcBorders>
              <w:top w:val="nil"/>
              <w:left w:val="nil"/>
              <w:bottom w:val="nil"/>
              <w:right w:val="nil"/>
            </w:tcBorders>
            <w:vAlign w:val="center"/>
          </w:tcPr>
          <w:p>
            <w:pPr>
              <w:spacing w:line="400" w:lineRule="exact"/>
              <w:jc w:val="center"/>
              <w:rPr>
                <w:szCs w:val="21"/>
              </w:rPr>
            </w:pPr>
            <w:r>
              <w:rPr>
                <w:szCs w:val="21"/>
              </w:rPr>
              <w:t>0.851</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szCs w:val="21"/>
              </w:rPr>
              <w:t>0.932</w:t>
            </w:r>
          </w:p>
        </w:tc>
        <w:tc>
          <w:tcPr>
            <w:tcW w:w="588" w:type="dxa"/>
            <w:tcBorders>
              <w:top w:val="nil"/>
              <w:left w:val="nil"/>
              <w:bottom w:val="nil"/>
              <w:right w:val="nil"/>
            </w:tcBorders>
            <w:vAlign w:val="center"/>
          </w:tcPr>
          <w:p>
            <w:pPr>
              <w:spacing w:line="400" w:lineRule="exact"/>
              <w:jc w:val="center"/>
              <w:rPr>
                <w:szCs w:val="21"/>
              </w:rPr>
            </w:pPr>
            <w:r>
              <w:rPr>
                <w:szCs w:val="21"/>
              </w:rPr>
              <w:t>0.738</w:t>
            </w:r>
          </w:p>
        </w:tc>
        <w:tc>
          <w:tcPr>
            <w:tcW w:w="588" w:type="dxa"/>
            <w:tcBorders>
              <w:top w:val="nil"/>
              <w:left w:val="nil"/>
              <w:bottom w:val="nil"/>
              <w:right w:val="nil"/>
            </w:tcBorders>
            <w:vAlign w:val="center"/>
          </w:tcPr>
          <w:p>
            <w:pPr>
              <w:spacing w:line="400" w:lineRule="exact"/>
              <w:jc w:val="center"/>
              <w:rPr>
                <w:szCs w:val="21"/>
              </w:rPr>
            </w:pPr>
            <w:r>
              <w:rPr>
                <w:szCs w:val="21"/>
              </w:rPr>
              <w:t>0.892</w:t>
            </w:r>
          </w:p>
        </w:tc>
        <w:tc>
          <w:tcPr>
            <w:tcW w:w="588" w:type="dxa"/>
            <w:tcBorders>
              <w:top w:val="nil"/>
              <w:left w:val="nil"/>
              <w:bottom w:val="nil"/>
              <w:right w:val="nil"/>
            </w:tcBorders>
            <w:vAlign w:val="center"/>
          </w:tcPr>
          <w:p>
            <w:pPr>
              <w:spacing w:line="400" w:lineRule="exact"/>
              <w:jc w:val="center"/>
              <w:rPr>
                <w:szCs w:val="21"/>
              </w:rPr>
            </w:pPr>
            <w:r>
              <w:rPr>
                <w:szCs w:val="21"/>
              </w:rPr>
              <w:t>0.761</w:t>
            </w:r>
          </w:p>
        </w:tc>
        <w:tc>
          <w:tcPr>
            <w:tcW w:w="588" w:type="dxa"/>
            <w:tcBorders>
              <w:top w:val="nil"/>
              <w:left w:val="nil"/>
              <w:bottom w:val="nil"/>
              <w:right w:val="nil"/>
            </w:tcBorders>
            <w:vAlign w:val="center"/>
          </w:tcPr>
          <w:p>
            <w:pPr>
              <w:spacing w:line="400" w:lineRule="exact"/>
              <w:jc w:val="center"/>
              <w:rPr>
                <w:szCs w:val="21"/>
              </w:rPr>
            </w:pPr>
            <w:r>
              <w:rPr>
                <w:szCs w:val="21"/>
              </w:rPr>
              <w:t>0.6</w:t>
            </w:r>
          </w:p>
        </w:tc>
        <w:tc>
          <w:tcPr>
            <w:tcW w:w="672" w:type="dxa"/>
            <w:tcBorders>
              <w:top w:val="nil"/>
              <w:left w:val="nil"/>
              <w:bottom w:val="nil"/>
              <w:right w:val="nil"/>
            </w:tcBorders>
            <w:vAlign w:val="center"/>
          </w:tcPr>
          <w:p>
            <w:pPr>
              <w:spacing w:line="400" w:lineRule="exact"/>
              <w:jc w:val="center"/>
              <w:rPr>
                <w:szCs w:val="21"/>
              </w:rPr>
            </w:pPr>
            <w:r>
              <w:rPr>
                <w:szCs w:val="21"/>
              </w:rPr>
              <w:t>0.912</w:t>
            </w:r>
          </w:p>
        </w:tc>
        <w:tc>
          <w:tcPr>
            <w:tcW w:w="552" w:type="dxa"/>
            <w:tcBorders>
              <w:top w:val="nil"/>
              <w:left w:val="nil"/>
              <w:bottom w:val="nil"/>
              <w:right w:val="nil"/>
            </w:tcBorders>
            <w:vAlign w:val="center"/>
          </w:tcPr>
          <w:p>
            <w:pPr>
              <w:spacing w:line="400" w:lineRule="exact"/>
              <w:jc w:val="center"/>
              <w:rPr>
                <w:szCs w:val="21"/>
              </w:rPr>
            </w:pPr>
            <w:r>
              <w:rPr>
                <w:szCs w:val="21"/>
              </w:rPr>
              <w:t>0.814</w:t>
            </w:r>
          </w:p>
        </w:tc>
        <w:tc>
          <w:tcPr>
            <w:tcW w:w="588" w:type="dxa"/>
            <w:tcBorders>
              <w:top w:val="nil"/>
              <w:left w:val="nil"/>
              <w:bottom w:val="nil"/>
              <w:right w:val="nil"/>
            </w:tcBorders>
            <w:vAlign w:val="center"/>
          </w:tcPr>
          <w:p>
            <w:pPr>
              <w:spacing w:line="400" w:lineRule="exact"/>
              <w:jc w:val="center"/>
              <w:rPr>
                <w:szCs w:val="21"/>
              </w:rPr>
            </w:pPr>
            <w:r>
              <w:rPr>
                <w:szCs w:val="21"/>
              </w:rPr>
              <w:t>0.727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7</w:t>
            </w:r>
          </w:p>
        </w:tc>
        <w:tc>
          <w:tcPr>
            <w:tcW w:w="657" w:type="dxa"/>
            <w:tcBorders>
              <w:top w:val="nil"/>
              <w:left w:val="nil"/>
              <w:bottom w:val="nil"/>
              <w:right w:val="nil"/>
            </w:tcBorders>
            <w:vAlign w:val="center"/>
          </w:tcPr>
          <w:p>
            <w:pPr>
              <w:spacing w:line="400" w:lineRule="exact"/>
              <w:jc w:val="center"/>
              <w:rPr>
                <w:szCs w:val="21"/>
              </w:rPr>
            </w:pPr>
            <w:r>
              <w:rPr>
                <w:szCs w:val="21"/>
              </w:rPr>
              <w:t>0.817</w:t>
            </w:r>
          </w:p>
        </w:tc>
        <w:tc>
          <w:tcPr>
            <w:tcW w:w="576" w:type="dxa"/>
            <w:tcBorders>
              <w:top w:val="nil"/>
              <w:left w:val="nil"/>
              <w:bottom w:val="nil"/>
              <w:right w:val="nil"/>
            </w:tcBorders>
            <w:vAlign w:val="center"/>
          </w:tcPr>
          <w:p>
            <w:pPr>
              <w:spacing w:line="400" w:lineRule="exact"/>
              <w:jc w:val="center"/>
              <w:rPr>
                <w:szCs w:val="21"/>
              </w:rPr>
            </w:pPr>
            <w:r>
              <w:rPr>
                <w:szCs w:val="21"/>
              </w:rPr>
              <w:t>0.763</w:t>
            </w:r>
          </w:p>
        </w:tc>
        <w:tc>
          <w:tcPr>
            <w:tcW w:w="634" w:type="dxa"/>
            <w:tcBorders>
              <w:top w:val="nil"/>
              <w:left w:val="nil"/>
              <w:bottom w:val="nil"/>
              <w:right w:val="nil"/>
            </w:tcBorders>
            <w:vAlign w:val="center"/>
          </w:tcPr>
          <w:p>
            <w:pPr>
              <w:spacing w:line="400" w:lineRule="exact"/>
              <w:jc w:val="center"/>
              <w:rPr>
                <w:szCs w:val="21"/>
              </w:rPr>
            </w:pPr>
            <w:r>
              <w:rPr>
                <w:b/>
                <w:bCs/>
                <w:szCs w:val="21"/>
              </w:rPr>
              <w:t>0.969</w:t>
            </w:r>
          </w:p>
        </w:tc>
        <w:tc>
          <w:tcPr>
            <w:tcW w:w="644" w:type="dxa"/>
            <w:tcBorders>
              <w:top w:val="nil"/>
              <w:left w:val="nil"/>
              <w:bottom w:val="nil"/>
              <w:right w:val="nil"/>
            </w:tcBorders>
            <w:vAlign w:val="center"/>
          </w:tcPr>
          <w:p>
            <w:pPr>
              <w:spacing w:line="400" w:lineRule="exact"/>
              <w:jc w:val="center"/>
              <w:rPr>
                <w:szCs w:val="21"/>
              </w:rPr>
            </w:pPr>
            <w:r>
              <w:rPr>
                <w:szCs w:val="21"/>
              </w:rPr>
              <w:t>0.83</w:t>
            </w:r>
          </w:p>
        </w:tc>
        <w:tc>
          <w:tcPr>
            <w:tcW w:w="622" w:type="dxa"/>
            <w:tcBorders>
              <w:top w:val="nil"/>
              <w:left w:val="nil"/>
              <w:bottom w:val="nil"/>
              <w:right w:val="nil"/>
            </w:tcBorders>
            <w:vAlign w:val="center"/>
          </w:tcPr>
          <w:p>
            <w:pPr>
              <w:spacing w:line="400" w:lineRule="exact"/>
              <w:jc w:val="center"/>
              <w:rPr>
                <w:szCs w:val="21"/>
              </w:rPr>
            </w:pPr>
            <w:r>
              <w:rPr>
                <w:szCs w:val="21"/>
              </w:rPr>
              <w:t>0.941</w:t>
            </w:r>
          </w:p>
        </w:tc>
        <w:tc>
          <w:tcPr>
            <w:tcW w:w="603" w:type="dxa"/>
            <w:tcBorders>
              <w:top w:val="nil"/>
              <w:left w:val="nil"/>
              <w:bottom w:val="nil"/>
              <w:right w:val="nil"/>
            </w:tcBorders>
            <w:vAlign w:val="center"/>
          </w:tcPr>
          <w:p>
            <w:pPr>
              <w:spacing w:line="400" w:lineRule="exact"/>
              <w:jc w:val="center"/>
              <w:rPr>
                <w:szCs w:val="21"/>
              </w:rPr>
            </w:pPr>
            <w:r>
              <w:rPr>
                <w:szCs w:val="21"/>
              </w:rPr>
              <w:t>0.938</w:t>
            </w:r>
          </w:p>
        </w:tc>
        <w:tc>
          <w:tcPr>
            <w:tcW w:w="588" w:type="dxa"/>
            <w:tcBorders>
              <w:top w:val="nil"/>
              <w:left w:val="nil"/>
              <w:bottom w:val="nil"/>
              <w:right w:val="nil"/>
            </w:tcBorders>
            <w:vAlign w:val="center"/>
          </w:tcPr>
          <w:p>
            <w:pPr>
              <w:spacing w:line="400" w:lineRule="exact"/>
              <w:jc w:val="center"/>
              <w:rPr>
                <w:szCs w:val="21"/>
              </w:rPr>
            </w:pPr>
            <w:r>
              <w:rPr>
                <w:szCs w:val="21"/>
              </w:rPr>
              <w:t>0.736</w:t>
            </w:r>
          </w:p>
        </w:tc>
        <w:tc>
          <w:tcPr>
            <w:tcW w:w="588" w:type="dxa"/>
            <w:tcBorders>
              <w:top w:val="nil"/>
              <w:left w:val="nil"/>
              <w:bottom w:val="nil"/>
              <w:right w:val="nil"/>
            </w:tcBorders>
            <w:vAlign w:val="center"/>
          </w:tcPr>
          <w:p>
            <w:pPr>
              <w:spacing w:line="400" w:lineRule="exact"/>
              <w:jc w:val="center"/>
              <w:rPr>
                <w:szCs w:val="21"/>
              </w:rPr>
            </w:pPr>
            <w:r>
              <w:rPr>
                <w:szCs w:val="21"/>
              </w:rPr>
              <w:t>0.876</w:t>
            </w:r>
          </w:p>
        </w:tc>
        <w:tc>
          <w:tcPr>
            <w:tcW w:w="588" w:type="dxa"/>
            <w:tcBorders>
              <w:top w:val="nil"/>
              <w:left w:val="nil"/>
              <w:bottom w:val="nil"/>
              <w:right w:val="nil"/>
            </w:tcBorders>
            <w:vAlign w:val="center"/>
          </w:tcPr>
          <w:p>
            <w:pPr>
              <w:spacing w:line="400" w:lineRule="exact"/>
              <w:jc w:val="center"/>
              <w:rPr>
                <w:szCs w:val="21"/>
              </w:rPr>
            </w:pPr>
            <w:r>
              <w:rPr>
                <w:szCs w:val="21"/>
              </w:rPr>
              <w:t>0.762</w:t>
            </w:r>
          </w:p>
        </w:tc>
        <w:tc>
          <w:tcPr>
            <w:tcW w:w="588" w:type="dxa"/>
            <w:tcBorders>
              <w:top w:val="nil"/>
              <w:left w:val="nil"/>
              <w:bottom w:val="nil"/>
              <w:right w:val="nil"/>
            </w:tcBorders>
            <w:vAlign w:val="center"/>
          </w:tcPr>
          <w:p>
            <w:pPr>
              <w:spacing w:line="400" w:lineRule="exact"/>
              <w:jc w:val="center"/>
              <w:rPr>
                <w:szCs w:val="21"/>
              </w:rPr>
            </w:pPr>
            <w:r>
              <w:rPr>
                <w:szCs w:val="21"/>
              </w:rPr>
              <w:t>0.541</w:t>
            </w:r>
          </w:p>
        </w:tc>
        <w:tc>
          <w:tcPr>
            <w:tcW w:w="672" w:type="dxa"/>
            <w:tcBorders>
              <w:top w:val="nil"/>
              <w:left w:val="nil"/>
              <w:bottom w:val="nil"/>
              <w:right w:val="nil"/>
            </w:tcBorders>
            <w:vAlign w:val="center"/>
          </w:tcPr>
          <w:p>
            <w:pPr>
              <w:spacing w:line="400" w:lineRule="exact"/>
              <w:jc w:val="center"/>
              <w:rPr>
                <w:szCs w:val="21"/>
              </w:rPr>
            </w:pPr>
            <w:r>
              <w:rPr>
                <w:szCs w:val="21"/>
              </w:rPr>
              <w:t>0.911</w:t>
            </w:r>
          </w:p>
        </w:tc>
        <w:tc>
          <w:tcPr>
            <w:tcW w:w="552" w:type="dxa"/>
            <w:tcBorders>
              <w:top w:val="nil"/>
              <w:left w:val="nil"/>
              <w:bottom w:val="nil"/>
              <w:right w:val="nil"/>
            </w:tcBorders>
            <w:vAlign w:val="center"/>
          </w:tcPr>
          <w:p>
            <w:pPr>
              <w:spacing w:line="400" w:lineRule="exact"/>
              <w:jc w:val="center"/>
              <w:rPr>
                <w:szCs w:val="21"/>
              </w:rPr>
            </w:pPr>
            <w:r>
              <w:rPr>
                <w:szCs w:val="21"/>
              </w:rPr>
              <w:t>0.807</w:t>
            </w:r>
          </w:p>
        </w:tc>
        <w:tc>
          <w:tcPr>
            <w:tcW w:w="588" w:type="dxa"/>
            <w:tcBorders>
              <w:top w:val="nil"/>
              <w:left w:val="nil"/>
              <w:bottom w:val="nil"/>
              <w:right w:val="nil"/>
            </w:tcBorders>
            <w:vAlign w:val="center"/>
          </w:tcPr>
          <w:p>
            <w:pPr>
              <w:spacing w:line="400" w:lineRule="exact"/>
              <w:jc w:val="center"/>
              <w:rPr>
                <w:szCs w:val="21"/>
              </w:rPr>
            </w:pPr>
            <w:r>
              <w:rPr>
                <w:szCs w:val="21"/>
              </w:rPr>
              <w:t>0.704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8</w:t>
            </w:r>
          </w:p>
        </w:tc>
        <w:tc>
          <w:tcPr>
            <w:tcW w:w="657" w:type="dxa"/>
            <w:tcBorders>
              <w:top w:val="nil"/>
              <w:left w:val="nil"/>
              <w:bottom w:val="nil"/>
              <w:right w:val="nil"/>
            </w:tcBorders>
            <w:vAlign w:val="center"/>
          </w:tcPr>
          <w:p>
            <w:pPr>
              <w:spacing w:line="400" w:lineRule="exact"/>
              <w:jc w:val="center"/>
              <w:rPr>
                <w:szCs w:val="21"/>
              </w:rPr>
            </w:pPr>
            <w:r>
              <w:rPr>
                <w:szCs w:val="21"/>
              </w:rPr>
              <w:t>0.78</w:t>
            </w:r>
          </w:p>
        </w:tc>
        <w:tc>
          <w:tcPr>
            <w:tcW w:w="576" w:type="dxa"/>
            <w:tcBorders>
              <w:top w:val="nil"/>
              <w:left w:val="nil"/>
              <w:bottom w:val="nil"/>
              <w:right w:val="nil"/>
            </w:tcBorders>
            <w:vAlign w:val="center"/>
          </w:tcPr>
          <w:p>
            <w:pPr>
              <w:spacing w:line="400" w:lineRule="exact"/>
              <w:jc w:val="center"/>
              <w:rPr>
                <w:szCs w:val="21"/>
              </w:rPr>
            </w:pPr>
            <w:r>
              <w:rPr>
                <w:szCs w:val="21"/>
              </w:rPr>
              <w:t>0.743</w:t>
            </w:r>
          </w:p>
        </w:tc>
        <w:tc>
          <w:tcPr>
            <w:tcW w:w="634" w:type="dxa"/>
            <w:tcBorders>
              <w:top w:val="nil"/>
              <w:left w:val="nil"/>
              <w:bottom w:val="nil"/>
              <w:right w:val="nil"/>
            </w:tcBorders>
            <w:vAlign w:val="center"/>
          </w:tcPr>
          <w:p>
            <w:pPr>
              <w:spacing w:line="400" w:lineRule="exact"/>
              <w:jc w:val="center"/>
              <w:rPr>
                <w:szCs w:val="21"/>
              </w:rPr>
            </w:pPr>
            <w:r>
              <w:rPr>
                <w:szCs w:val="21"/>
              </w:rPr>
              <w:t>0.938</w:t>
            </w:r>
          </w:p>
        </w:tc>
        <w:tc>
          <w:tcPr>
            <w:tcW w:w="644" w:type="dxa"/>
            <w:tcBorders>
              <w:top w:val="nil"/>
              <w:left w:val="nil"/>
              <w:bottom w:val="nil"/>
              <w:right w:val="nil"/>
            </w:tcBorders>
            <w:vAlign w:val="center"/>
          </w:tcPr>
          <w:p>
            <w:pPr>
              <w:spacing w:line="400" w:lineRule="exact"/>
              <w:jc w:val="center"/>
              <w:rPr>
                <w:szCs w:val="21"/>
              </w:rPr>
            </w:pPr>
            <w:r>
              <w:rPr>
                <w:szCs w:val="21"/>
              </w:rPr>
              <w:t>0.804</w:t>
            </w:r>
          </w:p>
        </w:tc>
        <w:tc>
          <w:tcPr>
            <w:tcW w:w="622" w:type="dxa"/>
            <w:tcBorders>
              <w:top w:val="nil"/>
              <w:left w:val="nil"/>
              <w:bottom w:val="nil"/>
              <w:right w:val="nil"/>
            </w:tcBorders>
            <w:vAlign w:val="center"/>
          </w:tcPr>
          <w:p>
            <w:pPr>
              <w:spacing w:line="400" w:lineRule="exact"/>
              <w:jc w:val="center"/>
              <w:rPr>
                <w:szCs w:val="21"/>
              </w:rPr>
            </w:pPr>
            <w:r>
              <w:rPr>
                <w:szCs w:val="21"/>
              </w:rPr>
              <w:t>0.811</w:t>
            </w:r>
          </w:p>
        </w:tc>
        <w:tc>
          <w:tcPr>
            <w:tcW w:w="603" w:type="dxa"/>
            <w:tcBorders>
              <w:top w:val="nil"/>
              <w:left w:val="nil"/>
              <w:bottom w:val="nil"/>
              <w:right w:val="nil"/>
            </w:tcBorders>
            <w:vAlign w:val="center"/>
          </w:tcPr>
          <w:p>
            <w:pPr>
              <w:spacing w:line="400" w:lineRule="exact"/>
              <w:jc w:val="center"/>
              <w:rPr>
                <w:szCs w:val="21"/>
              </w:rPr>
            </w:pPr>
            <w:r>
              <w:rPr>
                <w:szCs w:val="21"/>
              </w:rPr>
              <w:t>0.902</w:t>
            </w:r>
          </w:p>
        </w:tc>
        <w:tc>
          <w:tcPr>
            <w:tcW w:w="588" w:type="dxa"/>
            <w:tcBorders>
              <w:top w:val="nil"/>
              <w:left w:val="nil"/>
              <w:bottom w:val="nil"/>
              <w:right w:val="nil"/>
            </w:tcBorders>
            <w:vAlign w:val="center"/>
          </w:tcPr>
          <w:p>
            <w:pPr>
              <w:spacing w:line="400" w:lineRule="exact"/>
              <w:jc w:val="center"/>
              <w:rPr>
                <w:szCs w:val="21"/>
              </w:rPr>
            </w:pPr>
            <w:r>
              <w:rPr>
                <w:szCs w:val="21"/>
              </w:rPr>
              <w:t>0.71</w:t>
            </w:r>
          </w:p>
        </w:tc>
        <w:tc>
          <w:tcPr>
            <w:tcW w:w="588" w:type="dxa"/>
            <w:tcBorders>
              <w:top w:val="nil"/>
              <w:left w:val="nil"/>
              <w:bottom w:val="nil"/>
              <w:right w:val="nil"/>
            </w:tcBorders>
            <w:vAlign w:val="center"/>
          </w:tcPr>
          <w:p>
            <w:pPr>
              <w:spacing w:line="400" w:lineRule="exact"/>
              <w:jc w:val="center"/>
              <w:rPr>
                <w:szCs w:val="21"/>
              </w:rPr>
            </w:pPr>
            <w:r>
              <w:rPr>
                <w:szCs w:val="21"/>
              </w:rPr>
              <w:t>0.87</w:t>
            </w:r>
          </w:p>
        </w:tc>
        <w:tc>
          <w:tcPr>
            <w:tcW w:w="588" w:type="dxa"/>
            <w:tcBorders>
              <w:top w:val="nil"/>
              <w:left w:val="nil"/>
              <w:bottom w:val="nil"/>
              <w:right w:val="nil"/>
            </w:tcBorders>
            <w:vAlign w:val="center"/>
          </w:tcPr>
          <w:p>
            <w:pPr>
              <w:spacing w:line="400" w:lineRule="exact"/>
              <w:jc w:val="center"/>
              <w:rPr>
                <w:szCs w:val="21"/>
              </w:rPr>
            </w:pPr>
            <w:r>
              <w:rPr>
                <w:szCs w:val="21"/>
              </w:rPr>
              <w:t>0.686</w:t>
            </w:r>
          </w:p>
        </w:tc>
        <w:tc>
          <w:tcPr>
            <w:tcW w:w="588" w:type="dxa"/>
            <w:tcBorders>
              <w:top w:val="nil"/>
              <w:left w:val="nil"/>
              <w:bottom w:val="nil"/>
              <w:right w:val="nil"/>
            </w:tcBorders>
            <w:vAlign w:val="center"/>
          </w:tcPr>
          <w:p>
            <w:pPr>
              <w:spacing w:line="400" w:lineRule="exact"/>
              <w:jc w:val="center"/>
              <w:rPr>
                <w:szCs w:val="21"/>
              </w:rPr>
            </w:pPr>
            <w:r>
              <w:rPr>
                <w:szCs w:val="21"/>
              </w:rPr>
              <w:t>0.556</w:t>
            </w:r>
          </w:p>
        </w:tc>
        <w:tc>
          <w:tcPr>
            <w:tcW w:w="672" w:type="dxa"/>
            <w:tcBorders>
              <w:top w:val="nil"/>
              <w:left w:val="nil"/>
              <w:bottom w:val="nil"/>
              <w:right w:val="nil"/>
            </w:tcBorders>
            <w:vAlign w:val="center"/>
          </w:tcPr>
          <w:p>
            <w:pPr>
              <w:spacing w:line="400" w:lineRule="exact"/>
              <w:jc w:val="center"/>
              <w:rPr>
                <w:szCs w:val="21"/>
              </w:rPr>
            </w:pPr>
            <w:r>
              <w:rPr>
                <w:szCs w:val="21"/>
              </w:rPr>
              <w:t>0.867</w:t>
            </w:r>
          </w:p>
        </w:tc>
        <w:tc>
          <w:tcPr>
            <w:tcW w:w="552" w:type="dxa"/>
            <w:tcBorders>
              <w:top w:val="nil"/>
              <w:left w:val="nil"/>
              <w:bottom w:val="nil"/>
              <w:right w:val="nil"/>
            </w:tcBorders>
            <w:vAlign w:val="center"/>
          </w:tcPr>
          <w:p>
            <w:pPr>
              <w:spacing w:line="400" w:lineRule="exact"/>
              <w:jc w:val="center"/>
              <w:rPr>
                <w:szCs w:val="21"/>
              </w:rPr>
            </w:pPr>
            <w:r>
              <w:rPr>
                <w:szCs w:val="21"/>
              </w:rPr>
              <w:t>0.789</w:t>
            </w:r>
          </w:p>
        </w:tc>
        <w:tc>
          <w:tcPr>
            <w:tcW w:w="588" w:type="dxa"/>
            <w:tcBorders>
              <w:top w:val="nil"/>
              <w:left w:val="nil"/>
              <w:bottom w:val="nil"/>
              <w:right w:val="nil"/>
            </w:tcBorders>
            <w:vAlign w:val="center"/>
          </w:tcPr>
          <w:p>
            <w:pPr>
              <w:spacing w:line="400" w:lineRule="exact"/>
              <w:jc w:val="center"/>
              <w:rPr>
                <w:szCs w:val="21"/>
              </w:rPr>
            </w:pPr>
            <w:r>
              <w:rPr>
                <w:szCs w:val="21"/>
              </w:rPr>
              <w:t>0.652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9</w:t>
            </w:r>
          </w:p>
        </w:tc>
        <w:tc>
          <w:tcPr>
            <w:tcW w:w="657" w:type="dxa"/>
            <w:tcBorders>
              <w:top w:val="nil"/>
              <w:left w:val="nil"/>
              <w:bottom w:val="nil"/>
              <w:right w:val="nil"/>
            </w:tcBorders>
            <w:vAlign w:val="center"/>
          </w:tcPr>
          <w:p>
            <w:pPr>
              <w:spacing w:line="400" w:lineRule="exact"/>
              <w:jc w:val="center"/>
              <w:rPr>
                <w:szCs w:val="21"/>
              </w:rPr>
            </w:pPr>
            <w:r>
              <w:rPr>
                <w:szCs w:val="21"/>
              </w:rPr>
              <w:t>0.832</w:t>
            </w:r>
          </w:p>
        </w:tc>
        <w:tc>
          <w:tcPr>
            <w:tcW w:w="576" w:type="dxa"/>
            <w:tcBorders>
              <w:top w:val="nil"/>
              <w:left w:val="nil"/>
              <w:bottom w:val="nil"/>
              <w:right w:val="nil"/>
            </w:tcBorders>
            <w:vAlign w:val="center"/>
          </w:tcPr>
          <w:p>
            <w:pPr>
              <w:spacing w:line="400" w:lineRule="exact"/>
              <w:jc w:val="center"/>
              <w:rPr>
                <w:szCs w:val="21"/>
              </w:rPr>
            </w:pPr>
            <w:r>
              <w:rPr>
                <w:szCs w:val="21"/>
              </w:rPr>
              <w:t>0.76</w:t>
            </w:r>
          </w:p>
        </w:tc>
        <w:tc>
          <w:tcPr>
            <w:tcW w:w="634" w:type="dxa"/>
            <w:tcBorders>
              <w:top w:val="nil"/>
              <w:left w:val="nil"/>
              <w:bottom w:val="nil"/>
              <w:right w:val="nil"/>
            </w:tcBorders>
            <w:vAlign w:val="center"/>
          </w:tcPr>
          <w:p>
            <w:pPr>
              <w:spacing w:line="400" w:lineRule="exact"/>
              <w:jc w:val="center"/>
              <w:rPr>
                <w:szCs w:val="21"/>
              </w:rPr>
            </w:pPr>
            <w:r>
              <w:rPr>
                <w:szCs w:val="21"/>
              </w:rPr>
              <w:t>0.938</w:t>
            </w:r>
          </w:p>
        </w:tc>
        <w:tc>
          <w:tcPr>
            <w:tcW w:w="644" w:type="dxa"/>
            <w:tcBorders>
              <w:top w:val="nil"/>
              <w:left w:val="nil"/>
              <w:bottom w:val="nil"/>
              <w:right w:val="nil"/>
            </w:tcBorders>
            <w:vAlign w:val="center"/>
          </w:tcPr>
          <w:p>
            <w:pPr>
              <w:spacing w:line="400" w:lineRule="exact"/>
              <w:jc w:val="center"/>
              <w:rPr>
                <w:szCs w:val="21"/>
              </w:rPr>
            </w:pPr>
            <w:r>
              <w:rPr>
                <w:szCs w:val="21"/>
              </w:rPr>
              <w:t>0.857</w:t>
            </w:r>
          </w:p>
        </w:tc>
        <w:tc>
          <w:tcPr>
            <w:tcW w:w="622" w:type="dxa"/>
            <w:tcBorders>
              <w:top w:val="nil"/>
              <w:left w:val="nil"/>
              <w:bottom w:val="nil"/>
              <w:right w:val="nil"/>
            </w:tcBorders>
            <w:vAlign w:val="center"/>
          </w:tcPr>
          <w:p>
            <w:pPr>
              <w:spacing w:line="400" w:lineRule="exact"/>
              <w:jc w:val="center"/>
              <w:rPr>
                <w:szCs w:val="21"/>
              </w:rPr>
            </w:pPr>
            <w:r>
              <w:rPr>
                <w:szCs w:val="21"/>
              </w:rPr>
              <w:t>0.941</w:t>
            </w:r>
          </w:p>
        </w:tc>
        <w:tc>
          <w:tcPr>
            <w:tcW w:w="603" w:type="dxa"/>
            <w:tcBorders>
              <w:top w:val="nil"/>
              <w:left w:val="nil"/>
              <w:bottom w:val="nil"/>
              <w:right w:val="nil"/>
            </w:tcBorders>
            <w:vAlign w:val="center"/>
          </w:tcPr>
          <w:p>
            <w:pPr>
              <w:spacing w:line="400" w:lineRule="exact"/>
              <w:jc w:val="center"/>
              <w:rPr>
                <w:szCs w:val="21"/>
              </w:rPr>
            </w:pPr>
            <w:r>
              <w:rPr>
                <w:szCs w:val="21"/>
              </w:rPr>
              <w:t>0.931</w:t>
            </w:r>
          </w:p>
        </w:tc>
        <w:tc>
          <w:tcPr>
            <w:tcW w:w="588" w:type="dxa"/>
            <w:tcBorders>
              <w:top w:val="nil"/>
              <w:left w:val="nil"/>
              <w:bottom w:val="nil"/>
              <w:right w:val="nil"/>
            </w:tcBorders>
            <w:vAlign w:val="center"/>
          </w:tcPr>
          <w:p>
            <w:pPr>
              <w:spacing w:line="400" w:lineRule="exact"/>
              <w:jc w:val="center"/>
              <w:rPr>
                <w:szCs w:val="21"/>
              </w:rPr>
            </w:pPr>
            <w:r>
              <w:rPr>
                <w:szCs w:val="21"/>
              </w:rPr>
              <w:t>0.742</w:t>
            </w:r>
          </w:p>
        </w:tc>
        <w:tc>
          <w:tcPr>
            <w:tcW w:w="588" w:type="dxa"/>
            <w:tcBorders>
              <w:top w:val="nil"/>
              <w:left w:val="nil"/>
              <w:bottom w:val="nil"/>
              <w:right w:val="nil"/>
            </w:tcBorders>
            <w:vAlign w:val="center"/>
          </w:tcPr>
          <w:p>
            <w:pPr>
              <w:spacing w:line="400" w:lineRule="exact"/>
              <w:jc w:val="center"/>
              <w:rPr>
                <w:szCs w:val="21"/>
              </w:rPr>
            </w:pPr>
            <w:r>
              <w:rPr>
                <w:szCs w:val="21"/>
              </w:rPr>
              <w:t>0.914</w:t>
            </w:r>
          </w:p>
        </w:tc>
        <w:tc>
          <w:tcPr>
            <w:tcW w:w="588" w:type="dxa"/>
            <w:tcBorders>
              <w:top w:val="nil"/>
              <w:left w:val="nil"/>
              <w:bottom w:val="nil"/>
              <w:right w:val="nil"/>
            </w:tcBorders>
            <w:vAlign w:val="center"/>
          </w:tcPr>
          <w:p>
            <w:pPr>
              <w:spacing w:line="400" w:lineRule="exact"/>
              <w:jc w:val="center"/>
              <w:rPr>
                <w:szCs w:val="21"/>
              </w:rPr>
            </w:pPr>
            <w:r>
              <w:rPr>
                <w:b/>
                <w:bCs/>
                <w:szCs w:val="21"/>
              </w:rPr>
              <w:t>0.779</w:t>
            </w:r>
          </w:p>
        </w:tc>
        <w:tc>
          <w:tcPr>
            <w:tcW w:w="588" w:type="dxa"/>
            <w:tcBorders>
              <w:top w:val="nil"/>
              <w:left w:val="nil"/>
              <w:bottom w:val="nil"/>
              <w:right w:val="nil"/>
            </w:tcBorders>
            <w:vAlign w:val="center"/>
          </w:tcPr>
          <w:p>
            <w:pPr>
              <w:spacing w:line="400" w:lineRule="exact"/>
              <w:jc w:val="center"/>
              <w:rPr>
                <w:szCs w:val="21"/>
              </w:rPr>
            </w:pPr>
            <w:r>
              <w:rPr>
                <w:szCs w:val="21"/>
              </w:rPr>
              <w:t>0.629</w:t>
            </w:r>
          </w:p>
        </w:tc>
        <w:tc>
          <w:tcPr>
            <w:tcW w:w="672" w:type="dxa"/>
            <w:tcBorders>
              <w:top w:val="nil"/>
              <w:left w:val="nil"/>
              <w:bottom w:val="nil"/>
              <w:right w:val="nil"/>
            </w:tcBorders>
            <w:vAlign w:val="center"/>
          </w:tcPr>
          <w:p>
            <w:pPr>
              <w:spacing w:line="400" w:lineRule="exact"/>
              <w:jc w:val="center"/>
              <w:rPr>
                <w:szCs w:val="21"/>
              </w:rPr>
            </w:pPr>
            <w:r>
              <w:rPr>
                <w:szCs w:val="21"/>
              </w:rPr>
              <w:t>0.914</w:t>
            </w:r>
          </w:p>
        </w:tc>
        <w:tc>
          <w:tcPr>
            <w:tcW w:w="552" w:type="dxa"/>
            <w:tcBorders>
              <w:top w:val="nil"/>
              <w:left w:val="nil"/>
              <w:bottom w:val="nil"/>
              <w:right w:val="nil"/>
            </w:tcBorders>
            <w:vAlign w:val="center"/>
          </w:tcPr>
          <w:p>
            <w:pPr>
              <w:spacing w:line="400" w:lineRule="exact"/>
              <w:jc w:val="center"/>
              <w:rPr>
                <w:szCs w:val="21"/>
              </w:rPr>
            </w:pPr>
            <w:r>
              <w:rPr>
                <w:szCs w:val="21"/>
              </w:rPr>
              <w:t>0.824</w:t>
            </w:r>
          </w:p>
        </w:tc>
        <w:tc>
          <w:tcPr>
            <w:tcW w:w="588" w:type="dxa"/>
            <w:tcBorders>
              <w:top w:val="nil"/>
              <w:left w:val="nil"/>
              <w:bottom w:val="nil"/>
              <w:right w:val="nil"/>
            </w:tcBorders>
            <w:vAlign w:val="center"/>
          </w:tcPr>
          <w:p>
            <w:pPr>
              <w:spacing w:line="400" w:lineRule="exact"/>
              <w:jc w:val="center"/>
              <w:rPr>
                <w:szCs w:val="21"/>
              </w:rPr>
            </w:pPr>
            <w:r>
              <w:rPr>
                <w:szCs w:val="21"/>
              </w:rPr>
              <w:t>0.743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10</w:t>
            </w:r>
          </w:p>
        </w:tc>
        <w:tc>
          <w:tcPr>
            <w:tcW w:w="657" w:type="dxa"/>
            <w:tcBorders>
              <w:top w:val="nil"/>
              <w:left w:val="nil"/>
              <w:bottom w:val="nil"/>
              <w:right w:val="nil"/>
            </w:tcBorders>
            <w:vAlign w:val="center"/>
          </w:tcPr>
          <w:p>
            <w:pPr>
              <w:spacing w:line="400" w:lineRule="exact"/>
              <w:jc w:val="center"/>
              <w:rPr>
                <w:szCs w:val="21"/>
              </w:rPr>
            </w:pPr>
            <w:r>
              <w:rPr>
                <w:szCs w:val="21"/>
              </w:rPr>
              <w:t>0.828</w:t>
            </w:r>
          </w:p>
        </w:tc>
        <w:tc>
          <w:tcPr>
            <w:tcW w:w="576" w:type="dxa"/>
            <w:tcBorders>
              <w:top w:val="nil"/>
              <w:left w:val="nil"/>
              <w:bottom w:val="nil"/>
              <w:right w:val="nil"/>
            </w:tcBorders>
            <w:vAlign w:val="center"/>
          </w:tcPr>
          <w:p>
            <w:pPr>
              <w:spacing w:line="400" w:lineRule="exact"/>
              <w:jc w:val="center"/>
              <w:rPr>
                <w:szCs w:val="21"/>
              </w:rPr>
            </w:pPr>
            <w:r>
              <w:rPr>
                <w:szCs w:val="21"/>
              </w:rPr>
              <w:t>0.787</w:t>
            </w:r>
          </w:p>
        </w:tc>
        <w:tc>
          <w:tcPr>
            <w:tcW w:w="634" w:type="dxa"/>
            <w:tcBorders>
              <w:top w:val="nil"/>
              <w:left w:val="nil"/>
              <w:bottom w:val="nil"/>
              <w:right w:val="nil"/>
            </w:tcBorders>
            <w:vAlign w:val="center"/>
          </w:tcPr>
          <w:p>
            <w:pPr>
              <w:spacing w:line="400" w:lineRule="exact"/>
              <w:jc w:val="center"/>
              <w:rPr>
                <w:szCs w:val="21"/>
              </w:rPr>
            </w:pPr>
            <w:r>
              <w:rPr>
                <w:szCs w:val="21"/>
              </w:rPr>
              <w:t>0.942</w:t>
            </w:r>
          </w:p>
        </w:tc>
        <w:tc>
          <w:tcPr>
            <w:tcW w:w="644" w:type="dxa"/>
            <w:tcBorders>
              <w:top w:val="nil"/>
              <w:left w:val="nil"/>
              <w:bottom w:val="nil"/>
              <w:right w:val="nil"/>
            </w:tcBorders>
            <w:vAlign w:val="center"/>
          </w:tcPr>
          <w:p>
            <w:pPr>
              <w:spacing w:line="400" w:lineRule="exact"/>
              <w:jc w:val="center"/>
              <w:rPr>
                <w:szCs w:val="21"/>
              </w:rPr>
            </w:pPr>
            <w:r>
              <w:rPr>
                <w:b/>
                <w:bCs/>
                <w:szCs w:val="21"/>
              </w:rPr>
              <w:t>0.901</w:t>
            </w:r>
          </w:p>
        </w:tc>
        <w:tc>
          <w:tcPr>
            <w:tcW w:w="622" w:type="dxa"/>
            <w:tcBorders>
              <w:top w:val="nil"/>
              <w:left w:val="nil"/>
              <w:bottom w:val="nil"/>
              <w:right w:val="nil"/>
            </w:tcBorders>
            <w:vAlign w:val="center"/>
          </w:tcPr>
          <w:p>
            <w:pPr>
              <w:spacing w:line="400" w:lineRule="exact"/>
              <w:jc w:val="center"/>
              <w:rPr>
                <w:szCs w:val="21"/>
              </w:rPr>
            </w:pPr>
            <w:r>
              <w:rPr>
                <w:szCs w:val="21"/>
              </w:rPr>
              <w:t>0.909</w:t>
            </w:r>
          </w:p>
        </w:tc>
        <w:tc>
          <w:tcPr>
            <w:tcW w:w="603" w:type="dxa"/>
            <w:tcBorders>
              <w:top w:val="nil"/>
              <w:left w:val="nil"/>
              <w:bottom w:val="nil"/>
              <w:right w:val="nil"/>
            </w:tcBorders>
            <w:vAlign w:val="center"/>
          </w:tcPr>
          <w:p>
            <w:pPr>
              <w:spacing w:line="400" w:lineRule="exact"/>
              <w:jc w:val="center"/>
              <w:rPr>
                <w:szCs w:val="21"/>
              </w:rPr>
            </w:pPr>
            <w:r>
              <w:rPr>
                <w:szCs w:val="21"/>
              </w:rPr>
              <w:t>0.919</w:t>
            </w:r>
          </w:p>
        </w:tc>
        <w:tc>
          <w:tcPr>
            <w:tcW w:w="588" w:type="dxa"/>
            <w:tcBorders>
              <w:top w:val="nil"/>
              <w:left w:val="nil"/>
              <w:bottom w:val="nil"/>
              <w:right w:val="nil"/>
            </w:tcBorders>
            <w:vAlign w:val="center"/>
          </w:tcPr>
          <w:p>
            <w:pPr>
              <w:spacing w:line="400" w:lineRule="exact"/>
              <w:jc w:val="center"/>
              <w:rPr>
                <w:szCs w:val="21"/>
              </w:rPr>
            </w:pPr>
            <w:r>
              <w:rPr>
                <w:szCs w:val="21"/>
              </w:rPr>
              <w:t>0.742</w:t>
            </w:r>
          </w:p>
        </w:tc>
        <w:tc>
          <w:tcPr>
            <w:tcW w:w="588" w:type="dxa"/>
            <w:tcBorders>
              <w:top w:val="nil"/>
              <w:left w:val="nil"/>
              <w:bottom w:val="nil"/>
              <w:right w:val="nil"/>
            </w:tcBorders>
            <w:vAlign w:val="center"/>
          </w:tcPr>
          <w:p>
            <w:pPr>
              <w:spacing w:line="400" w:lineRule="exact"/>
              <w:jc w:val="center"/>
              <w:rPr>
                <w:szCs w:val="21"/>
              </w:rPr>
            </w:pPr>
            <w:r>
              <w:rPr>
                <w:szCs w:val="21"/>
              </w:rPr>
              <w:t>0.864</w:t>
            </w:r>
          </w:p>
        </w:tc>
        <w:tc>
          <w:tcPr>
            <w:tcW w:w="588" w:type="dxa"/>
            <w:tcBorders>
              <w:top w:val="nil"/>
              <w:left w:val="nil"/>
              <w:bottom w:val="nil"/>
              <w:right w:val="nil"/>
            </w:tcBorders>
            <w:vAlign w:val="center"/>
          </w:tcPr>
          <w:p>
            <w:pPr>
              <w:spacing w:line="400" w:lineRule="exact"/>
              <w:jc w:val="center"/>
              <w:rPr>
                <w:szCs w:val="21"/>
              </w:rPr>
            </w:pPr>
            <w:r>
              <w:rPr>
                <w:szCs w:val="21"/>
              </w:rPr>
              <w:t>0.778</w:t>
            </w:r>
          </w:p>
        </w:tc>
        <w:tc>
          <w:tcPr>
            <w:tcW w:w="588" w:type="dxa"/>
            <w:tcBorders>
              <w:top w:val="nil"/>
              <w:left w:val="nil"/>
              <w:bottom w:val="nil"/>
              <w:right w:val="nil"/>
            </w:tcBorders>
            <w:vAlign w:val="center"/>
          </w:tcPr>
          <w:p>
            <w:pPr>
              <w:spacing w:line="400" w:lineRule="exact"/>
              <w:jc w:val="center"/>
              <w:rPr>
                <w:szCs w:val="21"/>
              </w:rPr>
            </w:pPr>
            <w:r>
              <w:rPr>
                <w:szCs w:val="21"/>
              </w:rPr>
              <w:t>0.606</w:t>
            </w:r>
          </w:p>
        </w:tc>
        <w:tc>
          <w:tcPr>
            <w:tcW w:w="672" w:type="dxa"/>
            <w:tcBorders>
              <w:top w:val="nil"/>
              <w:left w:val="nil"/>
              <w:bottom w:val="nil"/>
              <w:right w:val="nil"/>
            </w:tcBorders>
            <w:vAlign w:val="center"/>
          </w:tcPr>
          <w:p>
            <w:pPr>
              <w:spacing w:line="400" w:lineRule="exact"/>
              <w:jc w:val="center"/>
              <w:rPr>
                <w:szCs w:val="21"/>
              </w:rPr>
            </w:pPr>
            <w:r>
              <w:rPr>
                <w:szCs w:val="21"/>
              </w:rPr>
              <w:t>0.914</w:t>
            </w:r>
          </w:p>
        </w:tc>
        <w:tc>
          <w:tcPr>
            <w:tcW w:w="552" w:type="dxa"/>
            <w:tcBorders>
              <w:top w:val="nil"/>
              <w:left w:val="nil"/>
              <w:bottom w:val="nil"/>
              <w:right w:val="nil"/>
            </w:tcBorders>
            <w:vAlign w:val="center"/>
          </w:tcPr>
          <w:p>
            <w:pPr>
              <w:spacing w:line="400" w:lineRule="exact"/>
              <w:jc w:val="center"/>
              <w:rPr>
                <w:szCs w:val="21"/>
              </w:rPr>
            </w:pPr>
            <w:r>
              <w:rPr>
                <w:szCs w:val="21"/>
              </w:rPr>
              <w:t>0.802</w:t>
            </w:r>
          </w:p>
        </w:tc>
        <w:tc>
          <w:tcPr>
            <w:tcW w:w="588" w:type="dxa"/>
            <w:tcBorders>
              <w:top w:val="nil"/>
              <w:left w:val="nil"/>
              <w:bottom w:val="nil"/>
              <w:right w:val="nil"/>
            </w:tcBorders>
            <w:vAlign w:val="center"/>
          </w:tcPr>
          <w:p>
            <w:pPr>
              <w:spacing w:line="400" w:lineRule="exact"/>
              <w:jc w:val="center"/>
              <w:rPr>
                <w:szCs w:val="21"/>
              </w:rPr>
            </w:pPr>
            <w:r>
              <w:rPr>
                <w:b/>
                <w:bCs/>
                <w:szCs w:val="21"/>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single" w:color="auto" w:sz="12" w:space="0"/>
              <w:right w:val="nil"/>
            </w:tcBorders>
            <w:vAlign w:val="center"/>
          </w:tcPr>
          <w:p>
            <w:pPr>
              <w:spacing w:line="400" w:lineRule="exact"/>
              <w:jc w:val="center"/>
              <w:rPr>
                <w:szCs w:val="21"/>
              </w:rPr>
            </w:pPr>
            <w:r>
              <w:rPr>
                <w:szCs w:val="21"/>
              </w:rPr>
              <w:t>EM</w:t>
            </w:r>
          </w:p>
        </w:tc>
        <w:tc>
          <w:tcPr>
            <w:tcW w:w="657" w:type="dxa"/>
            <w:tcBorders>
              <w:top w:val="nil"/>
              <w:left w:val="nil"/>
              <w:bottom w:val="single" w:color="auto" w:sz="12" w:space="0"/>
              <w:right w:val="nil"/>
            </w:tcBorders>
            <w:vAlign w:val="center"/>
          </w:tcPr>
          <w:p>
            <w:pPr>
              <w:spacing w:line="400" w:lineRule="exact"/>
              <w:jc w:val="center"/>
              <w:rPr>
                <w:szCs w:val="21"/>
              </w:rPr>
            </w:pPr>
            <w:r>
              <w:rPr>
                <w:b/>
                <w:bCs/>
                <w:szCs w:val="21"/>
              </w:rPr>
              <w:t>0.843</w:t>
            </w:r>
          </w:p>
        </w:tc>
        <w:tc>
          <w:tcPr>
            <w:tcW w:w="576" w:type="dxa"/>
            <w:tcBorders>
              <w:top w:val="nil"/>
              <w:left w:val="nil"/>
              <w:bottom w:val="single" w:color="auto" w:sz="12" w:space="0"/>
              <w:right w:val="nil"/>
            </w:tcBorders>
            <w:vAlign w:val="center"/>
          </w:tcPr>
          <w:p>
            <w:pPr>
              <w:spacing w:line="400" w:lineRule="exact"/>
              <w:jc w:val="center"/>
              <w:rPr>
                <w:szCs w:val="21"/>
              </w:rPr>
            </w:pPr>
            <w:r>
              <w:rPr>
                <w:szCs w:val="21"/>
              </w:rPr>
              <w:t>0.787</w:t>
            </w:r>
          </w:p>
        </w:tc>
        <w:tc>
          <w:tcPr>
            <w:tcW w:w="634" w:type="dxa"/>
            <w:tcBorders>
              <w:top w:val="nil"/>
              <w:left w:val="nil"/>
              <w:bottom w:val="single" w:color="auto" w:sz="12" w:space="0"/>
              <w:right w:val="nil"/>
            </w:tcBorders>
            <w:vAlign w:val="center"/>
          </w:tcPr>
          <w:p>
            <w:pPr>
              <w:spacing w:line="400" w:lineRule="exact"/>
              <w:jc w:val="center"/>
              <w:rPr>
                <w:szCs w:val="21"/>
              </w:rPr>
            </w:pPr>
            <w:r>
              <w:rPr>
                <w:szCs w:val="21"/>
              </w:rPr>
              <w:t>0.949</w:t>
            </w:r>
          </w:p>
        </w:tc>
        <w:tc>
          <w:tcPr>
            <w:tcW w:w="644" w:type="dxa"/>
            <w:tcBorders>
              <w:top w:val="nil"/>
              <w:left w:val="nil"/>
              <w:bottom w:val="single" w:color="auto" w:sz="12" w:space="0"/>
              <w:right w:val="nil"/>
            </w:tcBorders>
            <w:vAlign w:val="center"/>
          </w:tcPr>
          <w:p>
            <w:pPr>
              <w:spacing w:line="400" w:lineRule="exact"/>
              <w:jc w:val="center"/>
              <w:rPr>
                <w:szCs w:val="21"/>
              </w:rPr>
            </w:pPr>
            <w:r>
              <w:rPr>
                <w:szCs w:val="21"/>
              </w:rPr>
              <w:t>0.87</w:t>
            </w:r>
          </w:p>
        </w:tc>
        <w:tc>
          <w:tcPr>
            <w:tcW w:w="622" w:type="dxa"/>
            <w:tcBorders>
              <w:top w:val="nil"/>
              <w:left w:val="nil"/>
              <w:bottom w:val="single" w:color="auto" w:sz="12" w:space="0"/>
              <w:right w:val="nil"/>
            </w:tcBorders>
            <w:vAlign w:val="center"/>
          </w:tcPr>
          <w:p>
            <w:pPr>
              <w:spacing w:line="400" w:lineRule="exact"/>
              <w:jc w:val="center"/>
              <w:rPr>
                <w:szCs w:val="21"/>
              </w:rPr>
            </w:pPr>
            <w:r>
              <w:rPr>
                <w:b/>
                <w:bCs/>
                <w:szCs w:val="21"/>
              </w:rPr>
              <w:t>0.97</w:t>
            </w:r>
          </w:p>
        </w:tc>
        <w:tc>
          <w:tcPr>
            <w:tcW w:w="603" w:type="dxa"/>
            <w:tcBorders>
              <w:top w:val="nil"/>
              <w:left w:val="nil"/>
              <w:bottom w:val="single" w:color="auto" w:sz="12" w:space="0"/>
              <w:right w:val="nil"/>
            </w:tcBorders>
            <w:vAlign w:val="center"/>
          </w:tcPr>
          <w:p>
            <w:pPr>
              <w:spacing w:line="400" w:lineRule="exact"/>
              <w:jc w:val="center"/>
              <w:rPr>
                <w:szCs w:val="21"/>
              </w:rPr>
            </w:pPr>
            <w:r>
              <w:rPr>
                <w:szCs w:val="21"/>
              </w:rPr>
              <w:t>0.935</w:t>
            </w:r>
          </w:p>
        </w:tc>
        <w:tc>
          <w:tcPr>
            <w:tcW w:w="588" w:type="dxa"/>
            <w:tcBorders>
              <w:top w:val="nil"/>
              <w:left w:val="nil"/>
              <w:bottom w:val="single" w:color="auto" w:sz="12" w:space="0"/>
              <w:right w:val="nil"/>
            </w:tcBorders>
            <w:vAlign w:val="center"/>
          </w:tcPr>
          <w:p>
            <w:pPr>
              <w:spacing w:line="400" w:lineRule="exact"/>
              <w:jc w:val="center"/>
              <w:rPr>
                <w:szCs w:val="21"/>
              </w:rPr>
            </w:pPr>
            <w:r>
              <w:rPr>
                <w:b/>
                <w:bCs/>
                <w:szCs w:val="21"/>
              </w:rPr>
              <w:t>0.764</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0.897</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0.748</w:t>
            </w:r>
          </w:p>
        </w:tc>
        <w:tc>
          <w:tcPr>
            <w:tcW w:w="588" w:type="dxa"/>
            <w:tcBorders>
              <w:top w:val="nil"/>
              <w:left w:val="nil"/>
              <w:bottom w:val="single" w:color="auto" w:sz="12" w:space="0"/>
              <w:right w:val="nil"/>
            </w:tcBorders>
            <w:vAlign w:val="center"/>
          </w:tcPr>
          <w:p>
            <w:pPr>
              <w:spacing w:line="400" w:lineRule="exact"/>
              <w:jc w:val="center"/>
              <w:rPr>
                <w:szCs w:val="21"/>
              </w:rPr>
            </w:pPr>
            <w:r>
              <w:rPr>
                <w:b/>
                <w:bCs/>
                <w:szCs w:val="21"/>
              </w:rPr>
              <w:t>0.667</w:t>
            </w:r>
          </w:p>
        </w:tc>
        <w:tc>
          <w:tcPr>
            <w:tcW w:w="672" w:type="dxa"/>
            <w:tcBorders>
              <w:top w:val="nil"/>
              <w:left w:val="nil"/>
              <w:bottom w:val="single" w:color="auto" w:sz="12" w:space="0"/>
              <w:right w:val="nil"/>
            </w:tcBorders>
            <w:vAlign w:val="center"/>
          </w:tcPr>
          <w:p>
            <w:pPr>
              <w:spacing w:line="400" w:lineRule="exact"/>
              <w:jc w:val="center"/>
              <w:rPr>
                <w:szCs w:val="21"/>
              </w:rPr>
            </w:pPr>
            <w:r>
              <w:rPr>
                <w:szCs w:val="21"/>
              </w:rPr>
              <w:t>0.922</w:t>
            </w:r>
          </w:p>
        </w:tc>
        <w:tc>
          <w:tcPr>
            <w:tcW w:w="552" w:type="dxa"/>
            <w:tcBorders>
              <w:top w:val="nil"/>
              <w:left w:val="nil"/>
              <w:bottom w:val="single" w:color="auto" w:sz="12" w:space="0"/>
              <w:right w:val="nil"/>
            </w:tcBorders>
            <w:vAlign w:val="center"/>
          </w:tcPr>
          <w:p>
            <w:pPr>
              <w:spacing w:line="400" w:lineRule="exact"/>
              <w:jc w:val="center"/>
              <w:rPr>
                <w:szCs w:val="21"/>
              </w:rPr>
            </w:pPr>
            <w:r>
              <w:rPr>
                <w:b/>
                <w:bCs/>
                <w:szCs w:val="21"/>
              </w:rPr>
              <w:t>0.83</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0.729</w:t>
            </w:r>
          </w:p>
        </w:tc>
      </w:tr>
    </w:tbl>
    <w:p>
      <w:pPr>
        <w:spacing w:before="120" w:after="120"/>
        <w:jc w:val="left"/>
        <w:outlineLvl w:val="2"/>
        <w:rPr>
          <w:rFonts w:ascii="黑体" w:hAnsi="黑体" w:eastAsia="黑体"/>
          <w:bCs/>
          <w:sz w:val="24"/>
          <w:szCs w:val="26"/>
        </w:rPr>
      </w:pPr>
      <w:bookmarkStart w:id="58" w:name="_Toc3661"/>
      <w:r>
        <w:rPr>
          <w:rFonts w:eastAsia="黑体"/>
          <w:bCs/>
          <w:sz w:val="24"/>
          <w:szCs w:val="26"/>
        </w:rPr>
        <w:t>3.</w:t>
      </w:r>
      <w:r>
        <w:rPr>
          <w:rFonts w:hint="eastAsia" w:eastAsia="黑体"/>
          <w:bCs/>
          <w:sz w:val="24"/>
          <w:szCs w:val="26"/>
        </w:rPr>
        <w:t>4</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在</w:t>
      </w:r>
      <w:r>
        <w:rPr>
          <w:rFonts w:eastAsia="黑体"/>
          <w:bCs/>
          <w:sz w:val="24"/>
          <w:szCs w:val="26"/>
        </w:rPr>
        <w:t>CPSC2018</w:t>
      </w:r>
      <w:r>
        <w:rPr>
          <w:rFonts w:hint="eastAsia" w:ascii="黑体" w:hAnsi="黑体" w:eastAsia="黑体"/>
          <w:bCs/>
          <w:sz w:val="24"/>
          <w:szCs w:val="26"/>
        </w:rPr>
        <w:t>隐藏测试集的表现</w:t>
      </w:r>
      <w:bookmarkEnd w:id="58"/>
    </w:p>
    <w:p>
      <w:pPr>
        <w:spacing w:line="400" w:lineRule="exact"/>
        <w:ind w:firstLine="480" w:firstLineChars="200"/>
        <w:rPr>
          <w:sz w:val="24"/>
        </w:rPr>
      </w:pPr>
      <w:r>
        <w:rPr>
          <w:sz w:val="24"/>
        </w:rPr>
        <w:t>图3.8展示了单</w:t>
      </w:r>
      <w:r>
        <w:rPr>
          <w:rFonts w:hint="eastAsia"/>
          <w:sz w:val="24"/>
          <w:lang w:val="en-US" w:eastAsia="zh-CN"/>
        </w:rPr>
        <w:t>一</w:t>
      </w:r>
      <w:r>
        <w:rPr>
          <w:sz w:val="24"/>
        </w:rPr>
        <w:t>最优模型（learning rate=0.15，dropout=0.5，momentum=0.7）在训练集和验证集上的损失和准确率的变化曲线。验证集主要用来观察训练过程中模型在非训练集的损失和准确率曲线变化情况，通过观察曲线平稳性来控制模型训练的次数，防止出现过拟合现象。图3.8中模型损失和准确率曲线从在训练周期（epoch）为30次时开始趋于稳定。</w:t>
      </w:r>
      <w:r>
        <w:rPr>
          <w:rFonts w:hint="eastAsia"/>
          <w:sz w:val="24"/>
          <w:lang w:val="en-US" w:eastAsia="zh-CN"/>
        </w:rPr>
        <w:t>实验过程中</w:t>
      </w:r>
      <w:r>
        <w:rPr>
          <w:sz w:val="24"/>
        </w:rPr>
        <w:t>尝试将epoch增加到70次发现过拟合</w:t>
      </w:r>
      <w:r>
        <w:rPr>
          <w:rFonts w:hint="eastAsia"/>
          <w:sz w:val="24"/>
          <w:lang w:val="en-US" w:eastAsia="zh-CN"/>
        </w:rPr>
        <w:t>现象，</w:t>
      </w:r>
      <w:r>
        <w:rPr>
          <w:sz w:val="24"/>
        </w:rPr>
        <w:t>因此采用早停（early stopping）方法，将训练次数减少到50个训练周期。</w:t>
      </w:r>
    </w:p>
    <w:p>
      <w:pPr>
        <w:pStyle w:val="20"/>
        <w:ind w:firstLine="0" w:firstLineChars="0"/>
      </w:pPr>
      <w:r>
        <w:drawing>
          <wp:inline distT="0" distB="0" distL="114300" distR="114300">
            <wp:extent cx="3658235" cy="1777365"/>
            <wp:effectExtent l="0" t="0" r="14605" b="5715"/>
            <wp:docPr id="26" name="图片 26" descr="loss_and_accura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loss_and_accuracy"/>
                    <pic:cNvPicPr>
                      <a:picLocks noChangeAspect="1"/>
                    </pic:cNvPicPr>
                  </pic:nvPicPr>
                  <pic:blipFill>
                    <a:blip r:embed="rId121"/>
                    <a:stretch>
                      <a:fillRect/>
                    </a:stretch>
                  </pic:blipFill>
                  <pic:spPr>
                    <a:xfrm>
                      <a:off x="0" y="0"/>
                      <a:ext cx="3658235" cy="1777365"/>
                    </a:xfrm>
                    <a:prstGeom prst="rect">
                      <a:avLst/>
                    </a:prstGeom>
                  </pic:spPr>
                </pic:pic>
              </a:graphicData>
            </a:graphic>
          </wp:inline>
        </w:drawing>
      </w:r>
    </w:p>
    <w:p>
      <w:pPr>
        <w:pStyle w:val="20"/>
        <w:ind w:firstLine="0" w:firstLineChars="0"/>
      </w:pPr>
      <w:r>
        <w:rPr>
          <w:rFonts w:hint="eastAsia"/>
        </w:rPr>
        <w:t>图3.8 损失和准确率变化曲线</w:t>
      </w:r>
    </w:p>
    <w:p>
      <w:pPr>
        <w:spacing w:line="400" w:lineRule="exact"/>
        <w:ind w:firstLine="480" w:firstLineChars="200"/>
        <w:rPr>
          <w:sz w:val="24"/>
        </w:rPr>
      </w:pPr>
      <w:r>
        <w:rPr>
          <w:sz w:val="24"/>
        </w:rPr>
        <w:t>十组不同超参数组合的最优单一模型分别训练完成后，将这些模型组合形成集成模型并提交给CPSC2018官方工作人员，得到了基于隐藏测试集（2954组样本）的测试结果。图3.9显示了集成模型在测试集得到的混淆矩阵。对于亚异常型ST（STD和STE的统称），根据混淆矩阵的结果显示53个标有STD标签的样本和27个标有STE标签的样本被预测为正常（Normal），19个标有Normal标签的样本被预测为STD。引起ST段改变的疾病在病理学角度不局限于心律失常还包括心肌梗死、心肌缺血、心包疾病以及药物作用等，这种复杂性导致了能够确定由心律失常而产生ST段改变的样本在临床中较少。基于混淆矩阵对ST类型的错误判断能够表明DSE-ResNet模型对亚异常类型ST的识别不敏感，这可能是由于ST的训练样本数量稀少导致DSE-ResNet能够提取到的特征有限。此外，专业医生对ST的诊断意见不一</w:t>
      </w:r>
      <w:r>
        <w:rPr>
          <w:sz w:val="24"/>
          <w:vertAlign w:val="superscript"/>
        </w:rPr>
        <w:fldChar w:fldCharType="begin"/>
      </w:r>
      <w:r>
        <w:rPr>
          <w:sz w:val="24"/>
          <w:vertAlign w:val="superscript"/>
        </w:rPr>
        <w:instrText xml:space="preserve"> REF _Ref3763 \r \h </w:instrText>
      </w:r>
      <w:r>
        <w:rPr>
          <w:sz w:val="24"/>
          <w:vertAlign w:val="superscript"/>
        </w:rPr>
        <w:fldChar w:fldCharType="separate"/>
      </w:r>
      <w:r>
        <w:rPr>
          <w:sz w:val="24"/>
          <w:vertAlign w:val="superscript"/>
        </w:rPr>
        <w:t>[62]</w:t>
      </w:r>
      <w:r>
        <w:rPr>
          <w:sz w:val="24"/>
          <w:vertAlign w:val="superscript"/>
        </w:rPr>
        <w:fldChar w:fldCharType="end"/>
      </w:r>
      <w:r>
        <w:rPr>
          <w:sz w:val="24"/>
        </w:rPr>
        <w:t>，导致样本标注错误也是原因之一。对于亚异常类型AF和Block，所提出的模型分别获得了0.944和0.913的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w:t>
      </w:r>
    </w:p>
    <w:p>
      <w:pPr>
        <w:pStyle w:val="20"/>
        <w:ind w:firstLine="0" w:firstLineChars="0"/>
      </w:pPr>
      <w:r>
        <w:drawing>
          <wp:inline distT="0" distB="0" distL="114300" distR="114300">
            <wp:extent cx="3281680" cy="2677795"/>
            <wp:effectExtent l="0" t="0" r="10160" b="4445"/>
            <wp:docPr id="27" name="图片 27" descr="cross-matrix-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ross-matrix-new"/>
                    <pic:cNvPicPr>
                      <a:picLocks noChangeAspect="1"/>
                    </pic:cNvPicPr>
                  </pic:nvPicPr>
                  <pic:blipFill>
                    <a:blip r:embed="rId122"/>
                    <a:stretch>
                      <a:fillRect/>
                    </a:stretch>
                  </pic:blipFill>
                  <pic:spPr>
                    <a:xfrm>
                      <a:off x="0" y="0"/>
                      <a:ext cx="3281680" cy="2677795"/>
                    </a:xfrm>
                    <a:prstGeom prst="rect">
                      <a:avLst/>
                    </a:prstGeom>
                  </pic:spPr>
                </pic:pic>
              </a:graphicData>
            </a:graphic>
          </wp:inline>
        </w:drawing>
      </w:r>
    </w:p>
    <w:p>
      <w:pPr>
        <w:pStyle w:val="20"/>
        <w:ind w:firstLine="0" w:firstLineChars="0"/>
      </w:pPr>
      <w:r>
        <w:rPr>
          <w:rFonts w:hint="eastAsia"/>
        </w:rPr>
        <w:t>图3.9 混淆矩阵</w:t>
      </w:r>
    </w:p>
    <w:p>
      <w:pPr>
        <w:spacing w:line="400" w:lineRule="exact"/>
        <w:ind w:firstLine="480" w:firstLineChars="200"/>
        <w:rPr>
          <w:sz w:val="24"/>
        </w:rPr>
      </w:pPr>
      <w:r>
        <w:rPr>
          <w:sz w:val="24"/>
        </w:rPr>
        <w:t>根据混淆矩阵计算</w:t>
      </w:r>
      <w:r>
        <w:rPr>
          <w:rFonts w:hint="eastAsia"/>
          <w:sz w:val="24"/>
          <w:lang w:val="en-US" w:eastAsia="zh-CN"/>
        </w:rPr>
        <w:t>得到</w:t>
      </w:r>
      <w:r>
        <w:rPr>
          <w:sz w:val="24"/>
        </w:rPr>
        <w:t>了DSE-ResNet在隐藏测试集上的具体分类性能。表3.4显示了在CPSC2018隐藏数据库中模型对于不同心律失常的准确度、</w:t>
      </w:r>
      <w:r>
        <w:rPr>
          <w:rFonts w:hint="eastAsia"/>
          <w:sz w:val="24"/>
          <w:lang w:eastAsia="zh-CN"/>
        </w:rPr>
        <w:t>精确率</w:t>
      </w:r>
      <w:r>
        <w:rPr>
          <w:sz w:val="24"/>
        </w:rPr>
        <w:t>、灵敏度和特异</w:t>
      </w:r>
      <w:r>
        <w:rPr>
          <w:rFonts w:hint="eastAsia"/>
          <w:sz w:val="24"/>
          <w:lang w:val="en-US" w:eastAsia="zh-CN"/>
        </w:rPr>
        <w:t>度</w:t>
      </w:r>
      <w:r>
        <w:rPr>
          <w:sz w:val="24"/>
        </w:rPr>
        <w:t>分数。正常心律和</w:t>
      </w:r>
      <w:r>
        <w:rPr>
          <w:rFonts w:hint="eastAsia"/>
          <w:sz w:val="24"/>
        </w:rPr>
        <w:t>8类</w:t>
      </w:r>
      <w:r>
        <w:rPr>
          <w:sz w:val="24"/>
        </w:rPr>
        <w:t>心律失常的平均准确</w:t>
      </w:r>
      <w:r>
        <w:rPr>
          <w:rFonts w:hint="eastAsia"/>
          <w:sz w:val="24"/>
          <w:lang w:val="en-US" w:eastAsia="zh-CN"/>
        </w:rPr>
        <w:t>度</w:t>
      </w:r>
      <w:r>
        <w:rPr>
          <w:sz w:val="24"/>
        </w:rPr>
        <w:t>和平均特异度分别为0.965和0.979，且均在LBBB上达到最大值。值得注意的是LBBB在训练集中是所有分类中样本数量最少的类型（仅有203组），而DSE-ResNet对LBBB识别的误诊率非常低。</w:t>
      </w:r>
      <w:r>
        <w:rPr>
          <w:rFonts w:hint="eastAsia"/>
          <w:sz w:val="24"/>
          <w:lang w:val="en-US" w:eastAsia="zh-CN"/>
        </w:rPr>
        <w:t>通过</w:t>
      </w:r>
      <w:r>
        <w:rPr>
          <w:sz w:val="24"/>
        </w:rPr>
        <w:t>寻找医学方向的依据</w:t>
      </w:r>
      <w:r>
        <w:rPr>
          <w:rFonts w:hint="eastAsia"/>
          <w:sz w:val="24"/>
          <w:lang w:val="en-US" w:eastAsia="zh-CN"/>
        </w:rPr>
        <w:t>表明</w:t>
      </w:r>
      <w:r>
        <w:rPr>
          <w:sz w:val="24"/>
        </w:rPr>
        <w:t>，这</w:t>
      </w:r>
      <w:r>
        <w:rPr>
          <w:rFonts w:hint="eastAsia"/>
          <w:sz w:val="24"/>
          <w:lang w:val="en-US" w:eastAsia="zh-CN"/>
        </w:rPr>
        <w:t>可能</w:t>
      </w:r>
      <w:r>
        <w:rPr>
          <w:sz w:val="24"/>
        </w:rPr>
        <w:t>是由于LBBB的识别在临床判断中具有多种关键特征，例如QRS波的时限异常（男性≥140ms，女性≥130ms）、QRS波形态异常（导联V1的QRS波呈QS形）以及在导联I、aVL、V1、V2、V5和V6中至少有两个或两个以上导联存在QRS波的切迹或顿挫</w:t>
      </w:r>
      <w:r>
        <w:rPr>
          <w:sz w:val="24"/>
          <w:vertAlign w:val="superscript"/>
        </w:rPr>
        <w:fldChar w:fldCharType="begin"/>
      </w:r>
      <w:r>
        <w:rPr>
          <w:sz w:val="24"/>
          <w:vertAlign w:val="superscript"/>
        </w:rPr>
        <w:instrText xml:space="preserve"> REF _Ref3800 \r \h </w:instrText>
      </w:r>
      <w:r>
        <w:rPr>
          <w:sz w:val="24"/>
          <w:vertAlign w:val="superscript"/>
        </w:rPr>
        <w:fldChar w:fldCharType="separate"/>
      </w:r>
      <w:r>
        <w:rPr>
          <w:sz w:val="24"/>
          <w:vertAlign w:val="superscript"/>
        </w:rPr>
        <w:t>[66]</w:t>
      </w:r>
      <w:r>
        <w:rPr>
          <w:sz w:val="24"/>
          <w:vertAlign w:val="superscript"/>
        </w:rPr>
        <w:fldChar w:fldCharType="end"/>
      </w:r>
      <w:r>
        <w:rPr>
          <w:sz w:val="24"/>
        </w:rPr>
        <w:t>。多重特征的综合判定表现在二维心电图中使得DSE-ResNet能够学习足够多的特性用以识别LBBB类型。</w:t>
      </w:r>
    </w:p>
    <w:p>
      <w:pPr>
        <w:pStyle w:val="19"/>
      </w:pPr>
      <w:r>
        <w:rPr>
          <w:rFonts w:hint="eastAsia"/>
        </w:rPr>
        <w:t>表3.4 DSE-ResNet在CPSC2018隐藏测试集的相关性能指标</w:t>
      </w:r>
    </w:p>
    <w:tbl>
      <w:tblPr>
        <w:tblStyle w:val="12"/>
        <w:tblW w:w="83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438"/>
        <w:gridCol w:w="766"/>
        <w:gridCol w:w="688"/>
        <w:gridCol w:w="556"/>
        <w:gridCol w:w="600"/>
        <w:gridCol w:w="633"/>
        <w:gridCol w:w="567"/>
        <w:gridCol w:w="578"/>
        <w:gridCol w:w="516"/>
        <w:gridCol w:w="588"/>
        <w:gridCol w:w="588"/>
        <w:gridCol w:w="672"/>
        <w:gridCol w:w="552"/>
        <w:gridCol w:w="5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62" w:hRule="atLeast"/>
          <w:jc w:val="center"/>
        </w:trPr>
        <w:tc>
          <w:tcPr>
            <w:tcW w:w="43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名称</w:t>
            </w:r>
          </w:p>
        </w:tc>
        <w:tc>
          <w:tcPr>
            <w:tcW w:w="766"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平均</w:t>
            </w:r>
          </w:p>
        </w:tc>
        <w:tc>
          <w:tcPr>
            <w:tcW w:w="5314" w:type="dxa"/>
            <w:gridSpan w:val="9"/>
            <w:tcBorders>
              <w:top w:val="single" w:color="auto" w:sz="12" w:space="0"/>
              <w:left w:val="nil"/>
              <w:bottom w:val="single" w:color="auto" w:sz="8" w:space="0"/>
              <w:right w:val="nil"/>
            </w:tcBorders>
            <w:vAlign w:val="center"/>
          </w:tcPr>
          <w:p>
            <w:pPr>
              <w:spacing w:line="400" w:lineRule="exact"/>
              <w:jc w:val="center"/>
              <w:rPr>
                <w:szCs w:val="21"/>
              </w:rPr>
            </w:pPr>
            <w:r>
              <w:rPr>
                <w:szCs w:val="21"/>
              </w:rPr>
              <w:t>正常及</w:t>
            </w:r>
            <w:r>
              <w:rPr>
                <w:rFonts w:hint="eastAsia"/>
                <w:szCs w:val="21"/>
              </w:rPr>
              <w:t>8类</w:t>
            </w:r>
            <w:r>
              <w:rPr>
                <w:szCs w:val="21"/>
              </w:rPr>
              <w:t>心律失常</w:t>
            </w:r>
          </w:p>
        </w:tc>
        <w:tc>
          <w:tcPr>
            <w:tcW w:w="1812" w:type="dxa"/>
            <w:gridSpan w:val="3"/>
            <w:tcBorders>
              <w:top w:val="single" w:color="auto" w:sz="12" w:space="0"/>
              <w:left w:val="nil"/>
              <w:bottom w:val="single" w:color="auto" w:sz="8" w:space="0"/>
              <w:right w:val="nil"/>
            </w:tcBorders>
            <w:vAlign w:val="center"/>
          </w:tcPr>
          <w:p>
            <w:pPr>
              <w:spacing w:line="400" w:lineRule="exact"/>
              <w:jc w:val="center"/>
              <w:rPr>
                <w:szCs w:val="21"/>
              </w:rPr>
            </w:pPr>
            <w:r>
              <w:rPr>
                <w:szCs w:val="21"/>
              </w:rPr>
              <w:t>亚异常类型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51" w:hRule="atLeast"/>
          <w:jc w:val="center"/>
        </w:trPr>
        <w:tc>
          <w:tcPr>
            <w:tcW w:w="43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766"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556"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60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63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567"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57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516"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c>
          <w:tcPr>
            <w:tcW w:w="67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Block</w:t>
            </w:r>
          </w:p>
        </w:tc>
        <w:tc>
          <w:tcPr>
            <w:tcW w:w="55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87" w:hRule="atLeast"/>
          <w:jc w:val="center"/>
        </w:trPr>
        <w:tc>
          <w:tcPr>
            <w:tcW w:w="438" w:type="dxa"/>
            <w:tcBorders>
              <w:top w:val="single" w:color="auto" w:sz="8" w:space="0"/>
              <w:left w:val="nil"/>
              <w:bottom w:val="nil"/>
              <w:right w:val="nil"/>
            </w:tcBorders>
            <w:vAlign w:val="center"/>
          </w:tcPr>
          <w:p>
            <w:pPr>
              <w:spacing w:line="400" w:lineRule="exact"/>
              <w:jc w:val="center"/>
              <w:rPr>
                <w:szCs w:val="21"/>
              </w:rPr>
            </w:pPr>
            <w:r>
              <w:rPr>
                <w:i/>
                <w:iCs/>
                <w:szCs w:val="21"/>
              </w:rPr>
              <w:t>Acc</w:t>
            </w:r>
            <w:r>
              <w:rPr>
                <w:i/>
                <w:iCs/>
                <w:szCs w:val="21"/>
                <w:vertAlign w:val="subscript"/>
              </w:rPr>
              <w:t>i</w:t>
            </w:r>
          </w:p>
        </w:tc>
        <w:tc>
          <w:tcPr>
            <w:tcW w:w="766" w:type="dxa"/>
            <w:tcBorders>
              <w:top w:val="single" w:color="auto" w:sz="8" w:space="0"/>
              <w:left w:val="nil"/>
              <w:bottom w:val="nil"/>
              <w:right w:val="nil"/>
            </w:tcBorders>
            <w:vAlign w:val="center"/>
          </w:tcPr>
          <w:p>
            <w:pPr>
              <w:spacing w:line="400" w:lineRule="exact"/>
              <w:jc w:val="center"/>
              <w:rPr>
                <w:szCs w:val="21"/>
              </w:rPr>
            </w:pPr>
            <w:r>
              <w:rPr>
                <w:szCs w:val="21"/>
              </w:rPr>
              <w:t>0.965</w:t>
            </w:r>
          </w:p>
        </w:tc>
        <w:tc>
          <w:tcPr>
            <w:tcW w:w="688" w:type="dxa"/>
            <w:tcBorders>
              <w:top w:val="single" w:color="auto" w:sz="8" w:space="0"/>
              <w:left w:val="nil"/>
              <w:bottom w:val="nil"/>
              <w:right w:val="nil"/>
            </w:tcBorders>
            <w:vAlign w:val="center"/>
          </w:tcPr>
          <w:p>
            <w:pPr>
              <w:spacing w:line="400" w:lineRule="exact"/>
              <w:jc w:val="center"/>
              <w:rPr>
                <w:szCs w:val="21"/>
              </w:rPr>
            </w:pPr>
            <w:r>
              <w:rPr>
                <w:szCs w:val="21"/>
              </w:rPr>
              <w:t>0.936</w:t>
            </w:r>
          </w:p>
        </w:tc>
        <w:tc>
          <w:tcPr>
            <w:tcW w:w="556" w:type="dxa"/>
            <w:tcBorders>
              <w:top w:val="single" w:color="auto" w:sz="8" w:space="0"/>
              <w:left w:val="nil"/>
              <w:bottom w:val="nil"/>
              <w:right w:val="nil"/>
            </w:tcBorders>
            <w:vAlign w:val="center"/>
          </w:tcPr>
          <w:p>
            <w:pPr>
              <w:spacing w:line="400" w:lineRule="exact"/>
              <w:jc w:val="center"/>
              <w:rPr>
                <w:szCs w:val="21"/>
              </w:rPr>
            </w:pPr>
            <w:r>
              <w:rPr>
                <w:szCs w:val="21"/>
              </w:rPr>
              <w:t>0.978</w:t>
            </w:r>
          </w:p>
        </w:tc>
        <w:tc>
          <w:tcPr>
            <w:tcW w:w="600" w:type="dxa"/>
            <w:tcBorders>
              <w:top w:val="single" w:color="auto" w:sz="8" w:space="0"/>
              <w:left w:val="nil"/>
              <w:bottom w:val="nil"/>
              <w:right w:val="nil"/>
            </w:tcBorders>
            <w:vAlign w:val="center"/>
          </w:tcPr>
          <w:p>
            <w:pPr>
              <w:spacing w:line="400" w:lineRule="exact"/>
              <w:jc w:val="center"/>
              <w:rPr>
                <w:szCs w:val="21"/>
              </w:rPr>
            </w:pPr>
            <w:r>
              <w:rPr>
                <w:szCs w:val="21"/>
              </w:rPr>
              <w:t>0.972</w:t>
            </w:r>
          </w:p>
        </w:tc>
        <w:tc>
          <w:tcPr>
            <w:tcW w:w="633" w:type="dxa"/>
            <w:tcBorders>
              <w:top w:val="single" w:color="auto" w:sz="8" w:space="0"/>
              <w:left w:val="nil"/>
              <w:bottom w:val="nil"/>
              <w:right w:val="nil"/>
            </w:tcBorders>
            <w:vAlign w:val="center"/>
          </w:tcPr>
          <w:p>
            <w:pPr>
              <w:spacing w:line="400" w:lineRule="exact"/>
              <w:jc w:val="center"/>
              <w:rPr>
                <w:szCs w:val="21"/>
              </w:rPr>
            </w:pPr>
            <w:r>
              <w:rPr>
                <w:b/>
                <w:bCs/>
                <w:szCs w:val="21"/>
              </w:rPr>
              <w:t>0.992</w:t>
            </w:r>
          </w:p>
        </w:tc>
        <w:tc>
          <w:tcPr>
            <w:tcW w:w="567" w:type="dxa"/>
            <w:tcBorders>
              <w:top w:val="single" w:color="auto" w:sz="8" w:space="0"/>
              <w:left w:val="nil"/>
              <w:bottom w:val="nil"/>
              <w:right w:val="nil"/>
            </w:tcBorders>
            <w:vAlign w:val="center"/>
          </w:tcPr>
          <w:p>
            <w:pPr>
              <w:spacing w:line="400" w:lineRule="exact"/>
              <w:jc w:val="center"/>
              <w:rPr>
                <w:szCs w:val="21"/>
              </w:rPr>
            </w:pPr>
            <w:r>
              <w:rPr>
                <w:szCs w:val="21"/>
              </w:rPr>
              <w:t>0.962</w:t>
            </w:r>
          </w:p>
        </w:tc>
        <w:tc>
          <w:tcPr>
            <w:tcW w:w="578" w:type="dxa"/>
            <w:tcBorders>
              <w:top w:val="single" w:color="auto" w:sz="8" w:space="0"/>
              <w:left w:val="nil"/>
              <w:bottom w:val="nil"/>
              <w:right w:val="nil"/>
            </w:tcBorders>
            <w:vAlign w:val="center"/>
          </w:tcPr>
          <w:p>
            <w:pPr>
              <w:spacing w:line="400" w:lineRule="exact"/>
              <w:jc w:val="center"/>
              <w:rPr>
                <w:szCs w:val="21"/>
              </w:rPr>
            </w:pPr>
            <w:r>
              <w:rPr>
                <w:szCs w:val="21"/>
              </w:rPr>
              <w:t>0.954</w:t>
            </w:r>
          </w:p>
        </w:tc>
        <w:tc>
          <w:tcPr>
            <w:tcW w:w="516" w:type="dxa"/>
            <w:tcBorders>
              <w:top w:val="single" w:color="auto" w:sz="8" w:space="0"/>
              <w:left w:val="nil"/>
              <w:bottom w:val="nil"/>
              <w:right w:val="nil"/>
            </w:tcBorders>
            <w:vAlign w:val="center"/>
          </w:tcPr>
          <w:p>
            <w:pPr>
              <w:spacing w:line="400" w:lineRule="exact"/>
              <w:jc w:val="center"/>
              <w:rPr>
                <w:szCs w:val="21"/>
              </w:rPr>
            </w:pPr>
            <w:r>
              <w:rPr>
                <w:szCs w:val="21"/>
              </w:rPr>
              <w:t>0.963</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0.946</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0.979</w:t>
            </w:r>
          </w:p>
        </w:tc>
        <w:tc>
          <w:tcPr>
            <w:tcW w:w="672" w:type="dxa"/>
            <w:tcBorders>
              <w:top w:val="single" w:color="auto" w:sz="8" w:space="0"/>
              <w:left w:val="nil"/>
              <w:bottom w:val="nil"/>
              <w:right w:val="nil"/>
            </w:tcBorders>
            <w:vAlign w:val="center"/>
          </w:tcPr>
          <w:p>
            <w:pPr>
              <w:spacing w:line="400" w:lineRule="exact"/>
              <w:jc w:val="center"/>
              <w:rPr>
                <w:szCs w:val="21"/>
              </w:rPr>
            </w:pPr>
            <w:r>
              <w:rPr>
                <w:szCs w:val="21"/>
              </w:rPr>
              <w:t>0.946</w:t>
            </w:r>
          </w:p>
        </w:tc>
        <w:tc>
          <w:tcPr>
            <w:tcW w:w="552" w:type="dxa"/>
            <w:tcBorders>
              <w:top w:val="single" w:color="auto" w:sz="8" w:space="0"/>
              <w:left w:val="nil"/>
              <w:bottom w:val="nil"/>
              <w:right w:val="nil"/>
            </w:tcBorders>
            <w:vAlign w:val="center"/>
          </w:tcPr>
          <w:p>
            <w:pPr>
              <w:spacing w:line="400" w:lineRule="exact"/>
              <w:jc w:val="center"/>
              <w:rPr>
                <w:szCs w:val="21"/>
              </w:rPr>
            </w:pPr>
            <w:r>
              <w:rPr>
                <w:szCs w:val="21"/>
              </w:rPr>
              <w:t>0.943</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0.930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703" w:hRule="atLeast"/>
          <w:jc w:val="center"/>
        </w:trPr>
        <w:tc>
          <w:tcPr>
            <w:tcW w:w="438" w:type="dxa"/>
            <w:tcBorders>
              <w:top w:val="nil"/>
              <w:left w:val="nil"/>
              <w:bottom w:val="nil"/>
              <w:right w:val="nil"/>
            </w:tcBorders>
            <w:vAlign w:val="center"/>
          </w:tcPr>
          <w:p>
            <w:pPr>
              <w:spacing w:line="400" w:lineRule="exact"/>
              <w:jc w:val="center"/>
              <w:rPr>
                <w:szCs w:val="21"/>
              </w:rPr>
            </w:pPr>
            <w:r>
              <w:rPr>
                <w:i/>
                <w:iCs/>
                <w:szCs w:val="21"/>
              </w:rPr>
              <w:t>F</w:t>
            </w:r>
            <w:r>
              <w:rPr>
                <w:i/>
                <w:iCs/>
                <w:szCs w:val="21"/>
                <w:vertAlign w:val="subscript"/>
              </w:rPr>
              <w:t>P</w:t>
            </w:r>
          </w:p>
        </w:tc>
        <w:tc>
          <w:tcPr>
            <w:tcW w:w="766" w:type="dxa"/>
            <w:tcBorders>
              <w:top w:val="nil"/>
              <w:left w:val="nil"/>
              <w:bottom w:val="nil"/>
              <w:right w:val="nil"/>
            </w:tcBorders>
            <w:vAlign w:val="center"/>
          </w:tcPr>
          <w:p>
            <w:pPr>
              <w:spacing w:line="400" w:lineRule="exact"/>
              <w:jc w:val="center"/>
              <w:rPr>
                <w:szCs w:val="21"/>
              </w:rPr>
            </w:pPr>
            <w:r>
              <w:rPr>
                <w:szCs w:val="21"/>
              </w:rPr>
              <w:t>0.845</w:t>
            </w:r>
          </w:p>
        </w:tc>
        <w:tc>
          <w:tcPr>
            <w:tcW w:w="688" w:type="dxa"/>
            <w:tcBorders>
              <w:top w:val="nil"/>
              <w:left w:val="nil"/>
              <w:bottom w:val="nil"/>
              <w:right w:val="nil"/>
            </w:tcBorders>
            <w:vAlign w:val="center"/>
          </w:tcPr>
          <w:p>
            <w:pPr>
              <w:spacing w:line="400" w:lineRule="exact"/>
              <w:jc w:val="center"/>
              <w:rPr>
                <w:szCs w:val="21"/>
              </w:rPr>
            </w:pPr>
            <w:r>
              <w:rPr>
                <w:szCs w:val="21"/>
              </w:rPr>
              <w:t>0.725</w:t>
            </w:r>
          </w:p>
        </w:tc>
        <w:tc>
          <w:tcPr>
            <w:tcW w:w="556" w:type="dxa"/>
            <w:tcBorders>
              <w:top w:val="nil"/>
              <w:left w:val="nil"/>
              <w:bottom w:val="nil"/>
              <w:right w:val="nil"/>
            </w:tcBorders>
            <w:vAlign w:val="center"/>
          </w:tcPr>
          <w:p>
            <w:pPr>
              <w:spacing w:line="400" w:lineRule="exact"/>
              <w:jc w:val="center"/>
              <w:rPr>
                <w:b/>
                <w:bCs/>
                <w:szCs w:val="21"/>
              </w:rPr>
            </w:pPr>
            <w:r>
              <w:rPr>
                <w:b/>
                <w:bCs/>
                <w:szCs w:val="21"/>
              </w:rPr>
              <w:t>0.94</w:t>
            </w:r>
          </w:p>
        </w:tc>
        <w:tc>
          <w:tcPr>
            <w:tcW w:w="600" w:type="dxa"/>
            <w:tcBorders>
              <w:top w:val="nil"/>
              <w:left w:val="nil"/>
              <w:bottom w:val="nil"/>
              <w:right w:val="nil"/>
            </w:tcBorders>
            <w:vAlign w:val="center"/>
          </w:tcPr>
          <w:p>
            <w:pPr>
              <w:spacing w:line="400" w:lineRule="exact"/>
              <w:jc w:val="center"/>
              <w:rPr>
                <w:szCs w:val="21"/>
              </w:rPr>
            </w:pPr>
            <w:r>
              <w:rPr>
                <w:szCs w:val="21"/>
              </w:rPr>
              <w:t>0.869</w:t>
            </w:r>
          </w:p>
        </w:tc>
        <w:tc>
          <w:tcPr>
            <w:tcW w:w="633" w:type="dxa"/>
            <w:tcBorders>
              <w:top w:val="nil"/>
              <w:left w:val="nil"/>
              <w:bottom w:val="nil"/>
              <w:right w:val="nil"/>
            </w:tcBorders>
            <w:vAlign w:val="center"/>
          </w:tcPr>
          <w:p>
            <w:pPr>
              <w:spacing w:line="400" w:lineRule="exact"/>
              <w:jc w:val="center"/>
              <w:rPr>
                <w:szCs w:val="21"/>
              </w:rPr>
            </w:pPr>
            <w:r>
              <w:rPr>
                <w:szCs w:val="21"/>
              </w:rPr>
              <w:t>0.931</w:t>
            </w:r>
          </w:p>
        </w:tc>
        <w:tc>
          <w:tcPr>
            <w:tcW w:w="567" w:type="dxa"/>
            <w:tcBorders>
              <w:top w:val="nil"/>
              <w:left w:val="nil"/>
              <w:bottom w:val="nil"/>
              <w:right w:val="nil"/>
            </w:tcBorders>
            <w:vAlign w:val="center"/>
          </w:tcPr>
          <w:p>
            <w:pPr>
              <w:spacing w:line="400" w:lineRule="exact"/>
              <w:jc w:val="center"/>
              <w:rPr>
                <w:szCs w:val="21"/>
              </w:rPr>
            </w:pPr>
            <w:r>
              <w:rPr>
                <w:szCs w:val="21"/>
              </w:rPr>
              <w:t>0.927</w:t>
            </w:r>
          </w:p>
        </w:tc>
        <w:tc>
          <w:tcPr>
            <w:tcW w:w="578" w:type="dxa"/>
            <w:tcBorders>
              <w:top w:val="nil"/>
              <w:left w:val="nil"/>
              <w:bottom w:val="nil"/>
              <w:right w:val="nil"/>
            </w:tcBorders>
            <w:vAlign w:val="center"/>
          </w:tcPr>
          <w:p>
            <w:pPr>
              <w:spacing w:line="400" w:lineRule="exact"/>
              <w:jc w:val="center"/>
              <w:rPr>
                <w:szCs w:val="21"/>
              </w:rPr>
            </w:pPr>
            <w:r>
              <w:rPr>
                <w:szCs w:val="21"/>
              </w:rPr>
              <w:t>0.739</w:t>
            </w:r>
          </w:p>
        </w:tc>
        <w:tc>
          <w:tcPr>
            <w:tcW w:w="516" w:type="dxa"/>
            <w:tcBorders>
              <w:top w:val="nil"/>
              <w:left w:val="nil"/>
              <w:bottom w:val="nil"/>
              <w:right w:val="nil"/>
            </w:tcBorders>
            <w:vAlign w:val="center"/>
          </w:tcPr>
          <w:p>
            <w:pPr>
              <w:spacing w:line="400" w:lineRule="exact"/>
              <w:jc w:val="center"/>
              <w:rPr>
                <w:szCs w:val="21"/>
              </w:rPr>
            </w:pPr>
            <w:r>
              <w:rPr>
                <w:szCs w:val="21"/>
              </w:rPr>
              <w:t>0.877</w:t>
            </w:r>
          </w:p>
        </w:tc>
        <w:tc>
          <w:tcPr>
            <w:tcW w:w="588" w:type="dxa"/>
            <w:tcBorders>
              <w:top w:val="nil"/>
              <w:left w:val="nil"/>
              <w:bottom w:val="nil"/>
              <w:right w:val="nil"/>
            </w:tcBorders>
            <w:vAlign w:val="center"/>
          </w:tcPr>
          <w:p>
            <w:pPr>
              <w:spacing w:line="400" w:lineRule="exact"/>
              <w:jc w:val="center"/>
              <w:rPr>
                <w:szCs w:val="21"/>
              </w:rPr>
            </w:pPr>
            <w:r>
              <w:rPr>
                <w:szCs w:val="21"/>
              </w:rPr>
              <w:t>0.828</w:t>
            </w:r>
          </w:p>
        </w:tc>
        <w:tc>
          <w:tcPr>
            <w:tcW w:w="588" w:type="dxa"/>
            <w:tcBorders>
              <w:top w:val="nil"/>
              <w:left w:val="nil"/>
              <w:bottom w:val="nil"/>
              <w:right w:val="nil"/>
            </w:tcBorders>
            <w:vAlign w:val="center"/>
          </w:tcPr>
          <w:p>
            <w:pPr>
              <w:spacing w:line="400" w:lineRule="exact"/>
              <w:jc w:val="center"/>
              <w:rPr>
                <w:szCs w:val="21"/>
              </w:rPr>
            </w:pPr>
            <w:r>
              <w:rPr>
                <w:szCs w:val="21"/>
              </w:rPr>
              <w:t>0.766</w:t>
            </w:r>
          </w:p>
        </w:tc>
        <w:tc>
          <w:tcPr>
            <w:tcW w:w="672" w:type="dxa"/>
            <w:tcBorders>
              <w:top w:val="nil"/>
              <w:left w:val="nil"/>
              <w:bottom w:val="nil"/>
              <w:right w:val="nil"/>
            </w:tcBorders>
            <w:vAlign w:val="center"/>
          </w:tcPr>
          <w:p>
            <w:pPr>
              <w:spacing w:line="400" w:lineRule="exact"/>
              <w:jc w:val="center"/>
              <w:rPr>
                <w:szCs w:val="21"/>
              </w:rPr>
            </w:pPr>
            <w:r>
              <w:rPr>
                <w:szCs w:val="21"/>
              </w:rPr>
              <w:t>0.912</w:t>
            </w:r>
          </w:p>
        </w:tc>
        <w:tc>
          <w:tcPr>
            <w:tcW w:w="552" w:type="dxa"/>
            <w:tcBorders>
              <w:top w:val="nil"/>
              <w:left w:val="nil"/>
              <w:bottom w:val="nil"/>
              <w:right w:val="nil"/>
            </w:tcBorders>
            <w:vAlign w:val="center"/>
          </w:tcPr>
          <w:p>
            <w:pPr>
              <w:spacing w:line="400" w:lineRule="exact"/>
              <w:jc w:val="center"/>
              <w:rPr>
                <w:szCs w:val="21"/>
              </w:rPr>
            </w:pPr>
            <w:r>
              <w:rPr>
                <w:szCs w:val="21"/>
              </w:rPr>
              <w:t>0.806</w:t>
            </w:r>
          </w:p>
        </w:tc>
        <w:tc>
          <w:tcPr>
            <w:tcW w:w="588" w:type="dxa"/>
            <w:tcBorders>
              <w:top w:val="nil"/>
              <w:left w:val="nil"/>
              <w:bottom w:val="nil"/>
              <w:right w:val="nil"/>
            </w:tcBorders>
            <w:vAlign w:val="center"/>
          </w:tcPr>
          <w:p>
            <w:pPr>
              <w:spacing w:line="400" w:lineRule="exact"/>
              <w:jc w:val="center"/>
              <w:rPr>
                <w:szCs w:val="21"/>
              </w:rPr>
            </w:pPr>
            <w:r>
              <w:rPr>
                <w:szCs w:val="21"/>
              </w:rPr>
              <w:t>0.819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727" w:hRule="atLeast"/>
          <w:jc w:val="center"/>
        </w:trPr>
        <w:tc>
          <w:tcPr>
            <w:tcW w:w="438" w:type="dxa"/>
            <w:tcBorders>
              <w:top w:val="nil"/>
              <w:left w:val="nil"/>
              <w:bottom w:val="nil"/>
              <w:right w:val="nil"/>
            </w:tcBorders>
            <w:vAlign w:val="center"/>
          </w:tcPr>
          <w:p>
            <w:pPr>
              <w:spacing w:line="400" w:lineRule="exact"/>
              <w:jc w:val="center"/>
              <w:rPr>
                <w:szCs w:val="21"/>
              </w:rPr>
            </w:pPr>
            <w:r>
              <w:rPr>
                <w:i/>
                <w:iCs/>
                <w:szCs w:val="21"/>
              </w:rPr>
              <w:t>Se</w:t>
            </w:r>
            <w:r>
              <w:rPr>
                <w:i/>
                <w:iCs/>
                <w:szCs w:val="21"/>
                <w:vertAlign w:val="subscript"/>
              </w:rPr>
              <w:t>i</w:t>
            </w:r>
          </w:p>
        </w:tc>
        <w:tc>
          <w:tcPr>
            <w:tcW w:w="766" w:type="dxa"/>
            <w:tcBorders>
              <w:top w:val="nil"/>
              <w:left w:val="nil"/>
              <w:bottom w:val="nil"/>
              <w:right w:val="nil"/>
            </w:tcBorders>
            <w:vAlign w:val="center"/>
          </w:tcPr>
          <w:p>
            <w:pPr>
              <w:spacing w:line="400" w:lineRule="exact"/>
              <w:jc w:val="center"/>
              <w:rPr>
                <w:szCs w:val="21"/>
              </w:rPr>
            </w:pPr>
            <w:r>
              <w:rPr>
                <w:szCs w:val="21"/>
              </w:rPr>
              <w:t>0.803</w:t>
            </w:r>
          </w:p>
        </w:tc>
        <w:tc>
          <w:tcPr>
            <w:tcW w:w="688" w:type="dxa"/>
            <w:tcBorders>
              <w:top w:val="nil"/>
              <w:left w:val="nil"/>
              <w:bottom w:val="nil"/>
              <w:right w:val="nil"/>
            </w:tcBorders>
            <w:vAlign w:val="center"/>
          </w:tcPr>
          <w:p>
            <w:pPr>
              <w:spacing w:line="400" w:lineRule="exact"/>
              <w:jc w:val="center"/>
              <w:rPr>
                <w:szCs w:val="21"/>
              </w:rPr>
            </w:pPr>
            <w:r>
              <w:rPr>
                <w:szCs w:val="21"/>
              </w:rPr>
              <w:t>0.898</w:t>
            </w:r>
          </w:p>
        </w:tc>
        <w:tc>
          <w:tcPr>
            <w:tcW w:w="556" w:type="dxa"/>
            <w:tcBorders>
              <w:top w:val="nil"/>
              <w:left w:val="nil"/>
              <w:bottom w:val="nil"/>
              <w:right w:val="nil"/>
            </w:tcBorders>
            <w:vAlign w:val="center"/>
          </w:tcPr>
          <w:p>
            <w:pPr>
              <w:spacing w:line="400" w:lineRule="exact"/>
              <w:jc w:val="center"/>
              <w:rPr>
                <w:b/>
                <w:bCs/>
                <w:szCs w:val="21"/>
              </w:rPr>
            </w:pPr>
            <w:r>
              <w:rPr>
                <w:b/>
                <w:bCs/>
                <w:szCs w:val="21"/>
              </w:rPr>
              <w:t>0.947</w:t>
            </w:r>
          </w:p>
        </w:tc>
        <w:tc>
          <w:tcPr>
            <w:tcW w:w="600" w:type="dxa"/>
            <w:tcBorders>
              <w:top w:val="nil"/>
              <w:left w:val="nil"/>
              <w:bottom w:val="nil"/>
              <w:right w:val="nil"/>
            </w:tcBorders>
            <w:vAlign w:val="center"/>
          </w:tcPr>
          <w:p>
            <w:pPr>
              <w:spacing w:line="400" w:lineRule="exact"/>
              <w:jc w:val="center"/>
              <w:rPr>
                <w:szCs w:val="21"/>
              </w:rPr>
            </w:pPr>
            <w:r>
              <w:rPr>
                <w:szCs w:val="21"/>
              </w:rPr>
              <w:t>0.887</w:t>
            </w:r>
          </w:p>
        </w:tc>
        <w:tc>
          <w:tcPr>
            <w:tcW w:w="633" w:type="dxa"/>
            <w:tcBorders>
              <w:top w:val="nil"/>
              <w:left w:val="nil"/>
              <w:bottom w:val="nil"/>
              <w:right w:val="nil"/>
            </w:tcBorders>
            <w:vAlign w:val="center"/>
          </w:tcPr>
          <w:p>
            <w:pPr>
              <w:spacing w:line="400" w:lineRule="exact"/>
              <w:jc w:val="center"/>
              <w:rPr>
                <w:szCs w:val="21"/>
              </w:rPr>
            </w:pPr>
            <w:r>
              <w:rPr>
                <w:szCs w:val="21"/>
              </w:rPr>
              <w:t>0.853</w:t>
            </w:r>
          </w:p>
        </w:tc>
        <w:tc>
          <w:tcPr>
            <w:tcW w:w="567" w:type="dxa"/>
            <w:tcBorders>
              <w:top w:val="nil"/>
              <w:left w:val="nil"/>
              <w:bottom w:val="nil"/>
              <w:right w:val="nil"/>
            </w:tcBorders>
            <w:vAlign w:val="center"/>
          </w:tcPr>
          <w:p>
            <w:pPr>
              <w:spacing w:line="400" w:lineRule="exact"/>
              <w:jc w:val="center"/>
              <w:rPr>
                <w:szCs w:val="21"/>
              </w:rPr>
            </w:pPr>
            <w:r>
              <w:rPr>
                <w:szCs w:val="21"/>
              </w:rPr>
              <w:t>0.934</w:t>
            </w:r>
          </w:p>
        </w:tc>
        <w:tc>
          <w:tcPr>
            <w:tcW w:w="578" w:type="dxa"/>
            <w:tcBorders>
              <w:top w:val="nil"/>
              <w:left w:val="nil"/>
              <w:bottom w:val="nil"/>
              <w:right w:val="nil"/>
            </w:tcBorders>
            <w:vAlign w:val="center"/>
          </w:tcPr>
          <w:p>
            <w:pPr>
              <w:spacing w:line="400" w:lineRule="exact"/>
              <w:jc w:val="center"/>
              <w:rPr>
                <w:szCs w:val="21"/>
              </w:rPr>
            </w:pPr>
            <w:r>
              <w:rPr>
                <w:szCs w:val="21"/>
              </w:rPr>
              <w:t>0.772</w:t>
            </w:r>
          </w:p>
        </w:tc>
        <w:tc>
          <w:tcPr>
            <w:tcW w:w="516" w:type="dxa"/>
            <w:tcBorders>
              <w:top w:val="nil"/>
              <w:left w:val="nil"/>
              <w:bottom w:val="nil"/>
              <w:right w:val="nil"/>
            </w:tcBorders>
            <w:vAlign w:val="center"/>
          </w:tcPr>
          <w:p>
            <w:pPr>
              <w:spacing w:line="400" w:lineRule="exact"/>
              <w:jc w:val="center"/>
              <w:rPr>
                <w:szCs w:val="21"/>
              </w:rPr>
            </w:pPr>
            <w:r>
              <w:rPr>
                <w:szCs w:val="21"/>
              </w:rPr>
              <w:t>0.763</w:t>
            </w:r>
          </w:p>
        </w:tc>
        <w:tc>
          <w:tcPr>
            <w:tcW w:w="588" w:type="dxa"/>
            <w:tcBorders>
              <w:top w:val="nil"/>
              <w:left w:val="nil"/>
              <w:bottom w:val="nil"/>
              <w:right w:val="nil"/>
            </w:tcBorders>
            <w:vAlign w:val="center"/>
          </w:tcPr>
          <w:p>
            <w:pPr>
              <w:spacing w:line="400" w:lineRule="exact"/>
              <w:jc w:val="center"/>
              <w:rPr>
                <w:szCs w:val="21"/>
              </w:rPr>
            </w:pPr>
            <w:r>
              <w:rPr>
                <w:szCs w:val="21"/>
              </w:rPr>
              <w:t>0.723</w:t>
            </w:r>
          </w:p>
        </w:tc>
        <w:tc>
          <w:tcPr>
            <w:tcW w:w="588" w:type="dxa"/>
            <w:tcBorders>
              <w:top w:val="nil"/>
              <w:left w:val="nil"/>
              <w:bottom w:val="nil"/>
              <w:right w:val="nil"/>
            </w:tcBorders>
            <w:vAlign w:val="center"/>
          </w:tcPr>
          <w:p>
            <w:pPr>
              <w:spacing w:line="400" w:lineRule="exact"/>
              <w:jc w:val="center"/>
              <w:rPr>
                <w:szCs w:val="21"/>
              </w:rPr>
            </w:pPr>
            <w:r>
              <w:rPr>
                <w:szCs w:val="21"/>
              </w:rPr>
              <w:t>0.45</w:t>
            </w:r>
          </w:p>
        </w:tc>
        <w:tc>
          <w:tcPr>
            <w:tcW w:w="672" w:type="dxa"/>
            <w:tcBorders>
              <w:top w:val="nil"/>
              <w:left w:val="nil"/>
              <w:bottom w:val="nil"/>
              <w:right w:val="nil"/>
            </w:tcBorders>
            <w:vAlign w:val="center"/>
          </w:tcPr>
          <w:p>
            <w:pPr>
              <w:spacing w:line="400" w:lineRule="exact"/>
              <w:jc w:val="center"/>
              <w:rPr>
                <w:szCs w:val="21"/>
              </w:rPr>
            </w:pPr>
            <w:r>
              <w:rPr>
                <w:szCs w:val="21"/>
              </w:rPr>
              <w:t>0.914</w:t>
            </w:r>
          </w:p>
        </w:tc>
        <w:tc>
          <w:tcPr>
            <w:tcW w:w="552" w:type="dxa"/>
            <w:tcBorders>
              <w:top w:val="nil"/>
              <w:left w:val="nil"/>
              <w:bottom w:val="nil"/>
              <w:right w:val="nil"/>
            </w:tcBorders>
            <w:vAlign w:val="center"/>
          </w:tcPr>
          <w:p>
            <w:pPr>
              <w:spacing w:line="400" w:lineRule="exact"/>
              <w:jc w:val="center"/>
              <w:rPr>
                <w:szCs w:val="21"/>
              </w:rPr>
            </w:pPr>
            <w:r>
              <w:rPr>
                <w:szCs w:val="21"/>
              </w:rPr>
              <w:t>0.768</w:t>
            </w:r>
          </w:p>
        </w:tc>
        <w:tc>
          <w:tcPr>
            <w:tcW w:w="588" w:type="dxa"/>
            <w:tcBorders>
              <w:top w:val="nil"/>
              <w:left w:val="nil"/>
              <w:bottom w:val="nil"/>
              <w:right w:val="nil"/>
            </w:tcBorders>
            <w:vAlign w:val="center"/>
          </w:tcPr>
          <w:p>
            <w:pPr>
              <w:spacing w:line="400" w:lineRule="exact"/>
              <w:jc w:val="center"/>
              <w:rPr>
                <w:szCs w:val="21"/>
              </w:rPr>
            </w:pPr>
            <w:r>
              <w:rPr>
                <w:szCs w:val="21"/>
              </w:rPr>
              <w:t>0.671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00" w:hRule="atLeast"/>
          <w:jc w:val="center"/>
        </w:trPr>
        <w:tc>
          <w:tcPr>
            <w:tcW w:w="438" w:type="dxa"/>
            <w:tcBorders>
              <w:top w:val="nil"/>
              <w:left w:val="nil"/>
              <w:bottom w:val="single" w:color="auto" w:sz="12" w:space="0"/>
              <w:right w:val="nil"/>
            </w:tcBorders>
            <w:vAlign w:val="center"/>
          </w:tcPr>
          <w:p>
            <w:pPr>
              <w:spacing w:line="400" w:lineRule="exact"/>
              <w:jc w:val="center"/>
              <w:rPr>
                <w:szCs w:val="21"/>
              </w:rPr>
            </w:pPr>
            <w:r>
              <w:rPr>
                <w:i/>
                <w:iCs/>
                <w:szCs w:val="21"/>
              </w:rPr>
              <w:t>Sp</w:t>
            </w:r>
            <w:r>
              <w:rPr>
                <w:i/>
                <w:iCs/>
                <w:szCs w:val="21"/>
                <w:vertAlign w:val="subscript"/>
              </w:rPr>
              <w:t>i</w:t>
            </w:r>
          </w:p>
        </w:tc>
        <w:tc>
          <w:tcPr>
            <w:tcW w:w="766" w:type="dxa"/>
            <w:tcBorders>
              <w:top w:val="nil"/>
              <w:left w:val="nil"/>
              <w:bottom w:val="single" w:color="auto" w:sz="12" w:space="0"/>
              <w:right w:val="nil"/>
            </w:tcBorders>
            <w:vAlign w:val="center"/>
          </w:tcPr>
          <w:p>
            <w:pPr>
              <w:spacing w:line="400" w:lineRule="exact"/>
              <w:jc w:val="center"/>
              <w:rPr>
                <w:szCs w:val="21"/>
              </w:rPr>
            </w:pPr>
            <w:r>
              <w:rPr>
                <w:szCs w:val="21"/>
              </w:rPr>
              <w:t>0.979</w:t>
            </w:r>
          </w:p>
        </w:tc>
        <w:tc>
          <w:tcPr>
            <w:tcW w:w="688" w:type="dxa"/>
            <w:tcBorders>
              <w:top w:val="nil"/>
              <w:left w:val="nil"/>
              <w:bottom w:val="single" w:color="auto" w:sz="12" w:space="0"/>
              <w:right w:val="nil"/>
            </w:tcBorders>
            <w:vAlign w:val="center"/>
          </w:tcPr>
          <w:p>
            <w:pPr>
              <w:spacing w:line="400" w:lineRule="exact"/>
              <w:jc w:val="center"/>
              <w:rPr>
                <w:szCs w:val="21"/>
              </w:rPr>
            </w:pPr>
            <w:r>
              <w:rPr>
                <w:szCs w:val="21"/>
              </w:rPr>
              <w:t>0.942</w:t>
            </w:r>
          </w:p>
        </w:tc>
        <w:tc>
          <w:tcPr>
            <w:tcW w:w="556" w:type="dxa"/>
            <w:tcBorders>
              <w:top w:val="nil"/>
              <w:left w:val="nil"/>
              <w:bottom w:val="single" w:color="auto" w:sz="12" w:space="0"/>
              <w:right w:val="nil"/>
            </w:tcBorders>
            <w:vAlign w:val="center"/>
          </w:tcPr>
          <w:p>
            <w:pPr>
              <w:spacing w:line="400" w:lineRule="exact"/>
              <w:jc w:val="center"/>
              <w:rPr>
                <w:szCs w:val="21"/>
              </w:rPr>
            </w:pPr>
            <w:r>
              <w:rPr>
                <w:szCs w:val="21"/>
              </w:rPr>
              <w:t>0.986</w:t>
            </w:r>
          </w:p>
        </w:tc>
        <w:tc>
          <w:tcPr>
            <w:tcW w:w="600" w:type="dxa"/>
            <w:tcBorders>
              <w:top w:val="nil"/>
              <w:left w:val="nil"/>
              <w:bottom w:val="single" w:color="auto" w:sz="12" w:space="0"/>
              <w:right w:val="nil"/>
            </w:tcBorders>
            <w:vAlign w:val="center"/>
          </w:tcPr>
          <w:p>
            <w:pPr>
              <w:spacing w:line="400" w:lineRule="exact"/>
              <w:jc w:val="center"/>
              <w:rPr>
                <w:szCs w:val="21"/>
              </w:rPr>
            </w:pPr>
            <w:r>
              <w:rPr>
                <w:szCs w:val="21"/>
              </w:rPr>
              <w:t>0.983</w:t>
            </w:r>
          </w:p>
        </w:tc>
        <w:tc>
          <w:tcPr>
            <w:tcW w:w="633" w:type="dxa"/>
            <w:tcBorders>
              <w:top w:val="nil"/>
              <w:left w:val="nil"/>
              <w:bottom w:val="single" w:color="auto" w:sz="12" w:space="0"/>
              <w:right w:val="nil"/>
            </w:tcBorders>
            <w:vAlign w:val="center"/>
          </w:tcPr>
          <w:p>
            <w:pPr>
              <w:spacing w:line="400" w:lineRule="exact"/>
              <w:jc w:val="center"/>
              <w:rPr>
                <w:szCs w:val="21"/>
              </w:rPr>
            </w:pPr>
            <w:r>
              <w:rPr>
                <w:b/>
                <w:bCs/>
                <w:szCs w:val="21"/>
              </w:rPr>
              <w:t>0.998</w:t>
            </w:r>
          </w:p>
        </w:tc>
        <w:tc>
          <w:tcPr>
            <w:tcW w:w="567" w:type="dxa"/>
            <w:tcBorders>
              <w:top w:val="nil"/>
              <w:left w:val="nil"/>
              <w:bottom w:val="single" w:color="auto" w:sz="12" w:space="0"/>
              <w:right w:val="nil"/>
            </w:tcBorders>
            <w:vAlign w:val="center"/>
          </w:tcPr>
          <w:p>
            <w:pPr>
              <w:spacing w:line="400" w:lineRule="exact"/>
              <w:jc w:val="center"/>
              <w:rPr>
                <w:szCs w:val="21"/>
              </w:rPr>
            </w:pPr>
            <w:r>
              <w:rPr>
                <w:szCs w:val="21"/>
              </w:rPr>
              <w:t>0.972</w:t>
            </w:r>
          </w:p>
        </w:tc>
        <w:tc>
          <w:tcPr>
            <w:tcW w:w="578" w:type="dxa"/>
            <w:tcBorders>
              <w:top w:val="nil"/>
              <w:left w:val="nil"/>
              <w:bottom w:val="single" w:color="auto" w:sz="12" w:space="0"/>
              <w:right w:val="nil"/>
            </w:tcBorders>
            <w:vAlign w:val="center"/>
          </w:tcPr>
          <w:p>
            <w:pPr>
              <w:spacing w:line="400" w:lineRule="exact"/>
              <w:jc w:val="center"/>
              <w:rPr>
                <w:szCs w:val="21"/>
              </w:rPr>
            </w:pPr>
            <w:r>
              <w:rPr>
                <w:szCs w:val="21"/>
              </w:rPr>
              <w:t>0.972</w:t>
            </w:r>
          </w:p>
        </w:tc>
        <w:tc>
          <w:tcPr>
            <w:tcW w:w="516" w:type="dxa"/>
            <w:tcBorders>
              <w:top w:val="nil"/>
              <w:left w:val="nil"/>
              <w:bottom w:val="single" w:color="auto" w:sz="12" w:space="0"/>
              <w:right w:val="nil"/>
            </w:tcBorders>
            <w:vAlign w:val="center"/>
          </w:tcPr>
          <w:p>
            <w:pPr>
              <w:spacing w:line="400" w:lineRule="exact"/>
              <w:jc w:val="center"/>
              <w:rPr>
                <w:szCs w:val="21"/>
              </w:rPr>
            </w:pPr>
            <w:r>
              <w:rPr>
                <w:szCs w:val="21"/>
              </w:rPr>
              <w:t>0.987</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0.978</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0.996</w:t>
            </w:r>
          </w:p>
        </w:tc>
        <w:tc>
          <w:tcPr>
            <w:tcW w:w="672" w:type="dxa"/>
            <w:tcBorders>
              <w:top w:val="nil"/>
              <w:left w:val="nil"/>
              <w:bottom w:val="single" w:color="auto" w:sz="12" w:space="0"/>
              <w:right w:val="nil"/>
            </w:tcBorders>
            <w:vAlign w:val="center"/>
          </w:tcPr>
          <w:p>
            <w:pPr>
              <w:spacing w:line="400" w:lineRule="exact"/>
              <w:jc w:val="center"/>
              <w:rPr>
                <w:szCs w:val="21"/>
              </w:rPr>
            </w:pPr>
            <w:r>
              <w:rPr>
                <w:szCs w:val="21"/>
              </w:rPr>
              <w:t>0.952</w:t>
            </w:r>
          </w:p>
        </w:tc>
        <w:tc>
          <w:tcPr>
            <w:tcW w:w="552" w:type="dxa"/>
            <w:tcBorders>
              <w:top w:val="nil"/>
              <w:left w:val="nil"/>
              <w:bottom w:val="single" w:color="auto" w:sz="12" w:space="0"/>
              <w:right w:val="nil"/>
            </w:tcBorders>
            <w:vAlign w:val="center"/>
          </w:tcPr>
          <w:p>
            <w:pPr>
              <w:spacing w:line="400" w:lineRule="exact"/>
              <w:jc w:val="center"/>
              <w:rPr>
                <w:szCs w:val="21"/>
              </w:rPr>
            </w:pPr>
            <w:r>
              <w:rPr>
                <w:szCs w:val="21"/>
              </w:rPr>
              <w:t>0.970</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0.975</w:t>
            </w:r>
          </w:p>
        </w:tc>
      </w:tr>
    </w:tbl>
    <w:p>
      <w:pPr>
        <w:spacing w:line="400" w:lineRule="exact"/>
        <w:ind w:firstLine="480" w:firstLineChars="200"/>
        <w:rPr>
          <w:sz w:val="24"/>
        </w:rPr>
      </w:pPr>
      <w:r>
        <w:rPr>
          <w:sz w:val="24"/>
        </w:rPr>
        <w:t>表3.5展示了DSE-ResNet和CPSC2018竞赛排行榜中排名前五的队伍模型的平均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分数（针对正常节律和</w:t>
      </w:r>
      <w:r>
        <w:rPr>
          <w:rFonts w:hint="eastAsia"/>
          <w:sz w:val="24"/>
        </w:rPr>
        <w:t>8类</w:t>
      </w:r>
      <w:r>
        <w:rPr>
          <w:sz w:val="24"/>
        </w:rPr>
        <w:t>异常类型的平均）以及四种亚异常类型的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分数。该对比基于相同的隐藏测试集，测试结果表明</w:t>
      </w:r>
      <w:r>
        <w:rPr>
          <w:rFonts w:hint="eastAsia"/>
          <w:sz w:val="24"/>
        </w:rPr>
        <w:t>DSE-ResNet</w:t>
      </w:r>
      <w:r>
        <w:rPr>
          <w:sz w:val="24"/>
        </w:rPr>
        <w:t>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=0.817，仅落后最先进模型0.02。值得注意的是，DSE-ResNet在两个亚异常类型中取得了最好的测试结果，分别为</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AF</m:t>
            </m:r>
            <m:ctrlPr>
              <w:rPr>
                <w:rFonts w:ascii="Cambria Math" w:hAnsi="Cambria Math"/>
                <w:i/>
                <w:sz w:val="24"/>
              </w:rPr>
            </m:ctrlPr>
          </m:sub>
        </m:sSub>
      </m:oMath>
      <w:r>
        <w:rPr>
          <w:sz w:val="24"/>
        </w:rPr>
        <w:t>=0.944和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Block</m:t>
            </m:r>
            <m:ctrlPr>
              <w:rPr>
                <w:rFonts w:ascii="Cambria Math" w:hAnsi="Cambria Math"/>
                <w:i/>
                <w:sz w:val="24"/>
              </w:rPr>
            </m:ctrlPr>
          </m:sub>
        </m:sSub>
      </m:oMath>
      <w:r>
        <w:rPr>
          <w:sz w:val="24"/>
        </w:rPr>
        <w:t>=0.913。同时，基于隐藏测试集的测试结果说明，该模型从二维心电图中学习内部和导联间特征，对AF和Block识别能力更敏感。</w:t>
      </w:r>
    </w:p>
    <w:p>
      <w:pPr>
        <w:pStyle w:val="19"/>
      </w:pPr>
      <w:r>
        <w:rPr>
          <w:rFonts w:hint="eastAsia"/>
        </w:rPr>
        <w:t>表3.5 DSE-ResNet与CPSC2018排名前五的模型对比结果</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400"/>
        <w:gridCol w:w="1280"/>
        <w:gridCol w:w="1230"/>
        <w:gridCol w:w="1230"/>
        <w:gridCol w:w="1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jc w:val="center"/>
        </w:trPr>
        <w:tc>
          <w:tcPr>
            <w:tcW w:w="1870"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模型</w:t>
            </w:r>
          </w:p>
        </w:tc>
        <w:tc>
          <w:tcPr>
            <w:tcW w:w="1400"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p>
        </w:tc>
        <w:tc>
          <w:tcPr>
            <w:tcW w:w="128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AF</m:t>
                    </m:r>
                    <m:ctrlPr>
                      <w:rPr>
                        <w:rFonts w:ascii="Cambria Math" w:hAnsi="Cambria Math"/>
                        <w:i/>
                        <w:szCs w:val="21"/>
                      </w:rPr>
                    </m:ctrlPr>
                  </m:sub>
                </m:sSub>
              </m:oMath>
            </m:oMathPara>
          </w:p>
        </w:tc>
        <w:tc>
          <w:tcPr>
            <w:tcW w:w="123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Block</m:t>
                    </m:r>
                    <m:ctrlPr>
                      <w:rPr>
                        <w:rFonts w:ascii="Cambria Math" w:hAnsi="Cambria Math"/>
                        <w:i/>
                        <w:szCs w:val="21"/>
                      </w:rPr>
                    </m:ctrlPr>
                  </m:sub>
                </m:sSub>
              </m:oMath>
            </m:oMathPara>
          </w:p>
        </w:tc>
        <w:tc>
          <w:tcPr>
            <w:tcW w:w="123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PC</m:t>
                    </m:r>
                    <m:ctrlPr>
                      <w:rPr>
                        <w:rFonts w:ascii="Cambria Math" w:hAnsi="Cambria Math"/>
                        <w:i/>
                        <w:szCs w:val="21"/>
                      </w:rPr>
                    </m:ctrlPr>
                  </m:sub>
                </m:sSub>
              </m:oMath>
            </m:oMathPara>
          </w:p>
        </w:tc>
        <w:tc>
          <w:tcPr>
            <w:tcW w:w="134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ST</m:t>
                    </m:r>
                    <m:ctrlPr>
                      <w:rPr>
                        <w:rFonts w:ascii="Cambria Math" w:hAnsi="Cambria Math"/>
                        <w:i/>
                        <w:szCs w:val="21"/>
                      </w:rPr>
                    </m:ctrlPr>
                  </m:sub>
                </m:sSub>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5" w:hRule="atLeast"/>
          <w:jc w:val="center"/>
        </w:trPr>
        <w:tc>
          <w:tcPr>
            <w:tcW w:w="1870" w:type="dxa"/>
            <w:tcBorders>
              <w:top w:val="single" w:color="auto" w:sz="8" w:space="0"/>
              <w:left w:val="nil"/>
              <w:bottom w:val="nil"/>
              <w:right w:val="nil"/>
            </w:tcBorders>
            <w:vAlign w:val="center"/>
          </w:tcPr>
          <w:p>
            <w:pPr>
              <w:spacing w:line="400" w:lineRule="exact"/>
              <w:jc w:val="center"/>
              <w:rPr>
                <w:szCs w:val="21"/>
              </w:rPr>
            </w:pPr>
            <w:r>
              <w:rPr>
                <w:szCs w:val="21"/>
              </w:rPr>
              <w:t>DSE-ResNet</w:t>
            </w:r>
          </w:p>
        </w:tc>
        <w:tc>
          <w:tcPr>
            <w:tcW w:w="1400" w:type="dxa"/>
            <w:tcBorders>
              <w:top w:val="single" w:color="auto" w:sz="8" w:space="0"/>
              <w:left w:val="nil"/>
              <w:bottom w:val="nil"/>
              <w:right w:val="nil"/>
            </w:tcBorders>
            <w:vAlign w:val="center"/>
          </w:tcPr>
          <w:p>
            <w:pPr>
              <w:pStyle w:val="23"/>
              <w:spacing w:before="61"/>
              <w:ind w:left="86" w:right="77"/>
              <w:rPr>
                <w:szCs w:val="21"/>
              </w:rPr>
            </w:pPr>
            <w:r>
              <w:rPr>
                <w:szCs w:val="21"/>
              </w:rPr>
              <w:t>0.817</w:t>
            </w:r>
          </w:p>
        </w:tc>
        <w:tc>
          <w:tcPr>
            <w:tcW w:w="1280" w:type="dxa"/>
            <w:tcBorders>
              <w:top w:val="single" w:color="auto" w:sz="8" w:space="0"/>
              <w:left w:val="nil"/>
              <w:bottom w:val="nil"/>
              <w:right w:val="nil"/>
            </w:tcBorders>
            <w:vAlign w:val="center"/>
          </w:tcPr>
          <w:p>
            <w:pPr>
              <w:pStyle w:val="23"/>
              <w:spacing w:before="61"/>
              <w:ind w:left="102" w:right="98"/>
              <w:rPr>
                <w:szCs w:val="21"/>
              </w:rPr>
            </w:pPr>
            <w:r>
              <w:rPr>
                <w:b/>
                <w:szCs w:val="21"/>
              </w:rPr>
              <w:t>0.944</w:t>
            </w:r>
          </w:p>
        </w:tc>
        <w:tc>
          <w:tcPr>
            <w:tcW w:w="1230" w:type="dxa"/>
            <w:tcBorders>
              <w:top w:val="single" w:color="auto" w:sz="8" w:space="0"/>
              <w:left w:val="nil"/>
              <w:bottom w:val="nil"/>
              <w:right w:val="nil"/>
            </w:tcBorders>
            <w:vAlign w:val="center"/>
          </w:tcPr>
          <w:p>
            <w:pPr>
              <w:pStyle w:val="23"/>
              <w:spacing w:before="61"/>
              <w:ind w:left="87" w:right="84"/>
              <w:rPr>
                <w:szCs w:val="21"/>
              </w:rPr>
            </w:pPr>
            <w:r>
              <w:rPr>
                <w:b/>
                <w:szCs w:val="21"/>
              </w:rPr>
              <w:t>0.913</w:t>
            </w:r>
          </w:p>
        </w:tc>
        <w:tc>
          <w:tcPr>
            <w:tcW w:w="1230" w:type="dxa"/>
            <w:tcBorders>
              <w:top w:val="single" w:color="auto" w:sz="8" w:space="0"/>
              <w:left w:val="nil"/>
              <w:bottom w:val="nil"/>
              <w:right w:val="nil"/>
            </w:tcBorders>
            <w:vAlign w:val="center"/>
          </w:tcPr>
          <w:p>
            <w:pPr>
              <w:pStyle w:val="23"/>
              <w:spacing w:before="61"/>
              <w:ind w:left="123"/>
              <w:rPr>
                <w:szCs w:val="21"/>
              </w:rPr>
            </w:pPr>
            <w:r>
              <w:rPr>
                <w:szCs w:val="21"/>
              </w:rPr>
              <w:t>0.786</w:t>
            </w:r>
          </w:p>
        </w:tc>
        <w:tc>
          <w:tcPr>
            <w:tcW w:w="1340" w:type="dxa"/>
            <w:tcBorders>
              <w:top w:val="single" w:color="auto" w:sz="8" w:space="0"/>
              <w:left w:val="nil"/>
              <w:bottom w:val="nil"/>
              <w:right w:val="nil"/>
            </w:tcBorders>
            <w:vAlign w:val="center"/>
          </w:tcPr>
          <w:p>
            <w:pPr>
              <w:pStyle w:val="23"/>
              <w:spacing w:before="61"/>
              <w:ind w:left="98" w:right="98"/>
              <w:rPr>
                <w:szCs w:val="21"/>
              </w:rPr>
            </w:pPr>
            <w:r>
              <w:rPr>
                <w:szCs w:val="21"/>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4"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Chen等人</w:t>
            </w:r>
            <w:r>
              <w:rPr>
                <w:szCs w:val="21"/>
                <w:vertAlign w:val="superscript"/>
              </w:rPr>
              <w:fldChar w:fldCharType="begin"/>
            </w:r>
            <w:r>
              <w:rPr>
                <w:szCs w:val="21"/>
                <w:vertAlign w:val="superscript"/>
              </w:rPr>
              <w:instrText xml:space="preserve"> REF _Ref8663 \r \h \# "[0"</w:instrText>
            </w:r>
            <w:r>
              <w:rPr>
                <w:szCs w:val="21"/>
                <w:vertAlign w:val="superscript"/>
              </w:rPr>
              <w:fldChar w:fldCharType="separate"/>
            </w:r>
            <w:r>
              <w:rPr>
                <w:szCs w:val="21"/>
                <w:vertAlign w:val="superscript"/>
              </w:rPr>
              <w:t>[24</w:t>
            </w:r>
            <w:r>
              <w:rPr>
                <w:szCs w:val="21"/>
                <w:vertAlign w:val="superscript"/>
              </w:rPr>
              <w:fldChar w:fldCharType="end"/>
            </w:r>
            <w:r>
              <w:rPr>
                <w:szCs w:val="21"/>
                <w:vertAlign w:val="superscript"/>
              </w:rPr>
              <w:t>,</w:t>
            </w:r>
            <w:r>
              <w:rPr>
                <w:szCs w:val="21"/>
                <w:vertAlign w:val="superscript"/>
              </w:rPr>
              <w:fldChar w:fldCharType="begin"/>
            </w:r>
            <w:r>
              <w:rPr>
                <w:szCs w:val="21"/>
                <w:vertAlign w:val="superscript"/>
              </w:rPr>
              <w:instrText xml:space="preserve"> REF _Ref11776 \r \h \# "0]"</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1"/>
              <w:ind w:left="86" w:right="77"/>
              <w:rPr>
                <w:szCs w:val="21"/>
              </w:rPr>
            </w:pPr>
            <w:r>
              <w:rPr>
                <w:b/>
                <w:szCs w:val="21"/>
              </w:rPr>
              <w:t>0.837</w:t>
            </w:r>
          </w:p>
        </w:tc>
        <w:tc>
          <w:tcPr>
            <w:tcW w:w="1280" w:type="dxa"/>
            <w:tcBorders>
              <w:top w:val="nil"/>
              <w:left w:val="nil"/>
              <w:bottom w:val="nil"/>
              <w:right w:val="nil"/>
            </w:tcBorders>
            <w:vAlign w:val="center"/>
          </w:tcPr>
          <w:p>
            <w:pPr>
              <w:pStyle w:val="23"/>
              <w:spacing w:before="21"/>
              <w:ind w:left="102" w:right="98"/>
              <w:rPr>
                <w:szCs w:val="21"/>
              </w:rPr>
            </w:pPr>
            <w:r>
              <w:rPr>
                <w:szCs w:val="21"/>
              </w:rPr>
              <w:t>0.933</w:t>
            </w:r>
          </w:p>
        </w:tc>
        <w:tc>
          <w:tcPr>
            <w:tcW w:w="1230" w:type="dxa"/>
            <w:tcBorders>
              <w:top w:val="nil"/>
              <w:left w:val="nil"/>
              <w:bottom w:val="nil"/>
              <w:right w:val="nil"/>
            </w:tcBorders>
            <w:vAlign w:val="center"/>
          </w:tcPr>
          <w:p>
            <w:pPr>
              <w:pStyle w:val="23"/>
              <w:spacing w:before="21"/>
              <w:ind w:left="87" w:right="84"/>
              <w:rPr>
                <w:szCs w:val="21"/>
              </w:rPr>
            </w:pPr>
            <w:r>
              <w:rPr>
                <w:szCs w:val="21"/>
              </w:rPr>
              <w:t>0.899</w:t>
            </w:r>
          </w:p>
        </w:tc>
        <w:tc>
          <w:tcPr>
            <w:tcW w:w="1230" w:type="dxa"/>
            <w:tcBorders>
              <w:top w:val="nil"/>
              <w:left w:val="nil"/>
              <w:bottom w:val="nil"/>
              <w:right w:val="nil"/>
            </w:tcBorders>
            <w:vAlign w:val="center"/>
          </w:tcPr>
          <w:p>
            <w:pPr>
              <w:pStyle w:val="23"/>
              <w:spacing w:before="21"/>
              <w:ind w:left="123"/>
              <w:rPr>
                <w:szCs w:val="21"/>
              </w:rPr>
            </w:pPr>
            <w:r>
              <w:rPr>
                <w:b/>
                <w:szCs w:val="21"/>
              </w:rPr>
              <w:t>0.847</w:t>
            </w:r>
          </w:p>
        </w:tc>
        <w:tc>
          <w:tcPr>
            <w:tcW w:w="1340" w:type="dxa"/>
            <w:tcBorders>
              <w:top w:val="nil"/>
              <w:left w:val="nil"/>
              <w:bottom w:val="nil"/>
              <w:right w:val="nil"/>
            </w:tcBorders>
            <w:vAlign w:val="center"/>
          </w:tcPr>
          <w:p>
            <w:pPr>
              <w:pStyle w:val="23"/>
              <w:spacing w:before="21"/>
              <w:ind w:left="98" w:right="98"/>
              <w:rPr>
                <w:szCs w:val="21"/>
              </w:rPr>
            </w:pPr>
            <w:r>
              <w:rPr>
                <w:b/>
                <w:szCs w:val="21"/>
              </w:rPr>
              <w:t>0.779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5"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Cai等人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1" w:line="228" w:lineRule="exact"/>
              <w:ind w:left="86" w:right="77"/>
              <w:rPr>
                <w:szCs w:val="21"/>
              </w:rPr>
            </w:pPr>
            <w:r>
              <w:rPr>
                <w:szCs w:val="21"/>
              </w:rPr>
              <w:t>0.830</w:t>
            </w:r>
          </w:p>
        </w:tc>
        <w:tc>
          <w:tcPr>
            <w:tcW w:w="1280" w:type="dxa"/>
            <w:tcBorders>
              <w:top w:val="nil"/>
              <w:left w:val="nil"/>
              <w:bottom w:val="nil"/>
              <w:right w:val="nil"/>
            </w:tcBorders>
            <w:vAlign w:val="center"/>
          </w:tcPr>
          <w:p>
            <w:pPr>
              <w:pStyle w:val="23"/>
              <w:spacing w:before="21" w:line="228" w:lineRule="exact"/>
              <w:ind w:left="103" w:right="98"/>
              <w:rPr>
                <w:szCs w:val="21"/>
              </w:rPr>
            </w:pPr>
            <w:r>
              <w:rPr>
                <w:szCs w:val="21"/>
              </w:rPr>
              <w:t>0.931</w:t>
            </w:r>
          </w:p>
        </w:tc>
        <w:tc>
          <w:tcPr>
            <w:tcW w:w="1230" w:type="dxa"/>
            <w:tcBorders>
              <w:top w:val="nil"/>
              <w:left w:val="nil"/>
              <w:bottom w:val="nil"/>
              <w:right w:val="nil"/>
            </w:tcBorders>
            <w:vAlign w:val="center"/>
          </w:tcPr>
          <w:p>
            <w:pPr>
              <w:pStyle w:val="23"/>
              <w:spacing w:before="21" w:line="228" w:lineRule="exact"/>
              <w:ind w:left="87" w:right="84"/>
              <w:rPr>
                <w:szCs w:val="21"/>
              </w:rPr>
            </w:pPr>
            <w:r>
              <w:rPr>
                <w:szCs w:val="21"/>
              </w:rPr>
              <w:t>0.912</w:t>
            </w:r>
          </w:p>
        </w:tc>
        <w:tc>
          <w:tcPr>
            <w:tcW w:w="1230" w:type="dxa"/>
            <w:tcBorders>
              <w:top w:val="nil"/>
              <w:left w:val="nil"/>
              <w:bottom w:val="nil"/>
              <w:right w:val="nil"/>
            </w:tcBorders>
            <w:vAlign w:val="center"/>
          </w:tcPr>
          <w:p>
            <w:pPr>
              <w:pStyle w:val="23"/>
              <w:spacing w:before="21" w:line="228" w:lineRule="exact"/>
              <w:ind w:left="123"/>
              <w:rPr>
                <w:szCs w:val="21"/>
              </w:rPr>
            </w:pPr>
            <w:r>
              <w:rPr>
                <w:szCs w:val="21"/>
              </w:rPr>
              <w:t>0.817</w:t>
            </w:r>
          </w:p>
        </w:tc>
        <w:tc>
          <w:tcPr>
            <w:tcW w:w="1340" w:type="dxa"/>
            <w:tcBorders>
              <w:top w:val="nil"/>
              <w:left w:val="nil"/>
              <w:bottom w:val="nil"/>
              <w:right w:val="nil"/>
            </w:tcBorders>
            <w:vAlign w:val="center"/>
          </w:tcPr>
          <w:p>
            <w:pPr>
              <w:pStyle w:val="23"/>
              <w:spacing w:before="21" w:line="228" w:lineRule="exact"/>
              <w:ind w:left="98" w:right="98"/>
              <w:rPr>
                <w:szCs w:val="21"/>
              </w:rPr>
            </w:pPr>
            <w:r>
              <w:rPr>
                <w:szCs w:val="21"/>
              </w:rPr>
              <w:t>0.761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He等人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7" w:line="228" w:lineRule="exact"/>
              <w:ind w:left="86" w:right="77"/>
              <w:rPr>
                <w:szCs w:val="21"/>
              </w:rPr>
            </w:pPr>
            <w:r>
              <w:rPr>
                <w:szCs w:val="21"/>
              </w:rPr>
              <w:t>0.806</w:t>
            </w:r>
          </w:p>
        </w:tc>
        <w:tc>
          <w:tcPr>
            <w:tcW w:w="1280" w:type="dxa"/>
            <w:tcBorders>
              <w:top w:val="nil"/>
              <w:left w:val="nil"/>
              <w:bottom w:val="nil"/>
              <w:right w:val="nil"/>
            </w:tcBorders>
            <w:vAlign w:val="center"/>
          </w:tcPr>
          <w:p>
            <w:pPr>
              <w:pStyle w:val="23"/>
              <w:spacing w:before="27" w:line="228" w:lineRule="exact"/>
              <w:ind w:left="103" w:right="98"/>
              <w:rPr>
                <w:szCs w:val="21"/>
              </w:rPr>
            </w:pPr>
            <w:r>
              <w:rPr>
                <w:szCs w:val="21"/>
              </w:rPr>
              <w:t>0.914</w:t>
            </w:r>
          </w:p>
        </w:tc>
        <w:tc>
          <w:tcPr>
            <w:tcW w:w="1230" w:type="dxa"/>
            <w:tcBorders>
              <w:top w:val="nil"/>
              <w:left w:val="nil"/>
              <w:bottom w:val="nil"/>
              <w:right w:val="nil"/>
            </w:tcBorders>
            <w:vAlign w:val="center"/>
          </w:tcPr>
          <w:p>
            <w:pPr>
              <w:pStyle w:val="23"/>
              <w:spacing w:before="27" w:line="228" w:lineRule="exact"/>
              <w:ind w:left="87" w:right="84"/>
              <w:rPr>
                <w:szCs w:val="21"/>
              </w:rPr>
            </w:pPr>
            <w:r>
              <w:rPr>
                <w:szCs w:val="21"/>
              </w:rPr>
              <w:t>0.879</w:t>
            </w:r>
          </w:p>
        </w:tc>
        <w:tc>
          <w:tcPr>
            <w:tcW w:w="1230" w:type="dxa"/>
            <w:tcBorders>
              <w:top w:val="nil"/>
              <w:left w:val="nil"/>
              <w:bottom w:val="nil"/>
              <w:right w:val="nil"/>
            </w:tcBorders>
            <w:vAlign w:val="center"/>
          </w:tcPr>
          <w:p>
            <w:pPr>
              <w:pStyle w:val="23"/>
              <w:spacing w:before="27" w:line="228" w:lineRule="exact"/>
              <w:ind w:left="123"/>
              <w:rPr>
                <w:szCs w:val="21"/>
              </w:rPr>
            </w:pPr>
            <w:r>
              <w:rPr>
                <w:szCs w:val="21"/>
              </w:rPr>
              <w:t>0.801</w:t>
            </w:r>
          </w:p>
        </w:tc>
        <w:tc>
          <w:tcPr>
            <w:tcW w:w="1340" w:type="dxa"/>
            <w:tcBorders>
              <w:top w:val="nil"/>
              <w:left w:val="nil"/>
              <w:bottom w:val="nil"/>
              <w:right w:val="nil"/>
            </w:tcBorders>
            <w:vAlign w:val="center"/>
          </w:tcPr>
          <w:p>
            <w:pPr>
              <w:pStyle w:val="23"/>
              <w:spacing w:before="27" w:line="228" w:lineRule="exact"/>
              <w:ind w:left="98" w:right="98"/>
              <w:rPr>
                <w:szCs w:val="21"/>
              </w:rPr>
            </w:pPr>
            <w:r>
              <w:rPr>
                <w:szCs w:val="21"/>
              </w:rPr>
              <w:t>0.742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Yu等人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7" w:line="228" w:lineRule="exact"/>
              <w:ind w:left="86" w:right="77"/>
              <w:rPr>
                <w:szCs w:val="21"/>
              </w:rPr>
            </w:pPr>
            <w:r>
              <w:rPr>
                <w:szCs w:val="21"/>
              </w:rPr>
              <w:t>0.802</w:t>
            </w:r>
          </w:p>
        </w:tc>
        <w:tc>
          <w:tcPr>
            <w:tcW w:w="1280" w:type="dxa"/>
            <w:tcBorders>
              <w:top w:val="nil"/>
              <w:left w:val="nil"/>
              <w:bottom w:val="nil"/>
              <w:right w:val="nil"/>
            </w:tcBorders>
            <w:vAlign w:val="center"/>
          </w:tcPr>
          <w:p>
            <w:pPr>
              <w:pStyle w:val="23"/>
              <w:spacing w:before="27" w:line="228" w:lineRule="exact"/>
              <w:ind w:left="103" w:right="98"/>
              <w:rPr>
                <w:szCs w:val="21"/>
              </w:rPr>
            </w:pPr>
            <w:r>
              <w:rPr>
                <w:szCs w:val="21"/>
              </w:rPr>
              <w:t>0.918</w:t>
            </w:r>
          </w:p>
        </w:tc>
        <w:tc>
          <w:tcPr>
            <w:tcW w:w="1230" w:type="dxa"/>
            <w:tcBorders>
              <w:top w:val="nil"/>
              <w:left w:val="nil"/>
              <w:bottom w:val="nil"/>
              <w:right w:val="nil"/>
            </w:tcBorders>
            <w:vAlign w:val="center"/>
          </w:tcPr>
          <w:p>
            <w:pPr>
              <w:pStyle w:val="23"/>
              <w:spacing w:before="27" w:line="228" w:lineRule="exact"/>
              <w:ind w:left="87" w:right="84"/>
              <w:rPr>
                <w:szCs w:val="21"/>
              </w:rPr>
            </w:pPr>
            <w:r>
              <w:rPr>
                <w:szCs w:val="21"/>
              </w:rPr>
              <w:t>0.890</w:t>
            </w:r>
          </w:p>
        </w:tc>
        <w:tc>
          <w:tcPr>
            <w:tcW w:w="1230" w:type="dxa"/>
            <w:tcBorders>
              <w:top w:val="nil"/>
              <w:left w:val="nil"/>
              <w:bottom w:val="nil"/>
              <w:right w:val="nil"/>
            </w:tcBorders>
            <w:vAlign w:val="center"/>
          </w:tcPr>
          <w:p>
            <w:pPr>
              <w:pStyle w:val="23"/>
              <w:spacing w:before="27" w:line="228" w:lineRule="exact"/>
              <w:ind w:left="123"/>
              <w:rPr>
                <w:szCs w:val="21"/>
              </w:rPr>
            </w:pPr>
            <w:r>
              <w:rPr>
                <w:szCs w:val="21"/>
              </w:rPr>
              <w:t>0.789</w:t>
            </w:r>
          </w:p>
        </w:tc>
        <w:tc>
          <w:tcPr>
            <w:tcW w:w="1340" w:type="dxa"/>
            <w:tcBorders>
              <w:top w:val="nil"/>
              <w:left w:val="nil"/>
              <w:bottom w:val="nil"/>
              <w:right w:val="nil"/>
            </w:tcBorders>
            <w:vAlign w:val="center"/>
          </w:tcPr>
          <w:p>
            <w:pPr>
              <w:pStyle w:val="23"/>
              <w:spacing w:before="27" w:line="228" w:lineRule="exact"/>
              <w:ind w:left="98" w:right="98"/>
              <w:rPr>
                <w:szCs w:val="21"/>
              </w:rPr>
            </w:pPr>
            <w:r>
              <w:rPr>
                <w:szCs w:val="21"/>
              </w:rPr>
              <w:t>0.718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jc w:val="center"/>
        </w:trPr>
        <w:tc>
          <w:tcPr>
            <w:tcW w:w="1870" w:type="dxa"/>
            <w:tcBorders>
              <w:top w:val="nil"/>
              <w:left w:val="nil"/>
              <w:bottom w:val="single" w:color="auto" w:sz="12" w:space="0"/>
              <w:right w:val="nil"/>
            </w:tcBorders>
            <w:vAlign w:val="center"/>
          </w:tcPr>
          <w:p>
            <w:pPr>
              <w:spacing w:line="400" w:lineRule="exact"/>
              <w:jc w:val="center"/>
              <w:rPr>
                <w:szCs w:val="21"/>
              </w:rPr>
            </w:pPr>
            <w:r>
              <w:rPr>
                <w:szCs w:val="21"/>
              </w:rPr>
              <w:t>Yan等人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single" w:color="auto" w:sz="12" w:space="0"/>
              <w:right w:val="nil"/>
            </w:tcBorders>
            <w:vAlign w:val="center"/>
          </w:tcPr>
          <w:p>
            <w:pPr>
              <w:pStyle w:val="23"/>
              <w:spacing w:before="27"/>
              <w:ind w:left="86" w:right="77"/>
              <w:rPr>
                <w:szCs w:val="21"/>
              </w:rPr>
            </w:pPr>
            <w:r>
              <w:rPr>
                <w:szCs w:val="21"/>
              </w:rPr>
              <w:t>0.791</w:t>
            </w:r>
          </w:p>
        </w:tc>
        <w:tc>
          <w:tcPr>
            <w:tcW w:w="1280" w:type="dxa"/>
            <w:tcBorders>
              <w:top w:val="nil"/>
              <w:left w:val="nil"/>
              <w:bottom w:val="single" w:color="auto" w:sz="12" w:space="0"/>
              <w:right w:val="nil"/>
            </w:tcBorders>
            <w:vAlign w:val="center"/>
          </w:tcPr>
          <w:p>
            <w:pPr>
              <w:pStyle w:val="23"/>
              <w:spacing w:before="27"/>
              <w:ind w:left="103" w:right="98"/>
              <w:rPr>
                <w:szCs w:val="21"/>
              </w:rPr>
            </w:pPr>
            <w:r>
              <w:rPr>
                <w:szCs w:val="21"/>
              </w:rPr>
              <w:t>0.924</w:t>
            </w:r>
          </w:p>
        </w:tc>
        <w:tc>
          <w:tcPr>
            <w:tcW w:w="1230" w:type="dxa"/>
            <w:tcBorders>
              <w:top w:val="nil"/>
              <w:left w:val="nil"/>
              <w:bottom w:val="single" w:color="auto" w:sz="12" w:space="0"/>
              <w:right w:val="nil"/>
            </w:tcBorders>
            <w:vAlign w:val="center"/>
          </w:tcPr>
          <w:p>
            <w:pPr>
              <w:pStyle w:val="23"/>
              <w:spacing w:before="27"/>
              <w:ind w:left="87" w:right="84"/>
              <w:rPr>
                <w:szCs w:val="21"/>
              </w:rPr>
            </w:pPr>
            <w:r>
              <w:rPr>
                <w:szCs w:val="21"/>
              </w:rPr>
              <w:t>0.882</w:t>
            </w:r>
          </w:p>
        </w:tc>
        <w:tc>
          <w:tcPr>
            <w:tcW w:w="1230" w:type="dxa"/>
            <w:tcBorders>
              <w:top w:val="nil"/>
              <w:left w:val="nil"/>
              <w:bottom w:val="single" w:color="auto" w:sz="12" w:space="0"/>
              <w:right w:val="nil"/>
            </w:tcBorders>
            <w:vAlign w:val="center"/>
          </w:tcPr>
          <w:p>
            <w:pPr>
              <w:pStyle w:val="23"/>
              <w:spacing w:before="27"/>
              <w:ind w:left="123"/>
              <w:rPr>
                <w:szCs w:val="21"/>
              </w:rPr>
            </w:pPr>
            <w:r>
              <w:rPr>
                <w:szCs w:val="21"/>
              </w:rPr>
              <w:t>0.779</w:t>
            </w:r>
          </w:p>
        </w:tc>
        <w:tc>
          <w:tcPr>
            <w:tcW w:w="1340" w:type="dxa"/>
            <w:tcBorders>
              <w:top w:val="nil"/>
              <w:left w:val="nil"/>
              <w:bottom w:val="single" w:color="auto" w:sz="12" w:space="0"/>
              <w:right w:val="nil"/>
            </w:tcBorders>
            <w:vAlign w:val="center"/>
          </w:tcPr>
          <w:p>
            <w:pPr>
              <w:pStyle w:val="23"/>
              <w:spacing w:before="27"/>
              <w:ind w:left="98" w:right="98"/>
              <w:rPr>
                <w:szCs w:val="21"/>
              </w:rPr>
            </w:pPr>
            <w:r>
              <w:rPr>
                <w:szCs w:val="21"/>
              </w:rPr>
              <w:t>0.709</w:t>
            </w:r>
          </w:p>
        </w:tc>
      </w:tr>
    </w:tbl>
    <w:p>
      <w:pPr>
        <w:spacing w:line="400" w:lineRule="exact"/>
        <w:ind w:firstLine="480" w:firstLineChars="200"/>
      </w:pPr>
      <w:r>
        <w:rPr>
          <w:sz w:val="24"/>
        </w:rPr>
        <w:t>表3.6比较了DSE-ResNet和近些年基于CPSC2018隐藏测试集的研究模型的分类性能。表中的结果表明，本文提出的模型在AF、I-AVB、LBBB和PAC中的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得分分别为0.944、0.878、0.89和0.755，在平均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的得分也是最高的。与其他方法相比，本文使用的同时学习导联内部和导联间特征有助于识别多种类型的心律失常。综上所述DSE-Res</w:t>
      </w:r>
      <w:r>
        <w:rPr>
          <w:rFonts w:hint="eastAsia"/>
          <w:sz w:val="24"/>
        </w:rPr>
        <w:t>N</w:t>
      </w:r>
      <w:r>
        <w:rPr>
          <w:sz w:val="24"/>
        </w:rPr>
        <w:t>et在检测心律失常某些具体类型方面具有一定的优势。</w:t>
      </w:r>
    </w:p>
    <w:p>
      <w:pPr>
        <w:pStyle w:val="19"/>
      </w:pPr>
      <w:r>
        <w:rPr>
          <w:rFonts w:hint="eastAsia"/>
        </w:rPr>
        <w:t>表3.6 同其他相关研究进行对比</w:t>
      </w:r>
    </w:p>
    <w:tbl>
      <w:tblPr>
        <w:tblStyle w:val="12"/>
        <w:tblW w:w="84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05"/>
        <w:gridCol w:w="643"/>
        <w:gridCol w:w="633"/>
        <w:gridCol w:w="644"/>
        <w:gridCol w:w="578"/>
        <w:gridCol w:w="687"/>
        <w:gridCol w:w="611"/>
        <w:gridCol w:w="633"/>
        <w:gridCol w:w="709"/>
        <w:gridCol w:w="654"/>
        <w:gridCol w:w="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相关研究</w:t>
            </w:r>
          </w:p>
        </w:tc>
        <w:tc>
          <w:tcPr>
            <w:tcW w:w="6634" w:type="dxa"/>
            <w:gridSpan w:val="10"/>
            <w:tcBorders>
              <w:top w:val="single" w:color="auto" w:sz="12" w:space="0"/>
              <w:left w:val="nil"/>
              <w:bottom w:val="single" w:color="auto" w:sz="8" w:space="0"/>
              <w:right w:val="nil"/>
            </w:tcBorders>
            <w:vAlign w:val="center"/>
          </w:tcPr>
          <w:p>
            <w:pPr>
              <w:spacing w:line="400" w:lineRule="exact"/>
              <w:jc w:val="center"/>
              <w:rPr>
                <w:szCs w:val="21"/>
              </w:rPr>
            </w:pP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4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63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64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57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687"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61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63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70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65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c>
          <w:tcPr>
            <w:tcW w:w="84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100" w:hRule="atLeast"/>
          <w:jc w:val="center"/>
        </w:trPr>
        <w:tc>
          <w:tcPr>
            <w:tcW w:w="1805" w:type="dxa"/>
            <w:tcBorders>
              <w:top w:val="single" w:color="auto" w:sz="8" w:space="0"/>
              <w:left w:val="nil"/>
              <w:bottom w:val="nil"/>
              <w:right w:val="nil"/>
            </w:tcBorders>
            <w:vAlign w:val="center"/>
          </w:tcPr>
          <w:p>
            <w:pPr>
              <w:spacing w:line="400" w:lineRule="exact"/>
              <w:jc w:val="center"/>
              <w:rPr>
                <w:szCs w:val="21"/>
              </w:rPr>
            </w:pPr>
            <w:r>
              <w:rPr>
                <w:szCs w:val="21"/>
              </w:rPr>
              <w:t>DSE-ResNet</w:t>
            </w:r>
          </w:p>
          <w:p>
            <w:pPr>
              <w:spacing w:line="400" w:lineRule="exact"/>
              <w:jc w:val="center"/>
              <w:rPr>
                <w:szCs w:val="21"/>
              </w:rPr>
            </w:pPr>
            <w:r>
              <w:rPr>
                <w:szCs w:val="21"/>
              </w:rPr>
              <w:t>CNN+通道注意力+集成模型</w:t>
            </w:r>
          </w:p>
        </w:tc>
        <w:tc>
          <w:tcPr>
            <w:tcW w:w="643" w:type="dxa"/>
            <w:tcBorders>
              <w:top w:val="single" w:color="auto" w:sz="8" w:space="0"/>
              <w:left w:val="nil"/>
              <w:bottom w:val="nil"/>
              <w:right w:val="nil"/>
            </w:tcBorders>
            <w:vAlign w:val="center"/>
          </w:tcPr>
          <w:p>
            <w:pPr>
              <w:spacing w:line="400" w:lineRule="exact"/>
              <w:jc w:val="center"/>
              <w:rPr>
                <w:szCs w:val="21"/>
              </w:rPr>
            </w:pPr>
            <w:r>
              <w:rPr>
                <w:szCs w:val="21"/>
              </w:rPr>
              <w:t>0.803</w:t>
            </w:r>
          </w:p>
        </w:tc>
        <w:tc>
          <w:tcPr>
            <w:tcW w:w="633" w:type="dxa"/>
            <w:tcBorders>
              <w:top w:val="single" w:color="auto" w:sz="8" w:space="0"/>
              <w:left w:val="nil"/>
              <w:bottom w:val="nil"/>
              <w:right w:val="nil"/>
            </w:tcBorders>
            <w:vAlign w:val="center"/>
          </w:tcPr>
          <w:p>
            <w:pPr>
              <w:spacing w:line="400" w:lineRule="exact"/>
              <w:jc w:val="center"/>
              <w:rPr>
                <w:b/>
                <w:bCs/>
                <w:szCs w:val="21"/>
              </w:rPr>
            </w:pPr>
            <w:r>
              <w:rPr>
                <w:b/>
                <w:bCs/>
                <w:szCs w:val="21"/>
              </w:rPr>
              <w:t>0.944</w:t>
            </w:r>
          </w:p>
        </w:tc>
        <w:tc>
          <w:tcPr>
            <w:tcW w:w="644" w:type="dxa"/>
            <w:tcBorders>
              <w:top w:val="single" w:color="auto" w:sz="8" w:space="0"/>
              <w:left w:val="nil"/>
              <w:bottom w:val="nil"/>
              <w:right w:val="nil"/>
            </w:tcBorders>
            <w:vAlign w:val="center"/>
          </w:tcPr>
          <w:p>
            <w:pPr>
              <w:spacing w:line="400" w:lineRule="exact"/>
              <w:jc w:val="center"/>
              <w:rPr>
                <w:b/>
                <w:bCs/>
                <w:szCs w:val="21"/>
              </w:rPr>
            </w:pPr>
            <w:r>
              <w:rPr>
                <w:b/>
                <w:bCs/>
                <w:szCs w:val="21"/>
              </w:rPr>
              <w:t>0.878</w:t>
            </w:r>
          </w:p>
        </w:tc>
        <w:tc>
          <w:tcPr>
            <w:tcW w:w="578" w:type="dxa"/>
            <w:tcBorders>
              <w:top w:val="single" w:color="auto" w:sz="8" w:space="0"/>
              <w:left w:val="nil"/>
              <w:bottom w:val="nil"/>
              <w:right w:val="nil"/>
            </w:tcBorders>
            <w:vAlign w:val="center"/>
          </w:tcPr>
          <w:p>
            <w:pPr>
              <w:spacing w:line="400" w:lineRule="exact"/>
              <w:jc w:val="center"/>
              <w:rPr>
                <w:b/>
                <w:bCs/>
                <w:szCs w:val="21"/>
              </w:rPr>
            </w:pPr>
            <w:r>
              <w:rPr>
                <w:b/>
                <w:bCs/>
                <w:szCs w:val="21"/>
              </w:rPr>
              <w:t>0.89</w:t>
            </w:r>
          </w:p>
        </w:tc>
        <w:tc>
          <w:tcPr>
            <w:tcW w:w="687" w:type="dxa"/>
            <w:tcBorders>
              <w:top w:val="single" w:color="auto" w:sz="8" w:space="0"/>
              <w:left w:val="nil"/>
              <w:bottom w:val="nil"/>
              <w:right w:val="nil"/>
            </w:tcBorders>
            <w:vAlign w:val="center"/>
          </w:tcPr>
          <w:p>
            <w:pPr>
              <w:spacing w:line="400" w:lineRule="exact"/>
              <w:jc w:val="center"/>
              <w:rPr>
                <w:szCs w:val="21"/>
              </w:rPr>
            </w:pPr>
            <w:r>
              <w:rPr>
                <w:szCs w:val="21"/>
              </w:rPr>
              <w:t>0.931</w:t>
            </w:r>
          </w:p>
        </w:tc>
        <w:tc>
          <w:tcPr>
            <w:tcW w:w="611" w:type="dxa"/>
            <w:tcBorders>
              <w:top w:val="single" w:color="auto" w:sz="8" w:space="0"/>
              <w:left w:val="nil"/>
              <w:bottom w:val="nil"/>
              <w:right w:val="nil"/>
            </w:tcBorders>
            <w:vAlign w:val="center"/>
          </w:tcPr>
          <w:p>
            <w:pPr>
              <w:spacing w:line="400" w:lineRule="exact"/>
              <w:jc w:val="center"/>
              <w:rPr>
                <w:szCs w:val="21"/>
              </w:rPr>
            </w:pPr>
            <w:r>
              <w:rPr>
                <w:b/>
                <w:bCs/>
                <w:szCs w:val="21"/>
              </w:rPr>
              <w:t>0.755</w:t>
            </w:r>
          </w:p>
        </w:tc>
        <w:tc>
          <w:tcPr>
            <w:tcW w:w="633" w:type="dxa"/>
            <w:tcBorders>
              <w:top w:val="single" w:color="auto" w:sz="8" w:space="0"/>
              <w:left w:val="nil"/>
              <w:bottom w:val="nil"/>
              <w:right w:val="nil"/>
            </w:tcBorders>
            <w:vAlign w:val="center"/>
          </w:tcPr>
          <w:p>
            <w:pPr>
              <w:spacing w:line="400" w:lineRule="exact"/>
              <w:jc w:val="center"/>
              <w:rPr>
                <w:szCs w:val="21"/>
              </w:rPr>
            </w:pPr>
            <w:r>
              <w:rPr>
                <w:szCs w:val="21"/>
              </w:rPr>
              <w:t>0.816</w:t>
            </w:r>
          </w:p>
        </w:tc>
        <w:tc>
          <w:tcPr>
            <w:tcW w:w="709" w:type="dxa"/>
            <w:tcBorders>
              <w:top w:val="single" w:color="auto" w:sz="8" w:space="0"/>
              <w:left w:val="nil"/>
              <w:bottom w:val="nil"/>
              <w:right w:val="nil"/>
            </w:tcBorders>
            <w:vAlign w:val="center"/>
          </w:tcPr>
          <w:p>
            <w:pPr>
              <w:spacing w:line="400" w:lineRule="exact"/>
              <w:jc w:val="center"/>
              <w:rPr>
                <w:szCs w:val="21"/>
              </w:rPr>
            </w:pPr>
            <w:r>
              <w:rPr>
                <w:szCs w:val="21"/>
              </w:rPr>
              <w:t>0.72</w:t>
            </w:r>
          </w:p>
        </w:tc>
        <w:tc>
          <w:tcPr>
            <w:tcW w:w="654" w:type="dxa"/>
            <w:tcBorders>
              <w:top w:val="single" w:color="auto" w:sz="8" w:space="0"/>
              <w:left w:val="nil"/>
              <w:bottom w:val="nil"/>
              <w:right w:val="nil"/>
            </w:tcBorders>
            <w:vAlign w:val="center"/>
          </w:tcPr>
          <w:p>
            <w:pPr>
              <w:spacing w:line="400" w:lineRule="exact"/>
              <w:jc w:val="center"/>
              <w:rPr>
                <w:szCs w:val="21"/>
              </w:rPr>
            </w:pPr>
            <w:r>
              <w:rPr>
                <w:szCs w:val="21"/>
              </w:rPr>
              <w:t>0.567</w:t>
            </w:r>
          </w:p>
        </w:tc>
        <w:tc>
          <w:tcPr>
            <w:tcW w:w="842" w:type="dxa"/>
            <w:tcBorders>
              <w:top w:val="single" w:color="auto" w:sz="8" w:space="0"/>
              <w:left w:val="nil"/>
              <w:bottom w:val="nil"/>
              <w:right w:val="nil"/>
            </w:tcBorders>
            <w:vAlign w:val="center"/>
          </w:tcPr>
          <w:p>
            <w:pPr>
              <w:spacing w:line="400" w:lineRule="exact"/>
              <w:jc w:val="center"/>
              <w:rPr>
                <w:szCs w:val="21"/>
              </w:rPr>
            </w:pPr>
            <w:r>
              <w:rPr>
                <w:b/>
                <w:bCs/>
                <w:szCs w:val="21"/>
              </w:rPr>
              <w:t>0.817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rPr>
            </w:pPr>
            <w:r>
              <w:rPr>
                <w:szCs w:val="21"/>
              </w:rPr>
              <w:t>Yao等人</w:t>
            </w:r>
            <w:r>
              <w:rPr>
                <w:szCs w:val="21"/>
                <w:vertAlign w:val="superscript"/>
              </w:rPr>
              <w:fldChar w:fldCharType="begin"/>
            </w:r>
            <w:r>
              <w:rPr>
                <w:szCs w:val="21"/>
                <w:vertAlign w:val="superscript"/>
              </w:rPr>
              <w:instrText xml:space="preserve"> REF _Ref19355 \r \h </w:instrText>
            </w:r>
            <w:r>
              <w:rPr>
                <w:szCs w:val="21"/>
                <w:vertAlign w:val="superscript"/>
              </w:rPr>
              <w:fldChar w:fldCharType="separate"/>
            </w:r>
            <w:r>
              <w:rPr>
                <w:szCs w:val="21"/>
                <w:vertAlign w:val="superscript"/>
              </w:rPr>
              <w:t>[61]</w:t>
            </w:r>
            <w:r>
              <w:rPr>
                <w:szCs w:val="21"/>
                <w:vertAlign w:val="superscript"/>
              </w:rPr>
              <w:fldChar w:fldCharType="end"/>
            </w:r>
          </w:p>
          <w:p>
            <w:pPr>
              <w:spacing w:line="400" w:lineRule="exact"/>
              <w:jc w:val="center"/>
              <w:rPr>
                <w:szCs w:val="21"/>
              </w:rPr>
            </w:pPr>
            <w:r>
              <w:rPr>
                <w:szCs w:val="21"/>
              </w:rPr>
              <w:t>CNN+LSTM</w:t>
            </w:r>
          </w:p>
        </w:tc>
        <w:tc>
          <w:tcPr>
            <w:tcW w:w="643" w:type="dxa"/>
            <w:tcBorders>
              <w:top w:val="nil"/>
              <w:left w:val="nil"/>
              <w:bottom w:val="nil"/>
              <w:right w:val="nil"/>
            </w:tcBorders>
            <w:vAlign w:val="center"/>
          </w:tcPr>
          <w:p>
            <w:pPr>
              <w:spacing w:line="400" w:lineRule="exact"/>
              <w:jc w:val="center"/>
              <w:rPr>
                <w:szCs w:val="21"/>
              </w:rPr>
            </w:pPr>
            <w:r>
              <w:rPr>
                <w:szCs w:val="21"/>
              </w:rPr>
              <w:t>0.753</w:t>
            </w:r>
          </w:p>
        </w:tc>
        <w:tc>
          <w:tcPr>
            <w:tcW w:w="633" w:type="dxa"/>
            <w:tcBorders>
              <w:top w:val="nil"/>
              <w:left w:val="nil"/>
              <w:bottom w:val="nil"/>
              <w:right w:val="nil"/>
            </w:tcBorders>
            <w:vAlign w:val="center"/>
          </w:tcPr>
          <w:p>
            <w:pPr>
              <w:spacing w:line="400" w:lineRule="exact"/>
              <w:jc w:val="center"/>
              <w:rPr>
                <w:szCs w:val="21"/>
              </w:rPr>
            </w:pPr>
            <w:r>
              <w:rPr>
                <w:szCs w:val="21"/>
              </w:rPr>
              <w:t>0.9</w:t>
            </w:r>
          </w:p>
        </w:tc>
        <w:tc>
          <w:tcPr>
            <w:tcW w:w="644" w:type="dxa"/>
            <w:tcBorders>
              <w:top w:val="nil"/>
              <w:left w:val="nil"/>
              <w:bottom w:val="nil"/>
              <w:right w:val="nil"/>
            </w:tcBorders>
            <w:vAlign w:val="center"/>
          </w:tcPr>
          <w:p>
            <w:pPr>
              <w:spacing w:line="400" w:lineRule="exact"/>
              <w:jc w:val="center"/>
              <w:rPr>
                <w:szCs w:val="21"/>
              </w:rPr>
            </w:pPr>
            <w:r>
              <w:rPr>
                <w:szCs w:val="21"/>
              </w:rPr>
              <w:t>0.809</w:t>
            </w:r>
          </w:p>
        </w:tc>
        <w:tc>
          <w:tcPr>
            <w:tcW w:w="578" w:type="dxa"/>
            <w:tcBorders>
              <w:top w:val="nil"/>
              <w:left w:val="nil"/>
              <w:bottom w:val="nil"/>
              <w:right w:val="nil"/>
            </w:tcBorders>
            <w:vAlign w:val="center"/>
          </w:tcPr>
          <w:p>
            <w:pPr>
              <w:spacing w:line="400" w:lineRule="exact"/>
              <w:jc w:val="center"/>
              <w:rPr>
                <w:szCs w:val="21"/>
              </w:rPr>
            </w:pPr>
            <w:r>
              <w:rPr>
                <w:szCs w:val="21"/>
              </w:rPr>
              <w:t>0.874</w:t>
            </w:r>
          </w:p>
        </w:tc>
        <w:tc>
          <w:tcPr>
            <w:tcW w:w="687" w:type="dxa"/>
            <w:tcBorders>
              <w:top w:val="nil"/>
              <w:left w:val="nil"/>
              <w:bottom w:val="nil"/>
              <w:right w:val="nil"/>
            </w:tcBorders>
            <w:vAlign w:val="center"/>
          </w:tcPr>
          <w:p>
            <w:pPr>
              <w:spacing w:line="400" w:lineRule="exact"/>
              <w:jc w:val="center"/>
              <w:rPr>
                <w:szCs w:val="21"/>
              </w:rPr>
            </w:pPr>
            <w:r>
              <w:rPr>
                <w:szCs w:val="21"/>
              </w:rPr>
              <w:t>0.922</w:t>
            </w:r>
          </w:p>
        </w:tc>
        <w:tc>
          <w:tcPr>
            <w:tcW w:w="611" w:type="dxa"/>
            <w:tcBorders>
              <w:top w:val="nil"/>
              <w:left w:val="nil"/>
              <w:bottom w:val="nil"/>
              <w:right w:val="nil"/>
            </w:tcBorders>
            <w:vAlign w:val="center"/>
          </w:tcPr>
          <w:p>
            <w:pPr>
              <w:spacing w:line="400" w:lineRule="exact"/>
              <w:jc w:val="center"/>
              <w:rPr>
                <w:szCs w:val="21"/>
              </w:rPr>
            </w:pPr>
            <w:r>
              <w:rPr>
                <w:szCs w:val="21"/>
              </w:rPr>
              <w:t>0.638</w:t>
            </w:r>
          </w:p>
        </w:tc>
        <w:tc>
          <w:tcPr>
            <w:tcW w:w="633" w:type="dxa"/>
            <w:tcBorders>
              <w:top w:val="nil"/>
              <w:left w:val="nil"/>
              <w:bottom w:val="nil"/>
              <w:right w:val="nil"/>
            </w:tcBorders>
            <w:vAlign w:val="center"/>
          </w:tcPr>
          <w:p>
            <w:pPr>
              <w:spacing w:line="400" w:lineRule="exact"/>
              <w:jc w:val="center"/>
              <w:rPr>
                <w:szCs w:val="21"/>
              </w:rPr>
            </w:pPr>
            <w:r>
              <w:rPr>
                <w:szCs w:val="21"/>
              </w:rPr>
              <w:t>0.832</w:t>
            </w:r>
          </w:p>
        </w:tc>
        <w:tc>
          <w:tcPr>
            <w:tcW w:w="709" w:type="dxa"/>
            <w:tcBorders>
              <w:top w:val="nil"/>
              <w:left w:val="nil"/>
              <w:bottom w:val="nil"/>
              <w:right w:val="nil"/>
            </w:tcBorders>
            <w:vAlign w:val="center"/>
          </w:tcPr>
          <w:p>
            <w:pPr>
              <w:spacing w:line="400" w:lineRule="exact"/>
              <w:jc w:val="center"/>
              <w:rPr>
                <w:szCs w:val="21"/>
              </w:rPr>
            </w:pPr>
            <w:r>
              <w:rPr>
                <w:szCs w:val="21"/>
              </w:rPr>
              <w:t>0.762</w:t>
            </w:r>
          </w:p>
        </w:tc>
        <w:tc>
          <w:tcPr>
            <w:tcW w:w="654" w:type="dxa"/>
            <w:tcBorders>
              <w:top w:val="nil"/>
              <w:left w:val="nil"/>
              <w:bottom w:val="nil"/>
              <w:right w:val="nil"/>
            </w:tcBorders>
            <w:vAlign w:val="center"/>
          </w:tcPr>
          <w:p>
            <w:pPr>
              <w:spacing w:line="400" w:lineRule="exact"/>
              <w:jc w:val="center"/>
              <w:rPr>
                <w:szCs w:val="21"/>
              </w:rPr>
            </w:pPr>
            <w:r>
              <w:rPr>
                <w:szCs w:val="21"/>
              </w:rPr>
              <w:t>0.462</w:t>
            </w:r>
          </w:p>
        </w:tc>
        <w:tc>
          <w:tcPr>
            <w:tcW w:w="842" w:type="dxa"/>
            <w:tcBorders>
              <w:top w:val="nil"/>
              <w:left w:val="nil"/>
              <w:bottom w:val="nil"/>
              <w:right w:val="nil"/>
            </w:tcBorders>
            <w:vAlign w:val="center"/>
          </w:tcPr>
          <w:p>
            <w:pPr>
              <w:spacing w:line="400" w:lineRule="exact"/>
              <w:jc w:val="center"/>
              <w:rPr>
                <w:szCs w:val="21"/>
              </w:rPr>
            </w:pPr>
            <w:r>
              <w:rPr>
                <w:szCs w:val="21"/>
              </w:rPr>
              <w:t>0.772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rPr>
            </w:pPr>
            <w:r>
              <w:rPr>
                <w:szCs w:val="21"/>
              </w:rPr>
              <w:t>Yao等人</w:t>
            </w:r>
            <w:r>
              <w:rPr>
                <w:szCs w:val="21"/>
                <w:vertAlign w:val="superscript"/>
              </w:rPr>
              <w:fldChar w:fldCharType="begin"/>
            </w:r>
            <w:r>
              <w:rPr>
                <w:szCs w:val="21"/>
                <w:vertAlign w:val="superscript"/>
              </w:rPr>
              <w:instrText xml:space="preserve"> REF _Ref19355 \r \h </w:instrText>
            </w:r>
            <w:r>
              <w:rPr>
                <w:szCs w:val="21"/>
                <w:vertAlign w:val="superscript"/>
              </w:rPr>
              <w:fldChar w:fldCharType="separate"/>
            </w:r>
            <w:r>
              <w:rPr>
                <w:szCs w:val="21"/>
                <w:vertAlign w:val="superscript"/>
              </w:rPr>
              <w:t>[61]</w:t>
            </w:r>
            <w:r>
              <w:rPr>
                <w:szCs w:val="21"/>
                <w:vertAlign w:val="superscript"/>
              </w:rPr>
              <w:fldChar w:fldCharType="end"/>
            </w:r>
          </w:p>
          <w:p>
            <w:pPr>
              <w:spacing w:line="400" w:lineRule="exact"/>
              <w:jc w:val="center"/>
              <w:rPr>
                <w:szCs w:val="21"/>
              </w:rPr>
            </w:pPr>
            <w:r>
              <w:rPr>
                <w:szCs w:val="21"/>
              </w:rPr>
              <w:t>CNN+注意力机制</w:t>
            </w:r>
          </w:p>
        </w:tc>
        <w:tc>
          <w:tcPr>
            <w:tcW w:w="643" w:type="dxa"/>
            <w:tcBorders>
              <w:top w:val="nil"/>
              <w:left w:val="nil"/>
              <w:bottom w:val="nil"/>
              <w:right w:val="nil"/>
            </w:tcBorders>
            <w:vAlign w:val="center"/>
          </w:tcPr>
          <w:p>
            <w:pPr>
              <w:spacing w:line="400" w:lineRule="exact"/>
              <w:jc w:val="center"/>
              <w:rPr>
                <w:szCs w:val="21"/>
              </w:rPr>
            </w:pPr>
            <w:r>
              <w:rPr>
                <w:szCs w:val="21"/>
              </w:rPr>
              <w:t>0.789</w:t>
            </w:r>
          </w:p>
        </w:tc>
        <w:tc>
          <w:tcPr>
            <w:tcW w:w="633" w:type="dxa"/>
            <w:tcBorders>
              <w:top w:val="nil"/>
              <w:left w:val="nil"/>
              <w:bottom w:val="nil"/>
              <w:right w:val="nil"/>
            </w:tcBorders>
            <w:vAlign w:val="center"/>
          </w:tcPr>
          <w:p>
            <w:pPr>
              <w:spacing w:line="400" w:lineRule="exact"/>
              <w:jc w:val="center"/>
              <w:rPr>
                <w:szCs w:val="21"/>
              </w:rPr>
            </w:pPr>
            <w:r>
              <w:rPr>
                <w:szCs w:val="21"/>
              </w:rPr>
              <w:t>0.92</w:t>
            </w:r>
          </w:p>
        </w:tc>
        <w:tc>
          <w:tcPr>
            <w:tcW w:w="644" w:type="dxa"/>
            <w:tcBorders>
              <w:top w:val="nil"/>
              <w:left w:val="nil"/>
              <w:bottom w:val="nil"/>
              <w:right w:val="nil"/>
            </w:tcBorders>
            <w:vAlign w:val="center"/>
          </w:tcPr>
          <w:p>
            <w:pPr>
              <w:spacing w:line="400" w:lineRule="exact"/>
              <w:jc w:val="center"/>
              <w:rPr>
                <w:szCs w:val="21"/>
              </w:rPr>
            </w:pPr>
            <w:r>
              <w:rPr>
                <w:szCs w:val="21"/>
              </w:rPr>
              <w:t>0.85</w:t>
            </w:r>
          </w:p>
        </w:tc>
        <w:tc>
          <w:tcPr>
            <w:tcW w:w="578" w:type="dxa"/>
            <w:tcBorders>
              <w:top w:val="nil"/>
              <w:left w:val="nil"/>
              <w:bottom w:val="nil"/>
              <w:right w:val="nil"/>
            </w:tcBorders>
            <w:vAlign w:val="center"/>
          </w:tcPr>
          <w:p>
            <w:pPr>
              <w:spacing w:line="400" w:lineRule="exact"/>
              <w:jc w:val="center"/>
              <w:rPr>
                <w:szCs w:val="21"/>
              </w:rPr>
            </w:pPr>
            <w:r>
              <w:rPr>
                <w:szCs w:val="21"/>
              </w:rPr>
              <w:t>0.872</w:t>
            </w:r>
          </w:p>
        </w:tc>
        <w:tc>
          <w:tcPr>
            <w:tcW w:w="687" w:type="dxa"/>
            <w:tcBorders>
              <w:top w:val="nil"/>
              <w:left w:val="nil"/>
              <w:bottom w:val="nil"/>
              <w:right w:val="nil"/>
            </w:tcBorders>
            <w:vAlign w:val="center"/>
          </w:tcPr>
          <w:p>
            <w:pPr>
              <w:spacing w:line="400" w:lineRule="exact"/>
              <w:jc w:val="center"/>
              <w:rPr>
                <w:szCs w:val="21"/>
              </w:rPr>
            </w:pPr>
            <w:r>
              <w:rPr>
                <w:b/>
                <w:bCs/>
                <w:szCs w:val="21"/>
              </w:rPr>
              <w:t>0.933</w:t>
            </w:r>
          </w:p>
        </w:tc>
        <w:tc>
          <w:tcPr>
            <w:tcW w:w="611" w:type="dxa"/>
            <w:tcBorders>
              <w:top w:val="nil"/>
              <w:left w:val="nil"/>
              <w:bottom w:val="nil"/>
              <w:right w:val="nil"/>
            </w:tcBorders>
            <w:vAlign w:val="center"/>
          </w:tcPr>
          <w:p>
            <w:pPr>
              <w:spacing w:line="400" w:lineRule="exact"/>
              <w:jc w:val="center"/>
              <w:rPr>
                <w:szCs w:val="21"/>
              </w:rPr>
            </w:pPr>
            <w:r>
              <w:rPr>
                <w:szCs w:val="21"/>
              </w:rPr>
              <w:t>0.736</w:t>
            </w:r>
          </w:p>
        </w:tc>
        <w:tc>
          <w:tcPr>
            <w:tcW w:w="633" w:type="dxa"/>
            <w:tcBorders>
              <w:top w:val="nil"/>
              <w:left w:val="nil"/>
              <w:bottom w:val="nil"/>
              <w:right w:val="nil"/>
            </w:tcBorders>
            <w:vAlign w:val="center"/>
          </w:tcPr>
          <w:p>
            <w:pPr>
              <w:spacing w:line="400" w:lineRule="exact"/>
              <w:jc w:val="center"/>
              <w:rPr>
                <w:szCs w:val="21"/>
              </w:rPr>
            </w:pPr>
            <w:r>
              <w:rPr>
                <w:b/>
                <w:bCs/>
                <w:szCs w:val="21"/>
              </w:rPr>
              <w:t>0.861</w:t>
            </w:r>
          </w:p>
        </w:tc>
        <w:tc>
          <w:tcPr>
            <w:tcW w:w="709" w:type="dxa"/>
            <w:tcBorders>
              <w:top w:val="nil"/>
              <w:left w:val="nil"/>
              <w:bottom w:val="nil"/>
              <w:right w:val="nil"/>
            </w:tcBorders>
            <w:vAlign w:val="center"/>
          </w:tcPr>
          <w:p>
            <w:pPr>
              <w:spacing w:line="400" w:lineRule="exact"/>
              <w:jc w:val="center"/>
              <w:rPr>
                <w:szCs w:val="21"/>
              </w:rPr>
            </w:pPr>
            <w:r>
              <w:rPr>
                <w:szCs w:val="21"/>
              </w:rPr>
              <w:t>0.789</w:t>
            </w:r>
          </w:p>
        </w:tc>
        <w:tc>
          <w:tcPr>
            <w:tcW w:w="654" w:type="dxa"/>
            <w:tcBorders>
              <w:top w:val="nil"/>
              <w:left w:val="nil"/>
              <w:bottom w:val="nil"/>
              <w:right w:val="nil"/>
            </w:tcBorders>
            <w:vAlign w:val="center"/>
          </w:tcPr>
          <w:p>
            <w:pPr>
              <w:spacing w:line="400" w:lineRule="exact"/>
              <w:jc w:val="center"/>
              <w:rPr>
                <w:szCs w:val="21"/>
              </w:rPr>
            </w:pPr>
            <w:r>
              <w:rPr>
                <w:szCs w:val="21"/>
              </w:rPr>
              <w:t>0.556</w:t>
            </w:r>
          </w:p>
        </w:tc>
        <w:tc>
          <w:tcPr>
            <w:tcW w:w="842" w:type="dxa"/>
            <w:tcBorders>
              <w:top w:val="nil"/>
              <w:left w:val="nil"/>
              <w:bottom w:val="nil"/>
              <w:right w:val="nil"/>
            </w:tcBorders>
            <w:vAlign w:val="center"/>
          </w:tcPr>
          <w:p>
            <w:pPr>
              <w:spacing w:line="400" w:lineRule="exact"/>
              <w:jc w:val="center"/>
              <w:rPr>
                <w:szCs w:val="21"/>
              </w:rPr>
            </w:pPr>
            <w:r>
              <w:rPr>
                <w:szCs w:val="21"/>
              </w:rPr>
              <w:t>0.812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rPr>
            </w:pPr>
            <w:r>
              <w:rPr>
                <w:szCs w:val="21"/>
              </w:rPr>
              <w:t>Liu等人</w:t>
            </w:r>
            <w:r>
              <w:rPr>
                <w:szCs w:val="21"/>
                <w:vertAlign w:val="superscript"/>
              </w:rPr>
              <w:fldChar w:fldCharType="begin"/>
            </w:r>
            <w:r>
              <w:rPr>
                <w:szCs w:val="21"/>
                <w:vertAlign w:val="superscript"/>
              </w:rPr>
              <w:instrText xml:space="preserve"> REF _Ref11231 \r \h </w:instrText>
            </w:r>
            <w:r>
              <w:rPr>
                <w:szCs w:val="21"/>
                <w:vertAlign w:val="superscript"/>
              </w:rPr>
              <w:fldChar w:fldCharType="separate"/>
            </w:r>
            <w:r>
              <w:rPr>
                <w:szCs w:val="21"/>
                <w:vertAlign w:val="superscript"/>
              </w:rPr>
              <w:t>[64]</w:t>
            </w:r>
            <w:r>
              <w:rPr>
                <w:szCs w:val="21"/>
                <w:vertAlign w:val="superscript"/>
              </w:rPr>
              <w:fldChar w:fldCharType="end"/>
            </w:r>
          </w:p>
          <w:p>
            <w:pPr>
              <w:spacing w:line="400" w:lineRule="exact"/>
              <w:jc w:val="center"/>
              <w:rPr>
                <w:szCs w:val="21"/>
              </w:rPr>
            </w:pPr>
            <w:r>
              <w:rPr>
                <w:szCs w:val="21"/>
              </w:rPr>
              <w:t>CNN+专家特征</w:t>
            </w:r>
          </w:p>
        </w:tc>
        <w:tc>
          <w:tcPr>
            <w:tcW w:w="643" w:type="dxa"/>
            <w:tcBorders>
              <w:top w:val="nil"/>
              <w:left w:val="nil"/>
              <w:bottom w:val="nil"/>
              <w:right w:val="nil"/>
            </w:tcBorders>
            <w:vAlign w:val="center"/>
          </w:tcPr>
          <w:p>
            <w:pPr>
              <w:spacing w:line="400" w:lineRule="exact"/>
              <w:jc w:val="center"/>
              <w:rPr>
                <w:szCs w:val="21"/>
              </w:rPr>
            </w:pPr>
            <w:r>
              <w:rPr>
                <w:b/>
                <w:bCs/>
                <w:szCs w:val="21"/>
              </w:rPr>
              <w:t>0.82</w:t>
            </w:r>
          </w:p>
        </w:tc>
        <w:tc>
          <w:tcPr>
            <w:tcW w:w="633" w:type="dxa"/>
            <w:tcBorders>
              <w:top w:val="nil"/>
              <w:left w:val="nil"/>
              <w:bottom w:val="nil"/>
              <w:right w:val="nil"/>
            </w:tcBorders>
            <w:vAlign w:val="center"/>
          </w:tcPr>
          <w:p>
            <w:pPr>
              <w:spacing w:line="400" w:lineRule="exact"/>
              <w:jc w:val="center"/>
              <w:rPr>
                <w:szCs w:val="21"/>
              </w:rPr>
            </w:pPr>
            <w:r>
              <w:rPr>
                <w:szCs w:val="21"/>
              </w:rPr>
              <w:t>0.91</w:t>
            </w:r>
          </w:p>
        </w:tc>
        <w:tc>
          <w:tcPr>
            <w:tcW w:w="644" w:type="dxa"/>
            <w:tcBorders>
              <w:top w:val="nil"/>
              <w:left w:val="nil"/>
              <w:bottom w:val="nil"/>
              <w:right w:val="nil"/>
            </w:tcBorders>
            <w:vAlign w:val="center"/>
          </w:tcPr>
          <w:p>
            <w:pPr>
              <w:spacing w:line="400" w:lineRule="exact"/>
              <w:jc w:val="center"/>
              <w:rPr>
                <w:szCs w:val="21"/>
              </w:rPr>
            </w:pPr>
            <w:r>
              <w:rPr>
                <w:szCs w:val="21"/>
              </w:rPr>
              <w:t>0.87</w:t>
            </w:r>
          </w:p>
        </w:tc>
        <w:tc>
          <w:tcPr>
            <w:tcW w:w="578" w:type="dxa"/>
            <w:tcBorders>
              <w:top w:val="nil"/>
              <w:left w:val="nil"/>
              <w:bottom w:val="nil"/>
              <w:right w:val="nil"/>
            </w:tcBorders>
            <w:vAlign w:val="center"/>
          </w:tcPr>
          <w:p>
            <w:pPr>
              <w:spacing w:line="400" w:lineRule="exact"/>
              <w:jc w:val="center"/>
              <w:rPr>
                <w:szCs w:val="21"/>
              </w:rPr>
            </w:pPr>
            <w:r>
              <w:rPr>
                <w:szCs w:val="21"/>
              </w:rPr>
              <w:t>0.87</w:t>
            </w:r>
          </w:p>
        </w:tc>
        <w:tc>
          <w:tcPr>
            <w:tcW w:w="687" w:type="dxa"/>
            <w:tcBorders>
              <w:top w:val="nil"/>
              <w:left w:val="nil"/>
              <w:bottom w:val="nil"/>
              <w:right w:val="nil"/>
            </w:tcBorders>
            <w:vAlign w:val="center"/>
          </w:tcPr>
          <w:p>
            <w:pPr>
              <w:spacing w:line="400" w:lineRule="exact"/>
              <w:jc w:val="center"/>
              <w:rPr>
                <w:szCs w:val="21"/>
              </w:rPr>
            </w:pPr>
            <w:r>
              <w:rPr>
                <w:szCs w:val="21"/>
              </w:rPr>
              <w:t>0.91</w:t>
            </w:r>
          </w:p>
        </w:tc>
        <w:tc>
          <w:tcPr>
            <w:tcW w:w="611" w:type="dxa"/>
            <w:tcBorders>
              <w:top w:val="nil"/>
              <w:left w:val="nil"/>
              <w:bottom w:val="nil"/>
              <w:right w:val="nil"/>
            </w:tcBorders>
            <w:vAlign w:val="center"/>
          </w:tcPr>
          <w:p>
            <w:pPr>
              <w:spacing w:line="400" w:lineRule="exact"/>
              <w:jc w:val="center"/>
              <w:rPr>
                <w:szCs w:val="21"/>
              </w:rPr>
            </w:pPr>
            <w:r>
              <w:rPr>
                <w:szCs w:val="21"/>
              </w:rPr>
              <w:t>0.63</w:t>
            </w:r>
          </w:p>
        </w:tc>
        <w:tc>
          <w:tcPr>
            <w:tcW w:w="633" w:type="dxa"/>
            <w:tcBorders>
              <w:top w:val="nil"/>
              <w:left w:val="nil"/>
              <w:bottom w:val="nil"/>
              <w:right w:val="nil"/>
            </w:tcBorders>
            <w:vAlign w:val="center"/>
          </w:tcPr>
          <w:p>
            <w:pPr>
              <w:spacing w:line="400" w:lineRule="exact"/>
              <w:jc w:val="center"/>
              <w:rPr>
                <w:szCs w:val="21"/>
              </w:rPr>
            </w:pPr>
            <w:r>
              <w:rPr>
                <w:szCs w:val="21"/>
              </w:rPr>
              <w:t>0.82</w:t>
            </w:r>
          </w:p>
        </w:tc>
        <w:tc>
          <w:tcPr>
            <w:tcW w:w="709" w:type="dxa"/>
            <w:tcBorders>
              <w:top w:val="nil"/>
              <w:left w:val="nil"/>
              <w:bottom w:val="nil"/>
              <w:right w:val="nil"/>
            </w:tcBorders>
            <w:vAlign w:val="center"/>
          </w:tcPr>
          <w:p>
            <w:pPr>
              <w:spacing w:line="400" w:lineRule="exact"/>
              <w:jc w:val="center"/>
              <w:rPr>
                <w:szCs w:val="21"/>
              </w:rPr>
            </w:pPr>
            <w:r>
              <w:rPr>
                <w:b/>
                <w:bCs/>
                <w:szCs w:val="21"/>
              </w:rPr>
              <w:t>0.81</w:t>
            </w:r>
          </w:p>
        </w:tc>
        <w:tc>
          <w:tcPr>
            <w:tcW w:w="654" w:type="dxa"/>
            <w:tcBorders>
              <w:top w:val="nil"/>
              <w:left w:val="nil"/>
              <w:bottom w:val="nil"/>
              <w:right w:val="nil"/>
            </w:tcBorders>
            <w:vAlign w:val="center"/>
          </w:tcPr>
          <w:p>
            <w:pPr>
              <w:spacing w:line="400" w:lineRule="exact"/>
              <w:jc w:val="center"/>
              <w:rPr>
                <w:szCs w:val="21"/>
              </w:rPr>
            </w:pPr>
            <w:r>
              <w:rPr>
                <w:b/>
                <w:bCs/>
                <w:szCs w:val="21"/>
              </w:rPr>
              <w:t>0.6</w:t>
            </w:r>
          </w:p>
        </w:tc>
        <w:tc>
          <w:tcPr>
            <w:tcW w:w="842" w:type="dxa"/>
            <w:tcBorders>
              <w:top w:val="nil"/>
              <w:left w:val="nil"/>
              <w:bottom w:val="nil"/>
              <w:right w:val="nil"/>
            </w:tcBorders>
            <w:vAlign w:val="center"/>
          </w:tcPr>
          <w:p>
            <w:pPr>
              <w:spacing w:line="400" w:lineRule="exact"/>
              <w:jc w:val="center"/>
              <w:rPr>
                <w:szCs w:val="21"/>
              </w:rPr>
            </w:pPr>
            <w:r>
              <w:rPr>
                <w:szCs w:val="21"/>
              </w:rPr>
              <w:t>0.81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vertAlign w:val="superscript"/>
              </w:rPr>
            </w:pPr>
            <w:r>
              <w:rPr>
                <w:szCs w:val="21"/>
              </w:rPr>
              <w:t>Liu等人</w:t>
            </w:r>
            <w:r>
              <w:rPr>
                <w:szCs w:val="21"/>
                <w:vertAlign w:val="superscript"/>
              </w:rPr>
              <w:fldChar w:fldCharType="begin"/>
            </w:r>
            <w:r>
              <w:rPr>
                <w:szCs w:val="21"/>
                <w:vertAlign w:val="superscript"/>
              </w:rPr>
              <w:instrText xml:space="preserve"> REF _Ref11231 \r \h </w:instrText>
            </w:r>
            <w:r>
              <w:rPr>
                <w:szCs w:val="21"/>
                <w:vertAlign w:val="superscript"/>
              </w:rPr>
              <w:fldChar w:fldCharType="separate"/>
            </w:r>
            <w:r>
              <w:rPr>
                <w:szCs w:val="21"/>
                <w:vertAlign w:val="superscript"/>
              </w:rPr>
              <w:t>[64]</w:t>
            </w:r>
            <w:r>
              <w:rPr>
                <w:szCs w:val="21"/>
                <w:vertAlign w:val="superscript"/>
              </w:rPr>
              <w:fldChar w:fldCharType="end"/>
            </w:r>
          </w:p>
          <w:p>
            <w:pPr>
              <w:spacing w:line="400" w:lineRule="exact"/>
              <w:jc w:val="center"/>
              <w:rPr>
                <w:szCs w:val="21"/>
              </w:rPr>
            </w:pPr>
            <w:r>
              <w:rPr>
                <w:szCs w:val="21"/>
              </w:rPr>
              <w:t>CNN</w:t>
            </w:r>
          </w:p>
        </w:tc>
        <w:tc>
          <w:tcPr>
            <w:tcW w:w="643" w:type="dxa"/>
            <w:tcBorders>
              <w:top w:val="nil"/>
              <w:left w:val="nil"/>
              <w:bottom w:val="nil"/>
              <w:right w:val="nil"/>
            </w:tcBorders>
            <w:vAlign w:val="center"/>
          </w:tcPr>
          <w:p>
            <w:pPr>
              <w:spacing w:line="400" w:lineRule="exact"/>
              <w:jc w:val="center"/>
              <w:rPr>
                <w:szCs w:val="21"/>
              </w:rPr>
            </w:pPr>
            <w:r>
              <w:rPr>
                <w:szCs w:val="21"/>
              </w:rPr>
              <w:t>0.8</w:t>
            </w:r>
          </w:p>
        </w:tc>
        <w:tc>
          <w:tcPr>
            <w:tcW w:w="633" w:type="dxa"/>
            <w:tcBorders>
              <w:top w:val="nil"/>
              <w:left w:val="nil"/>
              <w:bottom w:val="nil"/>
              <w:right w:val="nil"/>
            </w:tcBorders>
            <w:vAlign w:val="center"/>
          </w:tcPr>
          <w:p>
            <w:pPr>
              <w:spacing w:line="400" w:lineRule="exact"/>
              <w:jc w:val="center"/>
              <w:rPr>
                <w:szCs w:val="21"/>
              </w:rPr>
            </w:pPr>
            <w:r>
              <w:rPr>
                <w:szCs w:val="21"/>
              </w:rPr>
              <w:t>0.89</w:t>
            </w:r>
          </w:p>
        </w:tc>
        <w:tc>
          <w:tcPr>
            <w:tcW w:w="644" w:type="dxa"/>
            <w:tcBorders>
              <w:top w:val="nil"/>
              <w:left w:val="nil"/>
              <w:bottom w:val="nil"/>
              <w:right w:val="nil"/>
            </w:tcBorders>
            <w:vAlign w:val="center"/>
          </w:tcPr>
          <w:p>
            <w:pPr>
              <w:spacing w:line="400" w:lineRule="exact"/>
              <w:jc w:val="center"/>
              <w:rPr>
                <w:szCs w:val="21"/>
              </w:rPr>
            </w:pPr>
            <w:r>
              <w:rPr>
                <w:szCs w:val="21"/>
              </w:rPr>
              <w:t>0.87</w:t>
            </w:r>
          </w:p>
        </w:tc>
        <w:tc>
          <w:tcPr>
            <w:tcW w:w="578" w:type="dxa"/>
            <w:tcBorders>
              <w:top w:val="nil"/>
              <w:left w:val="nil"/>
              <w:bottom w:val="nil"/>
              <w:right w:val="nil"/>
            </w:tcBorders>
            <w:vAlign w:val="center"/>
          </w:tcPr>
          <w:p>
            <w:pPr>
              <w:spacing w:line="400" w:lineRule="exact"/>
              <w:jc w:val="center"/>
              <w:rPr>
                <w:szCs w:val="21"/>
              </w:rPr>
            </w:pPr>
            <w:r>
              <w:rPr>
                <w:szCs w:val="21"/>
              </w:rPr>
              <w:t>0.77</w:t>
            </w:r>
          </w:p>
        </w:tc>
        <w:tc>
          <w:tcPr>
            <w:tcW w:w="687" w:type="dxa"/>
            <w:tcBorders>
              <w:top w:val="nil"/>
              <w:left w:val="nil"/>
              <w:bottom w:val="nil"/>
              <w:right w:val="nil"/>
            </w:tcBorders>
            <w:vAlign w:val="center"/>
          </w:tcPr>
          <w:p>
            <w:pPr>
              <w:spacing w:line="400" w:lineRule="exact"/>
              <w:jc w:val="center"/>
              <w:rPr>
                <w:szCs w:val="21"/>
              </w:rPr>
            </w:pPr>
            <w:r>
              <w:rPr>
                <w:szCs w:val="21"/>
              </w:rPr>
              <w:t>0.9</w:t>
            </w:r>
          </w:p>
        </w:tc>
        <w:tc>
          <w:tcPr>
            <w:tcW w:w="611" w:type="dxa"/>
            <w:tcBorders>
              <w:top w:val="nil"/>
              <w:left w:val="nil"/>
              <w:bottom w:val="nil"/>
              <w:right w:val="nil"/>
            </w:tcBorders>
            <w:vAlign w:val="center"/>
          </w:tcPr>
          <w:p>
            <w:pPr>
              <w:spacing w:line="400" w:lineRule="exact"/>
              <w:jc w:val="center"/>
              <w:rPr>
                <w:szCs w:val="21"/>
              </w:rPr>
            </w:pPr>
            <w:r>
              <w:rPr>
                <w:szCs w:val="21"/>
              </w:rPr>
              <w:t>0.65</w:t>
            </w:r>
          </w:p>
        </w:tc>
        <w:tc>
          <w:tcPr>
            <w:tcW w:w="633" w:type="dxa"/>
            <w:tcBorders>
              <w:top w:val="nil"/>
              <w:left w:val="nil"/>
              <w:bottom w:val="nil"/>
              <w:right w:val="nil"/>
            </w:tcBorders>
            <w:vAlign w:val="center"/>
          </w:tcPr>
          <w:p>
            <w:pPr>
              <w:spacing w:line="400" w:lineRule="exact"/>
              <w:jc w:val="center"/>
              <w:rPr>
                <w:szCs w:val="21"/>
              </w:rPr>
            </w:pPr>
            <w:r>
              <w:rPr>
                <w:szCs w:val="21"/>
              </w:rPr>
              <w:t>0.79</w:t>
            </w:r>
          </w:p>
        </w:tc>
        <w:tc>
          <w:tcPr>
            <w:tcW w:w="709" w:type="dxa"/>
            <w:tcBorders>
              <w:top w:val="nil"/>
              <w:left w:val="nil"/>
              <w:bottom w:val="nil"/>
              <w:right w:val="nil"/>
            </w:tcBorders>
            <w:vAlign w:val="center"/>
          </w:tcPr>
          <w:p>
            <w:pPr>
              <w:spacing w:line="400" w:lineRule="exact"/>
              <w:jc w:val="center"/>
              <w:rPr>
                <w:szCs w:val="21"/>
              </w:rPr>
            </w:pPr>
            <w:r>
              <w:rPr>
                <w:szCs w:val="21"/>
              </w:rPr>
              <w:t>0.8</w:t>
            </w:r>
          </w:p>
        </w:tc>
        <w:tc>
          <w:tcPr>
            <w:tcW w:w="654" w:type="dxa"/>
            <w:tcBorders>
              <w:top w:val="nil"/>
              <w:left w:val="nil"/>
              <w:bottom w:val="nil"/>
              <w:right w:val="nil"/>
            </w:tcBorders>
            <w:vAlign w:val="center"/>
          </w:tcPr>
          <w:p>
            <w:pPr>
              <w:spacing w:line="400" w:lineRule="exact"/>
              <w:jc w:val="center"/>
              <w:rPr>
                <w:szCs w:val="21"/>
              </w:rPr>
            </w:pPr>
            <w:r>
              <w:rPr>
                <w:szCs w:val="21"/>
              </w:rPr>
              <w:t>0.56</w:t>
            </w:r>
          </w:p>
        </w:tc>
        <w:tc>
          <w:tcPr>
            <w:tcW w:w="842" w:type="dxa"/>
            <w:tcBorders>
              <w:top w:val="nil"/>
              <w:left w:val="nil"/>
              <w:bottom w:val="nil"/>
              <w:right w:val="nil"/>
            </w:tcBorders>
            <w:vAlign w:val="center"/>
          </w:tcPr>
          <w:p>
            <w:pPr>
              <w:spacing w:line="400" w:lineRule="exact"/>
              <w:jc w:val="center"/>
              <w:rPr>
                <w:szCs w:val="21"/>
              </w:rPr>
            </w:pPr>
            <w:r>
              <w:rPr>
                <w:szCs w:val="21"/>
              </w:rPr>
              <w:t>0.78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89" w:hRule="atLeast"/>
          <w:jc w:val="center"/>
        </w:trPr>
        <w:tc>
          <w:tcPr>
            <w:tcW w:w="1805" w:type="dxa"/>
            <w:tcBorders>
              <w:top w:val="nil"/>
              <w:left w:val="nil"/>
              <w:bottom w:val="single" w:color="auto" w:sz="12" w:space="0"/>
              <w:right w:val="nil"/>
            </w:tcBorders>
            <w:vAlign w:val="center"/>
          </w:tcPr>
          <w:p>
            <w:pPr>
              <w:spacing w:line="400" w:lineRule="exact"/>
              <w:jc w:val="center"/>
              <w:rPr>
                <w:szCs w:val="21"/>
              </w:rPr>
            </w:pPr>
            <w:r>
              <w:rPr>
                <w:szCs w:val="21"/>
              </w:rPr>
              <w:t>Wang等人</w:t>
            </w:r>
            <w:r>
              <w:rPr>
                <w:szCs w:val="21"/>
                <w:vertAlign w:val="superscript"/>
              </w:rPr>
              <w:fldChar w:fldCharType="begin"/>
            </w:r>
            <w:r>
              <w:rPr>
                <w:szCs w:val="21"/>
                <w:vertAlign w:val="superscript"/>
              </w:rPr>
              <w:instrText xml:space="preserve"> REF _Ref11558 \r \h </w:instrText>
            </w:r>
            <w:r>
              <w:rPr>
                <w:szCs w:val="21"/>
                <w:vertAlign w:val="superscript"/>
              </w:rPr>
              <w:fldChar w:fldCharType="separate"/>
            </w:r>
            <w:r>
              <w:rPr>
                <w:szCs w:val="21"/>
                <w:vertAlign w:val="superscript"/>
              </w:rPr>
              <w:t>[65]</w:t>
            </w:r>
            <w:r>
              <w:rPr>
                <w:szCs w:val="21"/>
                <w:vertAlign w:val="superscript"/>
              </w:rPr>
              <w:fldChar w:fldCharType="end"/>
            </w:r>
          </w:p>
          <w:p>
            <w:pPr>
              <w:spacing w:line="400" w:lineRule="exact"/>
              <w:jc w:val="center"/>
              <w:rPr>
                <w:szCs w:val="21"/>
              </w:rPr>
            </w:pPr>
            <w:r>
              <w:rPr>
                <w:szCs w:val="21"/>
              </w:rPr>
              <w:t>CNN+注意力机制</w:t>
            </w:r>
          </w:p>
        </w:tc>
        <w:tc>
          <w:tcPr>
            <w:tcW w:w="643" w:type="dxa"/>
            <w:tcBorders>
              <w:top w:val="nil"/>
              <w:left w:val="nil"/>
              <w:bottom w:val="single" w:color="auto" w:sz="12" w:space="0"/>
              <w:right w:val="nil"/>
            </w:tcBorders>
            <w:vAlign w:val="center"/>
          </w:tcPr>
          <w:p>
            <w:pPr>
              <w:spacing w:line="400" w:lineRule="exact"/>
              <w:jc w:val="center"/>
              <w:rPr>
                <w:szCs w:val="21"/>
              </w:rPr>
            </w:pPr>
            <w:r>
              <w:rPr>
                <w:szCs w:val="21"/>
              </w:rPr>
              <w:t>0.79</w:t>
            </w:r>
          </w:p>
        </w:tc>
        <w:tc>
          <w:tcPr>
            <w:tcW w:w="633" w:type="dxa"/>
            <w:tcBorders>
              <w:top w:val="nil"/>
              <w:left w:val="nil"/>
              <w:bottom w:val="single" w:color="auto" w:sz="12" w:space="0"/>
              <w:right w:val="nil"/>
            </w:tcBorders>
            <w:vAlign w:val="center"/>
          </w:tcPr>
          <w:p>
            <w:pPr>
              <w:spacing w:line="400" w:lineRule="exact"/>
              <w:jc w:val="center"/>
              <w:rPr>
                <w:szCs w:val="21"/>
              </w:rPr>
            </w:pPr>
            <w:r>
              <w:rPr>
                <w:szCs w:val="21"/>
              </w:rPr>
              <w:t>0.93</w:t>
            </w:r>
          </w:p>
        </w:tc>
        <w:tc>
          <w:tcPr>
            <w:tcW w:w="644" w:type="dxa"/>
            <w:tcBorders>
              <w:top w:val="nil"/>
              <w:left w:val="nil"/>
              <w:bottom w:val="single" w:color="auto" w:sz="12" w:space="0"/>
              <w:right w:val="nil"/>
            </w:tcBorders>
            <w:vAlign w:val="center"/>
          </w:tcPr>
          <w:p>
            <w:pPr>
              <w:spacing w:line="400" w:lineRule="exact"/>
              <w:jc w:val="center"/>
              <w:rPr>
                <w:szCs w:val="21"/>
              </w:rPr>
            </w:pPr>
            <w:r>
              <w:rPr>
                <w:szCs w:val="21"/>
              </w:rPr>
              <w:t>0.85</w:t>
            </w:r>
          </w:p>
        </w:tc>
        <w:tc>
          <w:tcPr>
            <w:tcW w:w="578" w:type="dxa"/>
            <w:tcBorders>
              <w:top w:val="nil"/>
              <w:left w:val="nil"/>
              <w:bottom w:val="single" w:color="auto" w:sz="12" w:space="0"/>
              <w:right w:val="nil"/>
            </w:tcBorders>
            <w:vAlign w:val="center"/>
          </w:tcPr>
          <w:p>
            <w:pPr>
              <w:spacing w:line="400" w:lineRule="exact"/>
              <w:jc w:val="center"/>
              <w:rPr>
                <w:szCs w:val="21"/>
              </w:rPr>
            </w:pPr>
            <w:r>
              <w:rPr>
                <w:szCs w:val="21"/>
              </w:rPr>
              <w:t>0.86</w:t>
            </w:r>
          </w:p>
        </w:tc>
        <w:tc>
          <w:tcPr>
            <w:tcW w:w="687" w:type="dxa"/>
            <w:tcBorders>
              <w:top w:val="nil"/>
              <w:left w:val="nil"/>
              <w:bottom w:val="single" w:color="auto" w:sz="12" w:space="0"/>
              <w:right w:val="nil"/>
            </w:tcBorders>
            <w:vAlign w:val="center"/>
          </w:tcPr>
          <w:p>
            <w:pPr>
              <w:spacing w:line="400" w:lineRule="exact"/>
              <w:jc w:val="center"/>
              <w:rPr>
                <w:szCs w:val="21"/>
              </w:rPr>
            </w:pPr>
            <w:r>
              <w:rPr>
                <w:szCs w:val="21"/>
              </w:rPr>
              <w:t>0.93</w:t>
            </w:r>
          </w:p>
        </w:tc>
        <w:tc>
          <w:tcPr>
            <w:tcW w:w="611" w:type="dxa"/>
            <w:tcBorders>
              <w:top w:val="nil"/>
              <w:left w:val="nil"/>
              <w:bottom w:val="single" w:color="auto" w:sz="12" w:space="0"/>
              <w:right w:val="nil"/>
            </w:tcBorders>
            <w:vAlign w:val="center"/>
          </w:tcPr>
          <w:p>
            <w:pPr>
              <w:spacing w:line="400" w:lineRule="exact"/>
              <w:jc w:val="center"/>
              <w:rPr>
                <w:szCs w:val="21"/>
              </w:rPr>
            </w:pPr>
            <w:r>
              <w:rPr>
                <w:szCs w:val="21"/>
              </w:rPr>
              <w:t>0.75</w:t>
            </w:r>
          </w:p>
        </w:tc>
        <w:tc>
          <w:tcPr>
            <w:tcW w:w="633" w:type="dxa"/>
            <w:tcBorders>
              <w:top w:val="nil"/>
              <w:left w:val="nil"/>
              <w:bottom w:val="single" w:color="auto" w:sz="12" w:space="0"/>
              <w:right w:val="nil"/>
            </w:tcBorders>
            <w:vAlign w:val="center"/>
          </w:tcPr>
          <w:p>
            <w:pPr>
              <w:spacing w:line="400" w:lineRule="exact"/>
              <w:jc w:val="center"/>
              <w:rPr>
                <w:szCs w:val="21"/>
              </w:rPr>
            </w:pPr>
            <w:r>
              <w:rPr>
                <w:szCs w:val="21"/>
              </w:rPr>
              <w:t>0.85</w:t>
            </w:r>
          </w:p>
        </w:tc>
        <w:tc>
          <w:tcPr>
            <w:tcW w:w="709" w:type="dxa"/>
            <w:tcBorders>
              <w:top w:val="nil"/>
              <w:left w:val="nil"/>
              <w:bottom w:val="single" w:color="auto" w:sz="12" w:space="0"/>
              <w:right w:val="nil"/>
            </w:tcBorders>
            <w:vAlign w:val="center"/>
          </w:tcPr>
          <w:p>
            <w:pPr>
              <w:spacing w:line="400" w:lineRule="exact"/>
              <w:jc w:val="center"/>
              <w:rPr>
                <w:szCs w:val="21"/>
              </w:rPr>
            </w:pPr>
            <w:r>
              <w:rPr>
                <w:szCs w:val="21"/>
              </w:rPr>
              <w:t>0.8</w:t>
            </w:r>
          </w:p>
        </w:tc>
        <w:tc>
          <w:tcPr>
            <w:tcW w:w="654" w:type="dxa"/>
            <w:tcBorders>
              <w:top w:val="nil"/>
              <w:left w:val="nil"/>
              <w:bottom w:val="single" w:color="auto" w:sz="12" w:space="0"/>
              <w:right w:val="nil"/>
            </w:tcBorders>
            <w:vAlign w:val="center"/>
          </w:tcPr>
          <w:p>
            <w:pPr>
              <w:spacing w:line="400" w:lineRule="exact"/>
              <w:jc w:val="center"/>
              <w:rPr>
                <w:szCs w:val="21"/>
              </w:rPr>
            </w:pPr>
            <w:r>
              <w:rPr>
                <w:szCs w:val="21"/>
              </w:rPr>
              <w:t>0.56</w:t>
            </w:r>
          </w:p>
        </w:tc>
        <w:tc>
          <w:tcPr>
            <w:tcW w:w="842" w:type="dxa"/>
            <w:tcBorders>
              <w:top w:val="nil"/>
              <w:left w:val="nil"/>
              <w:bottom w:val="single" w:color="auto" w:sz="12" w:space="0"/>
              <w:right w:val="nil"/>
            </w:tcBorders>
            <w:vAlign w:val="center"/>
          </w:tcPr>
          <w:p>
            <w:pPr>
              <w:spacing w:line="400" w:lineRule="exact"/>
              <w:jc w:val="center"/>
              <w:rPr>
                <w:szCs w:val="21"/>
              </w:rPr>
            </w:pPr>
            <w:r>
              <w:rPr>
                <w:szCs w:val="21"/>
              </w:rPr>
              <w:t>0.813</w:t>
            </w:r>
          </w:p>
        </w:tc>
      </w:tr>
    </w:tbl>
    <w:p>
      <w:pPr>
        <w:spacing w:before="240" w:after="120"/>
        <w:jc w:val="left"/>
        <w:outlineLvl w:val="1"/>
        <w:rPr>
          <w:rFonts w:ascii="黑体" w:hAnsi="黑体" w:eastAsia="黑体"/>
          <w:bCs/>
          <w:sz w:val="28"/>
          <w:shd w:val="clear" w:color="auto" w:fill="FFFFFF"/>
        </w:rPr>
      </w:pPr>
      <w:bookmarkStart w:id="59" w:name="_Toc27103"/>
      <w:r>
        <w:rPr>
          <w:rFonts w:eastAsia="黑体"/>
          <w:bCs/>
          <w:sz w:val="28"/>
          <w:shd w:val="clear" w:color="auto" w:fill="FFFFFF"/>
        </w:rPr>
        <w:t>3.</w:t>
      </w:r>
      <w:r>
        <w:rPr>
          <w:rFonts w:hint="eastAsia" w:eastAsia="黑体"/>
          <w:bCs/>
          <w:sz w:val="28"/>
          <w:shd w:val="clear" w:color="auto" w:fill="FFFFFF"/>
        </w:rPr>
        <w:t>5</w:t>
      </w:r>
      <w:r>
        <w:rPr>
          <w:rFonts w:hint="eastAsia" w:ascii="黑体" w:hAnsi="黑体" w:eastAsia="黑体"/>
          <w:bCs/>
          <w:sz w:val="28"/>
          <w:shd w:val="clear" w:color="auto" w:fill="FFFFFF"/>
        </w:rPr>
        <w:t xml:space="preserve"> 本章小结及讨论</w:t>
      </w:r>
      <w:bookmarkEnd w:id="59"/>
    </w:p>
    <w:p>
      <w:pPr>
        <w:spacing w:line="400" w:lineRule="exact"/>
        <w:ind w:firstLine="480" w:firstLineChars="200"/>
        <w:rPr>
          <w:sz w:val="24"/>
        </w:rPr>
      </w:pPr>
      <w:r>
        <w:rPr>
          <w:sz w:val="24"/>
        </w:rPr>
        <w:t>本章节提出了一种基于二维化十二导联ECG的心律失常自动分类模型DSE-ResNet，能够实现正常节律和</w:t>
      </w:r>
      <w:r>
        <w:rPr>
          <w:rFonts w:hint="eastAsia"/>
          <w:sz w:val="24"/>
        </w:rPr>
        <w:t>8类</w:t>
      </w:r>
      <w:r>
        <w:rPr>
          <w:sz w:val="24"/>
        </w:rPr>
        <w:t>心律失常的自动分类。二维处理方法将原始十二导联ECG合并到一个二维空间中，借助CNN局部连接的特性使得DSE-ResNet可以同时提取十二导联ECG的内部和导联间特征。采取正交试验代替网格搜索来选择超参数降低参数组合的数量，经过筛选的超参数组合被训练为最优单一模型作为集成模型的组成部分。基于小样本测试集的实验表明，基于投票策略的集成模型的分类性能远优于单一模型。与CPSC2018中前5名模型的结果对比表明，DSE-ResNet模型取得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=0.817，并且在两个亚异常类型上取得了最优的测试结果。</w:t>
      </w:r>
    </w:p>
    <w:p>
      <w:pPr>
        <w:spacing w:line="400" w:lineRule="exact"/>
        <w:ind w:firstLine="480" w:firstLineChars="200"/>
        <w:rPr>
          <w:sz w:val="24"/>
        </w:rPr>
        <w:sectPr>
          <w:headerReference r:id="rId23" w:type="default"/>
          <w:headerReference r:id="rId24" w:type="even"/>
          <w:type w:val="oddPage"/>
          <w:pgSz w:w="11906" w:h="16838"/>
          <w:pgMar w:top="1417" w:right="1417" w:bottom="1417" w:left="1417" w:header="737" w:footer="992" w:gutter="567"/>
          <w:pgNumType w:fmt="decimal"/>
          <w:cols w:space="0" w:num="1"/>
          <w:docGrid w:type="linesAndChars" w:linePitch="318" w:charSpace="0"/>
        </w:sectPr>
      </w:pPr>
      <w:r>
        <w:rPr>
          <w:sz w:val="24"/>
        </w:rPr>
        <w:t>这表明基于深度学习模型对二维化十二导联ECG进行特征学习在部分心律失常类型的自动识别占据优势。尤其是AF和Block，它们的自动分类可能更取决于导联之间的关系。这也意味着使用DSE-ResNet处理多导联ECG信号以捕获内部导联和导联间特征对于心律失常的自动识别是有效的。这种结果不仅为基于十二导联ECG心律失常的自动识别提供了新的视角，而且提出了一些研究方向，例如基于二维心电图探索如何进一步提高预测的</w:t>
      </w:r>
      <w:r>
        <w:rPr>
          <w:rFonts w:hint="eastAsia"/>
          <w:sz w:val="24"/>
          <w:lang w:eastAsia="zh-CN"/>
        </w:rPr>
        <w:t>准确率</w:t>
      </w:r>
      <w:r>
        <w:rPr>
          <w:sz w:val="24"/>
        </w:rPr>
        <w:t>、</w:t>
      </w:r>
      <w:r>
        <w:rPr>
          <w:rFonts w:hint="eastAsia"/>
          <w:sz w:val="24"/>
        </w:rPr>
        <w:t>分析</w:t>
      </w:r>
      <w:r>
        <w:rPr>
          <w:sz w:val="24"/>
        </w:rPr>
        <w:t>十二导联ECG之间的相关关系、</w:t>
      </w:r>
      <w:r>
        <w:rPr>
          <w:rFonts w:hint="eastAsia"/>
          <w:sz w:val="24"/>
        </w:rPr>
        <w:t>探索深度学习过程导联信号的冗余性等问题</w:t>
      </w:r>
      <w:r>
        <w:rPr>
          <w:sz w:val="24"/>
        </w:rPr>
        <w:t>。</w:t>
      </w:r>
      <w:bookmarkStart w:id="60" w:name="_Toc7766_WPSOffice_Level1"/>
      <w:bookmarkStart w:id="61" w:name="_Toc10585"/>
      <w:bookmarkStart w:id="62" w:name="_Toc18149"/>
    </w:p>
    <w:p>
      <w:pPr>
        <w:keepNext w:val="0"/>
        <w:keepLines w:val="0"/>
        <w:pageBreakBefore w:val="0"/>
        <w:widowControl w:val="0"/>
        <w:kinsoku/>
        <w:wordWrap/>
        <w:overflowPunct/>
        <w:topLinePunct w:val="0"/>
        <w:autoSpaceDE/>
        <w:autoSpaceDN/>
        <w:bidi w:val="0"/>
        <w:adjustRightInd/>
        <w:snapToGrid/>
        <w:spacing w:before="480" w:after="360" w:line="240" w:lineRule="auto"/>
        <w:jc w:val="center"/>
        <w:textAlignment w:val="auto"/>
        <w:outlineLvl w:val="0"/>
        <w:rPr>
          <w:rFonts w:ascii="黑体" w:hAnsi="黑体" w:eastAsia="黑体"/>
          <w:bCs/>
          <w:color w:val="000000"/>
          <w:sz w:val="32"/>
          <w:szCs w:val="32"/>
          <w:shd w:val="clear" w:color="auto" w:fill="FFFFFF"/>
        </w:rPr>
      </w:pPr>
      <w:bookmarkStart w:id="63" w:name="_Toc13703"/>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4</w:t>
      </w:r>
      <w:r>
        <w:rPr>
          <w:rFonts w:hint="eastAsia" w:ascii="黑体" w:hAnsi="黑体" w:eastAsia="黑体"/>
          <w:bCs/>
          <w:color w:val="000000"/>
          <w:sz w:val="32"/>
          <w:szCs w:val="32"/>
          <w:shd w:val="clear" w:color="auto" w:fill="FFFFFF"/>
        </w:rPr>
        <w:t xml:space="preserve">章 </w:t>
      </w:r>
      <w:bookmarkEnd w:id="60"/>
      <w:bookmarkEnd w:id="61"/>
      <w:bookmarkEnd w:id="62"/>
      <w:r>
        <w:rPr>
          <w:rFonts w:hint="eastAsia" w:ascii="黑体" w:hAnsi="黑体" w:eastAsia="黑体"/>
          <w:bCs/>
          <w:color w:val="000000"/>
          <w:sz w:val="32"/>
          <w:szCs w:val="32"/>
          <w:shd w:val="clear" w:color="auto" w:fill="FFFFFF"/>
        </w:rPr>
        <w:t>基于二维化十二导联</w:t>
      </w:r>
      <w:r>
        <w:rPr>
          <w:rFonts w:eastAsia="黑体"/>
          <w:bCs/>
          <w:color w:val="000000"/>
          <w:sz w:val="32"/>
          <w:szCs w:val="32"/>
          <w:shd w:val="clear" w:color="auto" w:fill="FFFFFF"/>
        </w:rPr>
        <w:t>ECG</w:t>
      </w:r>
      <w:r>
        <w:rPr>
          <w:rFonts w:hint="eastAsia" w:ascii="黑体" w:hAnsi="黑体" w:eastAsia="黑体"/>
          <w:bCs/>
          <w:color w:val="000000"/>
          <w:sz w:val="32"/>
          <w:szCs w:val="32"/>
          <w:shd w:val="clear" w:color="auto" w:fill="FFFFFF"/>
        </w:rPr>
        <w:t>信号冗余性分析</w:t>
      </w:r>
      <w:bookmarkEnd w:id="63"/>
    </w:p>
    <w:p>
      <w:pPr>
        <w:spacing w:before="240" w:after="120"/>
        <w:jc w:val="left"/>
        <w:outlineLvl w:val="1"/>
        <w:rPr>
          <w:rFonts w:ascii="黑体" w:hAnsi="黑体" w:eastAsia="黑体"/>
          <w:bCs/>
          <w:sz w:val="28"/>
          <w:shd w:val="clear" w:color="auto" w:fill="FFFFFF"/>
        </w:rPr>
      </w:pPr>
      <w:bookmarkStart w:id="64" w:name="_Toc28228"/>
      <w:bookmarkStart w:id="65" w:name="_Toc23535_WPSOffice_Level2"/>
      <w:bookmarkStart w:id="66" w:name="_Toc22371"/>
      <w:bookmarkStart w:id="67" w:name="_Toc6119"/>
      <w:r>
        <w:rPr>
          <w:rFonts w:eastAsia="黑体"/>
          <w:bCs/>
          <w:sz w:val="28"/>
          <w:shd w:val="clear" w:color="auto" w:fill="FFFFFF"/>
        </w:rPr>
        <w:t>4.1</w:t>
      </w:r>
      <w:r>
        <w:rPr>
          <w:rFonts w:hint="eastAsia" w:ascii="黑体" w:hAnsi="黑体" w:eastAsia="黑体"/>
          <w:bCs/>
          <w:sz w:val="28"/>
          <w:shd w:val="clear" w:color="auto" w:fill="FFFFFF"/>
        </w:rPr>
        <w:t xml:space="preserve"> </w:t>
      </w:r>
      <w:bookmarkEnd w:id="64"/>
      <w:bookmarkEnd w:id="65"/>
      <w:bookmarkEnd w:id="66"/>
      <w:r>
        <w:rPr>
          <w:rFonts w:hint="eastAsia" w:ascii="黑体" w:hAnsi="黑体" w:eastAsia="黑体"/>
          <w:bCs/>
          <w:sz w:val="28"/>
          <w:shd w:val="clear" w:color="auto" w:fill="FFFFFF"/>
        </w:rPr>
        <w:t>引言</w:t>
      </w:r>
      <w:bookmarkEnd w:id="67"/>
    </w:p>
    <w:p>
      <w:pPr>
        <w:spacing w:line="400" w:lineRule="exact"/>
        <w:ind w:firstLine="480" w:firstLineChars="200"/>
        <w:rPr>
          <w:sz w:val="24"/>
        </w:rPr>
      </w:pPr>
      <w:r>
        <w:rPr>
          <w:rFonts w:hint="eastAsia"/>
          <w:sz w:val="24"/>
        </w:rPr>
        <w:t>第</w:t>
      </w:r>
      <w:r>
        <w:rPr>
          <w:sz w:val="24"/>
        </w:rPr>
        <w:t>三章的研究中提及PAC患者的ECG异常主要表现在导联V1、II和aVF，而LBBB患者典型的心电图异常主要表现在导联I、V1、V2、V5、V6和aVR</w:t>
      </w:r>
      <w:r>
        <w:rPr>
          <w:sz w:val="24"/>
          <w:vertAlign w:val="superscript"/>
        </w:rPr>
        <w:fldChar w:fldCharType="begin"/>
      </w:r>
      <w:r>
        <w:rPr>
          <w:sz w:val="24"/>
          <w:vertAlign w:val="superscript"/>
        </w:rPr>
        <w:instrText xml:space="preserve"> REF _Ref4087 \r \h </w:instrText>
      </w:r>
      <w:r>
        <w:rPr>
          <w:sz w:val="24"/>
          <w:vertAlign w:val="superscript"/>
        </w:rPr>
        <w:fldChar w:fldCharType="separate"/>
      </w:r>
      <w:r>
        <w:rPr>
          <w:sz w:val="24"/>
          <w:vertAlign w:val="superscript"/>
        </w:rPr>
        <w:t>[47]</w:t>
      </w:r>
      <w:r>
        <w:rPr>
          <w:sz w:val="24"/>
          <w:vertAlign w:val="superscript"/>
        </w:rPr>
        <w:fldChar w:fldCharType="end"/>
      </w:r>
      <w:r>
        <w:rPr>
          <w:sz w:val="24"/>
        </w:rPr>
        <w:t>。这</w:t>
      </w:r>
      <w:r>
        <w:rPr>
          <w:rFonts w:hint="eastAsia"/>
          <w:sz w:val="24"/>
          <w:lang w:val="en-US" w:eastAsia="zh-CN"/>
        </w:rPr>
        <w:t>可能表示</w:t>
      </w:r>
      <w:r>
        <w:rPr>
          <w:sz w:val="24"/>
        </w:rPr>
        <w:t>十二导联ECG中不同导联对于不同或者相同心律失常的识别贡献是不同的，</w:t>
      </w:r>
      <w:r>
        <w:rPr>
          <w:rFonts w:hint="eastAsia"/>
          <w:sz w:val="24"/>
          <w:lang w:val="en-US" w:eastAsia="zh-CN"/>
        </w:rPr>
        <w:t>即</w:t>
      </w:r>
      <w:r>
        <w:rPr>
          <w:sz w:val="24"/>
        </w:rPr>
        <w:t>有的导联信号对特定类型心律失常的诊断可能是冗余的。</w:t>
      </w:r>
    </w:p>
    <w:p>
      <w:pPr>
        <w:spacing w:line="400" w:lineRule="exact"/>
        <w:ind w:firstLine="480" w:firstLineChars="200"/>
        <w:rPr>
          <w:sz w:val="24"/>
        </w:rPr>
      </w:pPr>
      <w:r>
        <w:rPr>
          <w:sz w:val="24"/>
        </w:rPr>
        <w:t>随着各种带有心电监测功能的便携式设备的出现例如</w:t>
      </w:r>
      <w:r>
        <w:rPr>
          <w:rFonts w:hint="eastAsia"/>
          <w:sz w:val="24"/>
        </w:rPr>
        <w:t>Apple Watch手表、心电带、</w:t>
      </w:r>
      <w:r>
        <w:rPr>
          <w:sz w:val="24"/>
        </w:rPr>
        <w:t>动态心电监护仪</w:t>
      </w:r>
      <w:r>
        <w:rPr>
          <w:sz w:val="24"/>
          <w:vertAlign w:val="superscript"/>
        </w:rPr>
        <w:fldChar w:fldCharType="begin"/>
      </w:r>
      <w:r>
        <w:rPr>
          <w:sz w:val="24"/>
          <w:vertAlign w:val="superscript"/>
        </w:rPr>
        <w:instrText xml:space="preserve"> REF _Ref28738 \r \h </w:instrText>
      </w:r>
      <w:r>
        <w:rPr>
          <w:sz w:val="24"/>
          <w:vertAlign w:val="superscript"/>
        </w:rPr>
        <w:fldChar w:fldCharType="separate"/>
      </w:r>
      <w:r>
        <w:rPr>
          <w:sz w:val="24"/>
          <w:vertAlign w:val="superscript"/>
        </w:rPr>
        <w:t>[67]</w:t>
      </w:r>
      <w:r>
        <w:rPr>
          <w:sz w:val="24"/>
          <w:vertAlign w:val="superscript"/>
        </w:rPr>
        <w:fldChar w:fldCharType="end"/>
      </w:r>
      <w:r>
        <w:rPr>
          <w:rFonts w:hint="eastAsia"/>
          <w:sz w:val="24"/>
        </w:rPr>
        <w:t>和</w:t>
      </w:r>
      <w:r>
        <w:rPr>
          <w:sz w:val="24"/>
        </w:rPr>
        <w:t>可穿戴式的肢体六导联心电测量设备</w:t>
      </w:r>
      <w:r>
        <w:rPr>
          <w:sz w:val="24"/>
          <w:vertAlign w:val="superscript"/>
        </w:rPr>
        <w:fldChar w:fldCharType="begin"/>
      </w:r>
      <w:r>
        <w:rPr>
          <w:sz w:val="24"/>
          <w:vertAlign w:val="superscript"/>
        </w:rPr>
        <w:instrText xml:space="preserve"> REF _Ref29725 \r \h </w:instrText>
      </w:r>
      <w:r>
        <w:rPr>
          <w:sz w:val="24"/>
          <w:vertAlign w:val="superscript"/>
        </w:rPr>
        <w:fldChar w:fldCharType="separate"/>
      </w:r>
      <w:r>
        <w:rPr>
          <w:sz w:val="24"/>
          <w:vertAlign w:val="superscript"/>
        </w:rPr>
        <w:t>[68]</w:t>
      </w:r>
      <w:r>
        <w:rPr>
          <w:sz w:val="24"/>
          <w:vertAlign w:val="superscript"/>
        </w:rPr>
        <w:fldChar w:fldCharType="end"/>
      </w:r>
      <w:r>
        <w:rPr>
          <w:sz w:val="24"/>
        </w:rPr>
        <w:t>，使得用户实时监测和记录心电状态成为可能。然而这种设备在心律异常预警上仍存在局限性，相较于医院测量十二导联ECG使用的十电极系统，便携式设备受制于本身具有方便携带的性质，不能够安装过多的电极导致只能够测量部分导联信号。这启发</w:t>
      </w:r>
      <w:r>
        <w:rPr>
          <w:rFonts w:hint="eastAsia"/>
          <w:sz w:val="24"/>
          <w:lang w:val="en-US" w:eastAsia="zh-CN"/>
        </w:rPr>
        <w:t>本研究</w:t>
      </w:r>
      <w:r>
        <w:rPr>
          <w:sz w:val="24"/>
        </w:rPr>
        <w:t>通过擦除十二导联ECG的不同导联组合来研究导联信号冗余，以保证在便携式设备缺失一部分导联信息的情况下，仍能够给出较高准确度的心律失常诊断。</w:t>
      </w:r>
    </w:p>
    <w:p>
      <w:pPr>
        <w:spacing w:line="400" w:lineRule="exact"/>
        <w:ind w:firstLine="480" w:firstLineChars="200"/>
        <w:rPr>
          <w:sz w:val="24"/>
        </w:rPr>
      </w:pPr>
      <w:r>
        <w:rPr>
          <w:sz w:val="24"/>
        </w:rPr>
        <w:t>近些年的部分研究涉及到使用少数几个导联完成心律失常的自动识别，并进行了对比。例如Chen等人</w:t>
      </w:r>
      <w:r>
        <w:rPr>
          <w:sz w:val="24"/>
          <w:vertAlign w:val="superscript"/>
        </w:rPr>
        <w:fldChar w:fldCharType="begin"/>
      </w:r>
      <w:r>
        <w:rPr>
          <w:sz w:val="24"/>
          <w:vertAlign w:val="superscript"/>
        </w:rPr>
        <w:instrText xml:space="preserve"> REF _Ref8663 \r \h </w:instrText>
      </w:r>
      <w:r>
        <w:rPr>
          <w:sz w:val="24"/>
          <w:vertAlign w:val="superscript"/>
        </w:rPr>
        <w:fldChar w:fldCharType="separate"/>
      </w:r>
      <w:r>
        <w:rPr>
          <w:sz w:val="24"/>
          <w:vertAlign w:val="superscript"/>
        </w:rPr>
        <w:t>[24]</w:t>
      </w:r>
      <w:r>
        <w:rPr>
          <w:sz w:val="24"/>
          <w:vertAlign w:val="superscript"/>
        </w:rPr>
        <w:fldChar w:fldCharType="end"/>
      </w:r>
      <w:r>
        <w:rPr>
          <w:sz w:val="24"/>
        </w:rPr>
        <w:t>开发了一种CNN模型来识别心律失常。仿真结果表明，仅使用单导联心电图进行自动心律失常识别的性能低于使用完整的十二导联心电图。其中以导联aVR和V1最为突出。Chiou等人</w:t>
      </w:r>
      <w:r>
        <w:rPr>
          <w:sz w:val="24"/>
          <w:vertAlign w:val="superscript"/>
        </w:rPr>
        <w:fldChar w:fldCharType="begin"/>
      </w:r>
      <w:r>
        <w:rPr>
          <w:sz w:val="24"/>
          <w:vertAlign w:val="superscript"/>
        </w:rPr>
        <w:instrText xml:space="preserve"> REF _Ref9095 \r \h </w:instrText>
      </w:r>
      <w:r>
        <w:rPr>
          <w:sz w:val="24"/>
          <w:vertAlign w:val="superscript"/>
        </w:rPr>
        <w:fldChar w:fldCharType="separate"/>
      </w:r>
      <w:r>
        <w:rPr>
          <w:sz w:val="24"/>
          <w:vertAlign w:val="superscript"/>
        </w:rPr>
        <w:t>[26]</w:t>
      </w:r>
      <w:r>
        <w:rPr>
          <w:sz w:val="24"/>
          <w:vertAlign w:val="superscript"/>
        </w:rPr>
        <w:fldChar w:fldCharType="end"/>
      </w:r>
      <w:r>
        <w:rPr>
          <w:sz w:val="24"/>
        </w:rPr>
        <w:t>通过使用连续小波变换将每个导联转换为二维频谱，并设计了一个二维CNN模型来识别心力衰竭。结果表明，导联V6在单导联模式下实现了最高的</w:t>
      </w:r>
      <w:r>
        <w:rPr>
          <w:rFonts w:hint="eastAsia"/>
          <w:sz w:val="24"/>
          <w:lang w:eastAsia="zh-CN"/>
        </w:rPr>
        <w:t>准确率</w:t>
      </w:r>
      <w:r>
        <w:rPr>
          <w:sz w:val="24"/>
        </w:rPr>
        <w:t>、灵敏度、</w:t>
      </w:r>
      <w:r>
        <w:rPr>
          <w:rFonts w:hint="eastAsia"/>
          <w:sz w:val="24"/>
          <w:lang w:eastAsia="zh-CN"/>
        </w:rPr>
        <w:t>特异度</w:t>
      </w:r>
      <w:r>
        <w:rPr>
          <w:sz w:val="24"/>
        </w:rPr>
        <w:t>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分数，而导联V5和V6的组合在多导联模式下表现最佳。Cho等人</w:t>
      </w:r>
      <w:r>
        <w:rPr>
          <w:sz w:val="24"/>
          <w:vertAlign w:val="superscript"/>
        </w:rPr>
        <w:fldChar w:fldCharType="begin"/>
      </w:r>
      <w:r>
        <w:rPr>
          <w:sz w:val="24"/>
          <w:vertAlign w:val="superscript"/>
        </w:rPr>
        <w:instrText xml:space="preserve"> REF _Ref30613 \r \h </w:instrText>
      </w:r>
      <w:r>
        <w:rPr>
          <w:sz w:val="24"/>
          <w:vertAlign w:val="superscript"/>
        </w:rPr>
        <w:fldChar w:fldCharType="separate"/>
      </w:r>
      <w:r>
        <w:rPr>
          <w:sz w:val="24"/>
          <w:vertAlign w:val="superscript"/>
        </w:rPr>
        <w:t>[69]</w:t>
      </w:r>
      <w:r>
        <w:rPr>
          <w:sz w:val="24"/>
          <w:vertAlign w:val="superscript"/>
        </w:rPr>
        <w:fldChar w:fldCharType="end"/>
      </w:r>
      <w:r>
        <w:rPr>
          <w:sz w:val="24"/>
        </w:rPr>
        <w:t>开发了一种变分自编码器，发现基于肢体六导联利用变分自编码器诊断心肌梗死是具备可行性的。Chen等人</w:t>
      </w:r>
      <w:r>
        <w:rPr>
          <w:sz w:val="24"/>
          <w:vertAlign w:val="superscript"/>
        </w:rPr>
        <w:fldChar w:fldCharType="begin"/>
      </w:r>
      <w:r>
        <w:rPr>
          <w:sz w:val="24"/>
          <w:vertAlign w:val="superscript"/>
        </w:rPr>
        <w:instrText xml:space="preserve"> REF _Ref19169 \r \h </w:instrText>
      </w:r>
      <w:r>
        <w:rPr>
          <w:sz w:val="24"/>
          <w:vertAlign w:val="superscript"/>
        </w:rPr>
        <w:fldChar w:fldCharType="separate"/>
      </w:r>
      <w:r>
        <w:rPr>
          <w:sz w:val="24"/>
          <w:vertAlign w:val="superscript"/>
        </w:rPr>
        <w:t>[45]</w:t>
      </w:r>
      <w:r>
        <w:rPr>
          <w:sz w:val="24"/>
          <w:vertAlign w:val="superscript"/>
        </w:rPr>
        <w:fldChar w:fldCharType="end"/>
      </w:r>
      <w:r>
        <w:rPr>
          <w:sz w:val="24"/>
        </w:rPr>
        <w:t>提出了多分支卷积和残差网络来识别心律失常。 通过比较单导联和八导联融合的识别性能，他们发现八导联融合可以提高识别性能。此外，PhysioNet还发起了一项名为</w:t>
      </w:r>
      <w:r>
        <w:rPr>
          <w:rFonts w:hint="eastAsia"/>
          <w:sz w:val="24"/>
        </w:rPr>
        <w:t>“</w:t>
      </w:r>
      <w:r>
        <w:rPr>
          <w:sz w:val="24"/>
        </w:rPr>
        <w:t>Will Two Do? Varying Dimensions in Electrocardiography: The PhysioNet/Computing in Cardiology Challenge 2021（PCC2021）</w:t>
      </w:r>
      <w:r>
        <w:rPr>
          <w:rFonts w:hint="eastAsia"/>
          <w:sz w:val="24"/>
        </w:rPr>
        <w:t>”</w:t>
      </w:r>
      <w:r>
        <w:rPr>
          <w:sz w:val="24"/>
        </w:rPr>
        <w:t>的基于导联信号冗余探索的竞赛</w:t>
      </w:r>
      <w:r>
        <w:rPr>
          <w:sz w:val="24"/>
          <w:vertAlign w:val="superscript"/>
        </w:rPr>
        <w:fldChar w:fldCharType="begin"/>
      </w:r>
      <w:r>
        <w:rPr>
          <w:sz w:val="24"/>
          <w:vertAlign w:val="superscript"/>
        </w:rPr>
        <w:instrText xml:space="preserve"> REF _Ref6528 \r \h \# "[0"</w:instrText>
      </w:r>
      <w:r>
        <w:rPr>
          <w:sz w:val="24"/>
          <w:vertAlign w:val="superscript"/>
        </w:rPr>
        <w:fldChar w:fldCharType="separate"/>
      </w:r>
      <w:r>
        <w:rPr>
          <w:sz w:val="24"/>
          <w:vertAlign w:val="superscript"/>
        </w:rPr>
        <w:t>[37</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_Ref31256 \r \h \# "0]"</w:instrText>
      </w:r>
      <w:r>
        <w:rPr>
          <w:sz w:val="24"/>
          <w:vertAlign w:val="superscript"/>
        </w:rPr>
        <w:fldChar w:fldCharType="separate"/>
      </w:r>
      <w:r>
        <w:rPr>
          <w:sz w:val="24"/>
          <w:vertAlign w:val="superscript"/>
        </w:rPr>
        <w:t>38]</w:t>
      </w:r>
      <w:r>
        <w:rPr>
          <w:sz w:val="24"/>
          <w:vertAlign w:val="superscript"/>
        </w:rPr>
        <w:fldChar w:fldCharType="end"/>
      </w:r>
      <w:r>
        <w:rPr>
          <w:sz w:val="24"/>
        </w:rPr>
        <w:t>，该竞赛要求参与者构建一种算法，该算法可以分别使用十二导联、肢体六导联（I、II、III、aVR、aV和aVF）、四导联（I、II、III和V2）、三导联（I、II和V2）和二导联（I和II）诊断心律失常。</w:t>
      </w:r>
    </w:p>
    <w:p>
      <w:pPr>
        <w:spacing w:line="400" w:lineRule="exact"/>
        <w:ind w:firstLine="480" w:firstLineChars="200"/>
        <w:rPr>
          <w:sz w:val="24"/>
        </w:rPr>
      </w:pPr>
      <w:r>
        <w:rPr>
          <w:sz w:val="24"/>
        </w:rPr>
        <w:t>本次竞赛的一些研究具有指导意义。Philip等人</w:t>
      </w:r>
      <w:r>
        <w:rPr>
          <w:sz w:val="24"/>
          <w:vertAlign w:val="superscript"/>
        </w:rPr>
        <w:fldChar w:fldCharType="begin"/>
      </w:r>
      <w:r>
        <w:rPr>
          <w:sz w:val="24"/>
          <w:vertAlign w:val="superscript"/>
        </w:rPr>
        <w:instrText xml:space="preserve"> REF _Ref31635 \r \h </w:instrText>
      </w:r>
      <w:r>
        <w:rPr>
          <w:sz w:val="24"/>
          <w:vertAlign w:val="superscript"/>
        </w:rPr>
        <w:fldChar w:fldCharType="separate"/>
      </w:r>
      <w:r>
        <w:rPr>
          <w:sz w:val="24"/>
          <w:vertAlign w:val="superscript"/>
        </w:rPr>
        <w:t>[70]</w:t>
      </w:r>
      <w:r>
        <w:rPr>
          <w:sz w:val="24"/>
          <w:vertAlign w:val="superscript"/>
        </w:rPr>
        <w:fldChar w:fldCharType="end"/>
      </w:r>
      <w:r>
        <w:rPr>
          <w:sz w:val="24"/>
        </w:rPr>
        <w:t>基于散射循环网络（Scattering-Recurrent Networks）利用组合导联实现心律失常识别。他们发现模型的性能随着导联数量的减少而略有下降，这表明导联之间存在很强的相关性。Matteo等人</w:t>
      </w:r>
      <w:r>
        <w:rPr>
          <w:sz w:val="24"/>
          <w:vertAlign w:val="superscript"/>
        </w:rPr>
        <w:fldChar w:fldCharType="begin"/>
      </w:r>
      <w:r>
        <w:rPr>
          <w:sz w:val="24"/>
          <w:vertAlign w:val="superscript"/>
        </w:rPr>
        <w:instrText xml:space="preserve"> REF _Ref32197 \r \h </w:instrText>
      </w:r>
      <w:r>
        <w:rPr>
          <w:sz w:val="24"/>
          <w:vertAlign w:val="superscript"/>
        </w:rPr>
        <w:fldChar w:fldCharType="separate"/>
      </w:r>
      <w:r>
        <w:rPr>
          <w:sz w:val="24"/>
          <w:vertAlign w:val="superscript"/>
        </w:rPr>
        <w:t>[71]</w:t>
      </w:r>
      <w:r>
        <w:rPr>
          <w:sz w:val="24"/>
          <w:vertAlign w:val="superscript"/>
        </w:rPr>
        <w:fldChar w:fldCharType="end"/>
      </w:r>
      <w:r>
        <w:rPr>
          <w:sz w:val="24"/>
        </w:rPr>
        <w:t>使用自动化机器学习（AutoML）来对不同导联组合的ECG信号进行分类，多个模型实例的累积结果表明使用肢体六导联时性能最佳。Niels等人</w:t>
      </w:r>
      <w:r>
        <w:rPr>
          <w:sz w:val="24"/>
          <w:vertAlign w:val="superscript"/>
        </w:rPr>
        <w:fldChar w:fldCharType="begin"/>
      </w:r>
      <w:r>
        <w:rPr>
          <w:sz w:val="24"/>
          <w:vertAlign w:val="superscript"/>
        </w:rPr>
        <w:instrText xml:space="preserve"> REF _Ref323 \r \h </w:instrText>
      </w:r>
      <w:r>
        <w:rPr>
          <w:sz w:val="24"/>
          <w:vertAlign w:val="superscript"/>
        </w:rPr>
        <w:fldChar w:fldCharType="separate"/>
      </w:r>
      <w:r>
        <w:rPr>
          <w:sz w:val="24"/>
          <w:vertAlign w:val="superscript"/>
        </w:rPr>
        <w:t>[72]</w:t>
      </w:r>
      <w:r>
        <w:rPr>
          <w:sz w:val="24"/>
          <w:vertAlign w:val="superscript"/>
        </w:rPr>
        <w:fldChar w:fldCharType="end"/>
      </w:r>
      <w:r>
        <w:rPr>
          <w:sz w:val="24"/>
        </w:rPr>
        <w:t>使用卷积循环神经网络来识别不同导联组合的心电信息异常，发现使用二导联可以获得更好的分类性能。比赛结果表明，不同导联组合在隐藏测试集中的表现差异较大。</w:t>
      </w:r>
    </w:p>
    <w:p>
      <w:pPr>
        <w:spacing w:line="400" w:lineRule="exact"/>
        <w:ind w:firstLine="480" w:firstLineChars="200"/>
        <w:rPr>
          <w:sz w:val="24"/>
        </w:rPr>
      </w:pPr>
      <w:r>
        <w:rPr>
          <w:sz w:val="24"/>
        </w:rPr>
        <w:t>先前的研究已经训练得到了DSE-ResNet，在本章中对该模型</w:t>
      </w:r>
      <w:r>
        <w:rPr>
          <w:rFonts w:hint="eastAsia"/>
          <w:sz w:val="24"/>
          <w:lang w:val="en-US" w:eastAsia="zh-CN"/>
        </w:rPr>
        <w:t>被</w:t>
      </w:r>
      <w:r>
        <w:rPr>
          <w:sz w:val="24"/>
        </w:rPr>
        <w:t>进行了延伸和扩充，得到多种不同组成结构的深度神经网络模型。这方便探究在不同DNN模型中，缺失不同导联组合的信息在心律失常自动识别上的分类趋势是否一致。为了保持模型的统一性，</w:t>
      </w:r>
      <w:r>
        <w:rPr>
          <w:rFonts w:hint="eastAsia"/>
          <w:sz w:val="24"/>
          <w:lang w:val="en-US" w:eastAsia="zh-CN"/>
        </w:rPr>
        <w:t>本研究</w:t>
      </w:r>
      <w:r>
        <w:rPr>
          <w:sz w:val="24"/>
        </w:rPr>
        <w:t>控制传递到DNN的十二导联ECG信号在维度上是统一的，并不是像比赛PCC2021中完全去除导联，而是通过用0填充来代替要擦除的导联信息。</w:t>
      </w:r>
    </w:p>
    <w:p>
      <w:pPr>
        <w:spacing w:line="400" w:lineRule="exact"/>
        <w:ind w:firstLine="480" w:firstLineChars="200"/>
        <w:rPr>
          <w:sz w:val="24"/>
        </w:rPr>
      </w:pPr>
      <w:r>
        <w:rPr>
          <w:sz w:val="24"/>
        </w:rPr>
        <w:t>相较于第三章的算法，本章节在初期对数据的处理上做了如下改进：</w:t>
      </w:r>
    </w:p>
    <w:p>
      <w:pPr>
        <w:numPr>
          <w:ilvl w:val="0"/>
          <w:numId w:val="8"/>
        </w:numPr>
        <w:spacing w:line="400" w:lineRule="exact"/>
        <w:ind w:firstLine="480" w:firstLineChars="200"/>
        <w:rPr>
          <w:sz w:val="24"/>
        </w:rPr>
      </w:pPr>
      <w:r>
        <w:rPr>
          <w:sz w:val="24"/>
        </w:rPr>
        <w:t>抛弃去噪算法。使DNN基于原始信号完成端到端的分类流程，这更加符合现实情景。</w:t>
      </w:r>
    </w:p>
    <w:p>
      <w:pPr>
        <w:numPr>
          <w:ilvl w:val="0"/>
          <w:numId w:val="8"/>
        </w:numPr>
        <w:spacing w:line="400" w:lineRule="exact"/>
        <w:ind w:firstLine="480" w:firstLineChars="200"/>
        <w:rPr>
          <w:sz w:val="24"/>
        </w:rPr>
      </w:pPr>
      <w:r>
        <w:rPr>
          <w:sz w:val="24"/>
        </w:rPr>
        <w:t>降低采样率，缩短样本长度，缩短训练时间。需要训练的模型为30个，需要大量的训练时间，降低采样率是节省训练时间的一种常见做法。</w:t>
      </w:r>
    </w:p>
    <w:p>
      <w:pPr>
        <w:numPr>
          <w:ilvl w:val="0"/>
          <w:numId w:val="8"/>
        </w:numPr>
        <w:spacing w:line="400" w:lineRule="exact"/>
        <w:ind w:firstLine="480" w:firstLineChars="200"/>
        <w:rPr>
          <w:sz w:val="24"/>
        </w:rPr>
      </w:pPr>
      <w:r>
        <w:rPr>
          <w:sz w:val="24"/>
        </w:rPr>
        <w:t>收集来自世界各地的多个数据库形成融合数据库，增强模型泛化性。</w:t>
      </w:r>
    </w:p>
    <w:p>
      <w:pPr>
        <w:numPr>
          <w:ilvl w:val="0"/>
          <w:numId w:val="8"/>
        </w:numPr>
        <w:spacing w:line="400" w:lineRule="exact"/>
        <w:ind w:firstLine="480" w:firstLineChars="200"/>
        <w:rPr>
          <w:sz w:val="24"/>
        </w:rPr>
      </w:pPr>
      <w:r>
        <w:rPr>
          <w:sz w:val="24"/>
        </w:rPr>
        <w:t>改进二维心电图的处理方式，保证样本在训练数据集的唯一性。相较于第三章扩充通道维度实现逻辑上的二维化，本章节提出的改进后的二维心电图在通道维度包含同一原始十二导联ECG不同时间段的信号片段。</w:t>
      </w:r>
    </w:p>
    <w:p>
      <w:pPr>
        <w:spacing w:before="240" w:after="120"/>
        <w:jc w:val="left"/>
        <w:outlineLvl w:val="1"/>
        <w:rPr>
          <w:rFonts w:ascii="黑体" w:hAnsi="黑体" w:eastAsia="黑体"/>
          <w:bCs/>
          <w:sz w:val="28"/>
          <w:shd w:val="clear" w:color="auto" w:fill="FFFFFF"/>
        </w:rPr>
      </w:pPr>
      <w:bookmarkStart w:id="68" w:name="_Toc16238"/>
      <w:r>
        <w:rPr>
          <w:rFonts w:eastAsia="黑体"/>
          <w:bCs/>
          <w:sz w:val="28"/>
          <w:shd w:val="clear" w:color="auto" w:fill="FFFFFF"/>
        </w:rPr>
        <w:t>4.</w:t>
      </w:r>
      <w:r>
        <w:rPr>
          <w:rFonts w:hint="eastAsia" w:eastAsia="黑体"/>
          <w:bCs/>
          <w:sz w:val="28"/>
          <w:shd w:val="clear" w:color="auto" w:fill="FFFFFF"/>
        </w:rPr>
        <w:t>2</w:t>
      </w:r>
      <w:r>
        <w:rPr>
          <w:rFonts w:hint="eastAsia" w:ascii="黑体" w:hAnsi="黑体" w:eastAsia="黑体"/>
          <w:bCs/>
          <w:sz w:val="28"/>
          <w:shd w:val="clear" w:color="auto" w:fill="FFFFFF"/>
        </w:rPr>
        <w:t xml:space="preserve"> </w:t>
      </w:r>
      <w:r>
        <w:rPr>
          <w:rFonts w:hint="eastAsia" w:ascii="黑体" w:hAnsi="黑体" w:eastAsia="黑体"/>
          <w:bCs/>
          <w:sz w:val="28"/>
          <w:shd w:val="clear" w:color="auto" w:fill="FFFFFF"/>
          <w:lang w:val="en-US" w:eastAsia="zh-CN"/>
        </w:rPr>
        <w:t>研究</w:t>
      </w:r>
      <w:r>
        <w:rPr>
          <w:rFonts w:hint="eastAsia" w:ascii="黑体" w:hAnsi="黑体" w:eastAsia="黑体"/>
          <w:bCs/>
          <w:sz w:val="28"/>
          <w:shd w:val="clear" w:color="auto" w:fill="FFFFFF"/>
        </w:rPr>
        <w:t>方法</w:t>
      </w:r>
      <w:bookmarkEnd w:id="68"/>
    </w:p>
    <w:p>
      <w:pPr>
        <w:spacing w:before="120" w:after="120"/>
        <w:jc w:val="left"/>
        <w:outlineLvl w:val="2"/>
        <w:rPr>
          <w:rFonts w:ascii="黑体" w:hAnsi="黑体" w:eastAsia="黑体"/>
          <w:bCs/>
          <w:sz w:val="24"/>
          <w:szCs w:val="26"/>
        </w:rPr>
      </w:pPr>
      <w:bookmarkStart w:id="69" w:name="_Toc27652"/>
      <w:bookmarkStart w:id="70" w:name="_Toc23535_WPSOffice_Level3"/>
      <w:bookmarkStart w:id="71" w:name="_Toc16595"/>
      <w:r>
        <w:rPr>
          <w:rFonts w:eastAsia="黑体"/>
          <w:bCs/>
          <w:sz w:val="24"/>
          <w:szCs w:val="26"/>
        </w:rPr>
        <w:t>4.</w:t>
      </w:r>
      <w:r>
        <w:rPr>
          <w:rFonts w:hint="eastAsia" w:eastAsia="黑体"/>
          <w:bCs/>
          <w:sz w:val="24"/>
          <w:szCs w:val="26"/>
        </w:rPr>
        <w:t>2</w:t>
      </w:r>
      <w:r>
        <w:rPr>
          <w:rFonts w:eastAsia="黑体"/>
          <w:bCs/>
          <w:sz w:val="24"/>
          <w:szCs w:val="26"/>
        </w:rPr>
        <w:t>.1</w:t>
      </w:r>
      <w:r>
        <w:rPr>
          <w:rFonts w:hint="eastAsia" w:ascii="黑体" w:hAnsi="黑体" w:eastAsia="黑体"/>
          <w:bCs/>
          <w:sz w:val="24"/>
          <w:szCs w:val="26"/>
        </w:rPr>
        <w:t xml:space="preserve"> </w:t>
      </w:r>
      <w:bookmarkEnd w:id="69"/>
      <w:bookmarkEnd w:id="70"/>
      <w:r>
        <w:rPr>
          <w:rFonts w:hint="eastAsia" w:ascii="黑体" w:hAnsi="黑体" w:eastAsia="黑体"/>
          <w:bCs/>
          <w:sz w:val="24"/>
          <w:szCs w:val="26"/>
        </w:rPr>
        <w:t>十二导联</w:t>
      </w:r>
      <w:r>
        <w:rPr>
          <w:rFonts w:eastAsia="黑体"/>
          <w:bCs/>
          <w:sz w:val="24"/>
          <w:szCs w:val="26"/>
        </w:rPr>
        <w:t>ECG</w:t>
      </w:r>
      <w:r>
        <w:rPr>
          <w:rFonts w:hint="eastAsia" w:ascii="黑体" w:hAnsi="黑体" w:eastAsia="黑体"/>
          <w:bCs/>
          <w:sz w:val="24"/>
          <w:szCs w:val="26"/>
        </w:rPr>
        <w:t>计算方法</w:t>
      </w:r>
      <w:bookmarkEnd w:id="71"/>
    </w:p>
    <w:p>
      <w:pPr>
        <w:spacing w:line="400" w:lineRule="exact"/>
        <w:ind w:firstLine="480" w:firstLineChars="200"/>
        <w:rPr>
          <w:sz w:val="24"/>
        </w:rPr>
      </w:pPr>
      <w:r>
        <w:rPr>
          <w:sz w:val="24"/>
        </w:rPr>
        <w:t>十二导联心电图包括六个肢体导联和六个胸前导联，分别记录心脏在额状面和横断面的电活动。六个肢体导联包括三个双极肢体导联Ⅰ、Ⅱ、Ⅲ和三个单极加压肢体导联aVR、aVL和aVF。六个胸前导联包括导联V1、V2、V3、V4、V5和V6。十二导联ECG可以通过十电极系统测量得到。图4.1</w:t>
      </w:r>
      <w:r>
        <w:rPr>
          <w:rFonts w:hint="eastAsia"/>
          <w:sz w:val="24"/>
        </w:rPr>
        <w:t>（</w:t>
      </w:r>
      <w:r>
        <w:rPr>
          <w:sz w:val="24"/>
        </w:rPr>
        <w:t>a</w:t>
      </w:r>
      <w:r>
        <w:rPr>
          <w:rFonts w:hint="eastAsia"/>
          <w:sz w:val="24"/>
        </w:rPr>
        <w:t>）</w:t>
      </w:r>
      <w:r>
        <w:rPr>
          <w:sz w:val="24"/>
        </w:rPr>
        <w:t>显示了十个电极在体表的摆放位置。标准十二导联ECG的数值计算和变形</w:t>
      </w:r>
      <w:r>
        <w:rPr>
          <w:rFonts w:hint="eastAsia"/>
          <w:sz w:val="24"/>
        </w:rPr>
        <w:t>公式</w:t>
      </w:r>
      <w:r>
        <w:rPr>
          <w:sz w:val="24"/>
        </w:rPr>
        <w:t>如图4.1</w:t>
      </w:r>
      <w:r>
        <w:rPr>
          <w:rFonts w:hint="eastAsia"/>
          <w:sz w:val="24"/>
        </w:rPr>
        <w:t>（</w:t>
      </w:r>
      <w:r>
        <w:rPr>
          <w:sz w:val="24"/>
        </w:rPr>
        <w:t>b</w:t>
      </w:r>
      <w:r>
        <w:rPr>
          <w:rFonts w:hint="eastAsia"/>
          <w:sz w:val="24"/>
        </w:rPr>
        <w:t>）</w:t>
      </w:r>
      <w:r>
        <w:rPr>
          <w:sz w:val="24"/>
        </w:rPr>
        <w:t>所示。</w:t>
      </w:r>
      <w:r>
        <w:rPr>
          <w:rFonts w:hint="eastAsia"/>
          <w:sz w:val="24"/>
        </w:rPr>
        <w:t>图</w:t>
      </w:r>
      <w:r>
        <w:rPr>
          <w:sz w:val="24"/>
        </w:rPr>
        <w:t>4.1</w:t>
      </w:r>
      <w:r>
        <w:rPr>
          <w:rFonts w:hint="eastAsia"/>
          <w:sz w:val="24"/>
        </w:rPr>
        <w:t>（c）展示了不同导联测量心脏电位的方向。</w:t>
      </w:r>
    </w:p>
    <w:p>
      <w:pPr>
        <w:spacing w:before="120" w:after="240"/>
        <w:jc w:val="center"/>
      </w:pPr>
    </w:p>
    <w:p>
      <w:pPr>
        <w:spacing w:before="120" w:after="240"/>
        <w:jc w:val="center"/>
      </w:pPr>
    </w:p>
    <w:p>
      <w:pPr>
        <w:pStyle w:val="20"/>
        <w:ind w:firstLine="0" w:firstLineChars="0"/>
      </w:pPr>
      <w:r>
        <w:rPr>
          <w:rFonts w:hint="eastAsia"/>
        </w:rPr>
        <w:drawing>
          <wp:inline distT="0" distB="0" distL="114300" distR="114300">
            <wp:extent cx="4980940" cy="4247515"/>
            <wp:effectExtent l="0" t="0" r="2540" b="4445"/>
            <wp:docPr id="18" name="图片 18" descr="lead_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lead_position"/>
                    <pic:cNvPicPr>
                      <a:picLocks noChangeAspect="1"/>
                    </pic:cNvPicPr>
                  </pic:nvPicPr>
                  <pic:blipFill>
                    <a:blip r:embed="rId123"/>
                    <a:stretch>
                      <a:fillRect/>
                    </a:stretch>
                  </pic:blipFill>
                  <pic:spPr>
                    <a:xfrm>
                      <a:off x="0" y="0"/>
                      <a:ext cx="4980940" cy="4247515"/>
                    </a:xfrm>
                    <a:prstGeom prst="rect">
                      <a:avLst/>
                    </a:prstGeom>
                  </pic:spPr>
                </pic:pic>
              </a:graphicData>
            </a:graphic>
          </wp:inline>
        </w:drawing>
      </w:r>
    </w:p>
    <w:p>
      <w:pPr>
        <w:pStyle w:val="20"/>
        <w:ind w:firstLine="0" w:firstLineChars="0"/>
      </w:pPr>
      <w:r>
        <w:t xml:space="preserve">图4.1 </w:t>
      </w:r>
      <w:r>
        <w:rPr>
          <w:rFonts w:hint="eastAsia"/>
        </w:rPr>
        <w:t>十电极系统示意图</w:t>
      </w:r>
    </w:p>
    <w:p>
      <w:pPr>
        <w:pStyle w:val="21"/>
        <w:ind w:firstLine="360"/>
      </w:pPr>
      <w:r>
        <w:rPr>
          <w:rFonts w:hint="eastAsia"/>
          <w:lang w:eastAsia="zh-CN"/>
        </w:rPr>
        <w:t>注：（a）</w:t>
      </w:r>
      <w:r>
        <w:t>十电极摆放位置示意图；</w:t>
      </w:r>
      <w:r>
        <w:rPr>
          <w:rFonts w:hint="eastAsia"/>
          <w:lang w:eastAsia="zh-CN"/>
        </w:rPr>
        <w:t>（b）</w:t>
      </w:r>
      <w:r>
        <w:t>十二导联计算公式及公式变形</w:t>
      </w:r>
      <w:r>
        <w:rPr>
          <w:rFonts w:hint="eastAsia"/>
          <w:lang w:eastAsia="zh-CN"/>
        </w:rPr>
        <w:t>；（c）</w:t>
      </w:r>
      <w:r>
        <w:t>十二导联测量心脏电位方向示意图</w:t>
      </w:r>
    </w:p>
    <w:p>
      <w:pPr>
        <w:spacing w:before="120" w:after="120"/>
        <w:jc w:val="left"/>
        <w:outlineLvl w:val="2"/>
        <w:rPr>
          <w:rFonts w:ascii="黑体" w:hAnsi="黑体" w:eastAsia="黑体"/>
          <w:bCs/>
          <w:sz w:val="24"/>
          <w:szCs w:val="26"/>
        </w:rPr>
      </w:pPr>
      <w:bookmarkStart w:id="72" w:name="_Toc26862"/>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融合数据集</w:t>
      </w:r>
      <w:bookmarkEnd w:id="72"/>
    </w:p>
    <w:p>
      <w:pPr>
        <w:spacing w:line="400" w:lineRule="exact"/>
        <w:ind w:firstLine="480" w:firstLineChars="200"/>
        <w:rPr>
          <w:sz w:val="24"/>
        </w:rPr>
      </w:pPr>
      <w:r>
        <w:rPr>
          <w:sz w:val="24"/>
        </w:rPr>
        <w:t>本章节所使用的十二导联ECG样本来自PCC2021提供的不同国家地区的四个开源大型数据库。所有</w:t>
      </w:r>
      <w:r>
        <w:rPr>
          <w:rFonts w:hint="eastAsia"/>
          <w:sz w:val="24"/>
          <w:lang w:val="en-US" w:eastAsia="zh-CN"/>
        </w:rPr>
        <w:t>样本信号</w:t>
      </w:r>
      <w:r>
        <w:rPr>
          <w:sz w:val="24"/>
        </w:rPr>
        <w:t>的采样率为500Hz。四个数据库分别是CPSC2018、CPSC-Extra、PTB和G12EC。数据库的详细信息见表4.1。</w:t>
      </w:r>
    </w:p>
    <w:p>
      <w:pPr>
        <w:pStyle w:val="19"/>
      </w:pPr>
      <w:r>
        <w:rPr>
          <w:rFonts w:hint="eastAsia"/>
        </w:rPr>
        <w:t>表4.1 融合数据库详细信息</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8"/>
        <w:gridCol w:w="1014"/>
        <w:gridCol w:w="1494"/>
        <w:gridCol w:w="1620"/>
        <w:gridCol w:w="1230"/>
        <w:gridCol w:w="11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数据库</w:t>
            </w:r>
          </w:p>
        </w:tc>
        <w:tc>
          <w:tcPr>
            <w:tcW w:w="101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总计</w:t>
            </w:r>
          </w:p>
        </w:tc>
        <w:tc>
          <w:tcPr>
            <w:tcW w:w="149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女性样本数量</w:t>
            </w:r>
          </w:p>
        </w:tc>
        <w:tc>
          <w:tcPr>
            <w:tcW w:w="162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男性样本数量</w:t>
            </w:r>
          </w:p>
        </w:tc>
        <w:tc>
          <w:tcPr>
            <w:tcW w:w="123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信号长度</w:t>
            </w:r>
          </w:p>
        </w:tc>
        <w:tc>
          <w:tcPr>
            <w:tcW w:w="119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采样率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CPSC2018</w:t>
            </w:r>
          </w:p>
        </w:tc>
        <w:tc>
          <w:tcPr>
            <w:tcW w:w="1014" w:type="dxa"/>
            <w:tcBorders>
              <w:top w:val="single" w:color="auto" w:sz="8" w:space="0"/>
              <w:left w:val="nil"/>
              <w:bottom w:val="nil"/>
              <w:right w:val="nil"/>
            </w:tcBorders>
            <w:vAlign w:val="center"/>
          </w:tcPr>
          <w:p>
            <w:pPr>
              <w:pStyle w:val="23"/>
              <w:spacing w:before="39"/>
              <w:ind w:left="102" w:right="102"/>
              <w:rPr>
                <w:rFonts w:eastAsiaTheme="minorEastAsia"/>
                <w:szCs w:val="21"/>
              </w:rPr>
            </w:pPr>
            <w:r>
              <w:rPr>
                <w:rFonts w:eastAsiaTheme="minorEastAsia"/>
                <w:szCs w:val="21"/>
              </w:rPr>
              <w:t>6877</w:t>
            </w:r>
          </w:p>
        </w:tc>
        <w:tc>
          <w:tcPr>
            <w:tcW w:w="149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3699</w:t>
            </w:r>
          </w:p>
        </w:tc>
        <w:tc>
          <w:tcPr>
            <w:tcW w:w="162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3178</w:t>
            </w:r>
          </w:p>
        </w:tc>
        <w:tc>
          <w:tcPr>
            <w:tcW w:w="123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6s-144s</w:t>
            </w:r>
          </w:p>
        </w:tc>
        <w:tc>
          <w:tcPr>
            <w:tcW w:w="119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CPSC-Extra</w:t>
            </w:r>
          </w:p>
        </w:tc>
        <w:tc>
          <w:tcPr>
            <w:tcW w:w="1014"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szCs w:val="21"/>
              </w:rPr>
              <w:t>3453</w:t>
            </w:r>
          </w:p>
        </w:tc>
        <w:tc>
          <w:tcPr>
            <w:tcW w:w="14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1843</w:t>
            </w:r>
          </w:p>
        </w:tc>
        <w:tc>
          <w:tcPr>
            <w:tcW w:w="16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1610</w:t>
            </w:r>
          </w:p>
        </w:tc>
        <w:tc>
          <w:tcPr>
            <w:tcW w:w="123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8s-98s</w:t>
            </w:r>
          </w:p>
        </w:tc>
        <w:tc>
          <w:tcPr>
            <w:tcW w:w="11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PTB</w:t>
            </w:r>
          </w:p>
        </w:tc>
        <w:tc>
          <w:tcPr>
            <w:tcW w:w="1014"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szCs w:val="21"/>
              </w:rPr>
              <w:t>21837</w:t>
            </w:r>
          </w:p>
        </w:tc>
        <w:tc>
          <w:tcPr>
            <w:tcW w:w="14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11379</w:t>
            </w:r>
          </w:p>
        </w:tc>
        <w:tc>
          <w:tcPr>
            <w:tcW w:w="16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10458</w:t>
            </w:r>
          </w:p>
        </w:tc>
        <w:tc>
          <w:tcPr>
            <w:tcW w:w="123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10s</w:t>
            </w:r>
          </w:p>
        </w:tc>
        <w:tc>
          <w:tcPr>
            <w:tcW w:w="11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G12EC</w:t>
            </w:r>
          </w:p>
        </w:tc>
        <w:tc>
          <w:tcPr>
            <w:tcW w:w="1014" w:type="dxa"/>
            <w:tcBorders>
              <w:top w:val="nil"/>
              <w:left w:val="nil"/>
              <w:bottom w:val="single" w:color="auto" w:sz="12" w:space="0"/>
              <w:right w:val="nil"/>
            </w:tcBorders>
            <w:vAlign w:val="center"/>
          </w:tcPr>
          <w:p>
            <w:pPr>
              <w:pStyle w:val="23"/>
              <w:spacing w:line="213" w:lineRule="exact"/>
              <w:ind w:left="102" w:right="102"/>
              <w:rPr>
                <w:rFonts w:eastAsiaTheme="minorEastAsia"/>
                <w:szCs w:val="21"/>
              </w:rPr>
            </w:pPr>
            <w:r>
              <w:rPr>
                <w:rFonts w:eastAsiaTheme="minorEastAsia"/>
                <w:szCs w:val="21"/>
              </w:rPr>
              <w:t>10344</w:t>
            </w:r>
          </w:p>
        </w:tc>
        <w:tc>
          <w:tcPr>
            <w:tcW w:w="149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5551</w:t>
            </w:r>
          </w:p>
        </w:tc>
        <w:tc>
          <w:tcPr>
            <w:tcW w:w="162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4793</w:t>
            </w:r>
          </w:p>
        </w:tc>
        <w:tc>
          <w:tcPr>
            <w:tcW w:w="123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10s</w:t>
            </w:r>
          </w:p>
        </w:tc>
        <w:tc>
          <w:tcPr>
            <w:tcW w:w="119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500Hz</w:t>
            </w:r>
          </w:p>
        </w:tc>
      </w:tr>
    </w:tbl>
    <w:p>
      <w:pPr>
        <w:spacing w:line="400" w:lineRule="exact"/>
        <w:ind w:firstLine="480" w:firstLineChars="200"/>
        <w:rPr>
          <w:sz w:val="24"/>
        </w:rPr>
      </w:pPr>
      <w:r>
        <w:rPr>
          <w:sz w:val="24"/>
        </w:rPr>
        <w:t>这些数据库中包含的心律失常类型并不完全相同。参照CPSC2018标记的</w:t>
      </w:r>
      <w:r>
        <w:rPr>
          <w:rFonts w:hint="eastAsia"/>
          <w:sz w:val="24"/>
        </w:rPr>
        <w:t>9种</w:t>
      </w:r>
      <w:r>
        <w:rPr>
          <w:sz w:val="24"/>
        </w:rPr>
        <w:t>类别，从其他三个数据库中提取了包含相同</w:t>
      </w:r>
      <w:r>
        <w:rPr>
          <w:rFonts w:hint="eastAsia"/>
          <w:sz w:val="24"/>
        </w:rPr>
        <w:t>9种</w:t>
      </w:r>
      <w:r>
        <w:rPr>
          <w:sz w:val="24"/>
        </w:rPr>
        <w:t>类别的样本。年龄异常（即没有给定或给定年龄异常）和原始信号长度小于8s的样本被剔除。正常节律和</w:t>
      </w:r>
      <w:r>
        <w:rPr>
          <w:rFonts w:hint="eastAsia"/>
          <w:sz w:val="24"/>
        </w:rPr>
        <w:t>8类</w:t>
      </w:r>
      <w:r>
        <w:rPr>
          <w:sz w:val="24"/>
        </w:rPr>
        <w:t>心律失常的有效样本见表4.2。融合四个数据库经过过滤后共获得了19883组样本。每组样本都包含原始十二导联ECG信号，以及相应的年龄、性别和标签。</w:t>
      </w:r>
    </w:p>
    <w:p>
      <w:pPr>
        <w:pStyle w:val="19"/>
      </w:pPr>
      <w:r>
        <w:t>表4.2 融合数据库后不同心律失常类型数量</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6"/>
        <w:gridCol w:w="1092"/>
        <w:gridCol w:w="1200"/>
        <w:gridCol w:w="1320"/>
        <w:gridCol w:w="1224"/>
        <w:gridCol w:w="1104"/>
        <w:gridCol w:w="11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标签</w:t>
            </w:r>
          </w:p>
        </w:tc>
        <w:tc>
          <w:tcPr>
            <w:tcW w:w="1092"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类型</w:t>
            </w:r>
          </w:p>
        </w:tc>
        <w:tc>
          <w:tcPr>
            <w:tcW w:w="120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CPSC2018</w:t>
            </w:r>
          </w:p>
        </w:tc>
        <w:tc>
          <w:tcPr>
            <w:tcW w:w="132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CPSC-Extra</w:t>
            </w:r>
          </w:p>
        </w:tc>
        <w:tc>
          <w:tcPr>
            <w:tcW w:w="122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PTB</w:t>
            </w:r>
          </w:p>
        </w:tc>
        <w:tc>
          <w:tcPr>
            <w:tcW w:w="110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G12EC</w:t>
            </w:r>
          </w:p>
        </w:tc>
        <w:tc>
          <w:tcPr>
            <w:tcW w:w="1128"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总计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1</w:t>
            </w:r>
          </w:p>
        </w:tc>
        <w:tc>
          <w:tcPr>
            <w:tcW w:w="1092" w:type="dxa"/>
            <w:tcBorders>
              <w:top w:val="single" w:color="auto" w:sz="8" w:space="0"/>
              <w:left w:val="nil"/>
              <w:bottom w:val="nil"/>
              <w:right w:val="nil"/>
            </w:tcBorders>
            <w:vAlign w:val="center"/>
          </w:tcPr>
          <w:p>
            <w:pPr>
              <w:pStyle w:val="23"/>
              <w:spacing w:before="39"/>
              <w:ind w:left="102" w:right="102"/>
              <w:rPr>
                <w:rFonts w:eastAsiaTheme="minorEastAsia"/>
                <w:szCs w:val="21"/>
              </w:rPr>
            </w:pPr>
            <w:r>
              <w:rPr>
                <w:rFonts w:eastAsiaTheme="minorEastAsia"/>
                <w:szCs w:val="21"/>
              </w:rPr>
              <w:t>正常</w:t>
            </w:r>
          </w:p>
        </w:tc>
        <w:tc>
          <w:tcPr>
            <w:tcW w:w="120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898</w:t>
            </w:r>
          </w:p>
        </w:tc>
        <w:tc>
          <w:tcPr>
            <w:tcW w:w="132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22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1732</w:t>
            </w:r>
          </w:p>
        </w:tc>
        <w:tc>
          <w:tcPr>
            <w:tcW w:w="110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7871</w:t>
            </w:r>
          </w:p>
        </w:tc>
        <w:tc>
          <w:tcPr>
            <w:tcW w:w="1128"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10"/>
                <w:szCs w:val="21"/>
              </w:rPr>
              <w:t>AF</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1219</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40</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234</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525</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IAVB</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721</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96</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338</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148</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1303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4</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LBBB</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199</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9</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199</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365</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RBBB</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1671</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388</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2059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6</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10"/>
                <w:szCs w:val="21"/>
              </w:rPr>
              <w:t>PAC</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542</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102</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265</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132</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10"/>
                <w:szCs w:val="21"/>
              </w:rPr>
              <w:t>PVC</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626</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27</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469</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8</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STD</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784</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29</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816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9</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STE</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185</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35</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21</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single" w:color="auto" w:sz="12" w:space="0"/>
              <w:right w:val="nil"/>
            </w:tcBorders>
            <w:vAlign w:val="center"/>
          </w:tcPr>
          <w:p>
            <w:pPr>
              <w:spacing w:line="400" w:lineRule="exact"/>
              <w:jc w:val="center"/>
              <w:rPr>
                <w:rFonts w:eastAsiaTheme="minorEastAsia"/>
                <w:szCs w:val="21"/>
              </w:rPr>
            </w:pPr>
          </w:p>
        </w:tc>
        <w:tc>
          <w:tcPr>
            <w:tcW w:w="1092"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总计</w:t>
            </w:r>
          </w:p>
        </w:tc>
        <w:tc>
          <w:tcPr>
            <w:tcW w:w="120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6845</w:t>
            </w:r>
          </w:p>
        </w:tc>
        <w:tc>
          <w:tcPr>
            <w:tcW w:w="132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311</w:t>
            </w:r>
          </w:p>
        </w:tc>
        <w:tc>
          <w:tcPr>
            <w:tcW w:w="122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3196</w:t>
            </w:r>
          </w:p>
        </w:tc>
        <w:tc>
          <w:tcPr>
            <w:tcW w:w="110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9531</w:t>
            </w:r>
          </w:p>
        </w:tc>
        <w:tc>
          <w:tcPr>
            <w:tcW w:w="1128"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19883</w:t>
            </w:r>
          </w:p>
        </w:tc>
      </w:tr>
    </w:tbl>
    <w:p>
      <w:pPr>
        <w:spacing w:before="120" w:after="120"/>
        <w:jc w:val="left"/>
        <w:outlineLvl w:val="2"/>
        <w:rPr>
          <w:rFonts w:ascii="黑体" w:hAnsi="黑体" w:eastAsia="黑体"/>
          <w:bCs/>
          <w:sz w:val="24"/>
          <w:szCs w:val="26"/>
        </w:rPr>
      </w:pPr>
      <w:bookmarkStart w:id="73" w:name="_Toc28462"/>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导联组合方式</w:t>
      </w:r>
      <w:bookmarkEnd w:id="73"/>
    </w:p>
    <w:p>
      <w:pPr>
        <w:spacing w:line="400" w:lineRule="exact"/>
        <w:ind w:firstLine="480" w:firstLineChars="200"/>
        <w:rPr>
          <w:sz w:val="24"/>
        </w:rPr>
      </w:pPr>
      <w:r>
        <w:rPr>
          <w:sz w:val="24"/>
        </w:rPr>
        <w:t>根据图4.1（b）中十二导联的计算公式以及变形</w:t>
      </w:r>
      <w:r>
        <w:rPr>
          <w:rFonts w:hint="eastAsia"/>
          <w:sz w:val="24"/>
        </w:rPr>
        <w:t>公式</w:t>
      </w:r>
      <w:r>
        <w:rPr>
          <w:sz w:val="24"/>
        </w:rPr>
        <w:t>，可以发现导联Ⅱ、aVR、aVL和aVF的值可以从导联Ⅰ和Ⅲ推导出，相反导联Ⅰ和Ⅲ也可被推导出。从特征选择的角度考虑，这些导联之间的电压标量值存在线性逻辑关系，即特征相关度高。因此这些导联在心律失常的自动识别中可能存在冗余。为了探究这个问题，在本节中建立了</w:t>
      </w:r>
      <w:r>
        <w:rPr>
          <w:rFonts w:hint="eastAsia"/>
          <w:sz w:val="24"/>
          <w:lang w:val="en-US" w:eastAsia="zh-CN"/>
        </w:rPr>
        <w:t>六</w:t>
      </w:r>
      <w:r>
        <w:rPr>
          <w:sz w:val="24"/>
        </w:rPr>
        <w:t>种不同导联擦除组合以探索在不同DNN模型下丢失不同导联组合信息对自动识别的影响。</w:t>
      </w:r>
    </w:p>
    <w:p>
      <w:pPr>
        <w:spacing w:line="400" w:lineRule="exact"/>
        <w:ind w:firstLine="480" w:firstLineChars="200"/>
        <w:rPr>
          <w:sz w:val="24"/>
        </w:rPr>
      </w:pPr>
      <w:r>
        <w:rPr>
          <w:sz w:val="24"/>
        </w:rPr>
        <w:t>DNN的参数（如过滤器的数量、卷积核大小）针对不同的输入维度需要进行调整，从而导致输入数据的维度和模型参数都会影响实验结果。在这种情况下，比较缺少不同导联对自动心律失常识别的影响是不合理的。不同于PCC2021直接删除导联，</w:t>
      </w:r>
      <w:r>
        <w:rPr>
          <w:rFonts w:hint="eastAsia"/>
          <w:sz w:val="24"/>
          <w:lang w:val="en-US" w:eastAsia="zh-CN"/>
        </w:rPr>
        <w:t>本研究</w:t>
      </w:r>
      <w:r>
        <w:rPr>
          <w:sz w:val="24"/>
        </w:rPr>
        <w:t>使用填充0的方式代替需要擦除的导联信息。这是为了保证输入DNN数据的维度一致，而选择0是由于任一导联在采样时间内的平均值约为0。</w:t>
      </w:r>
    </w:p>
    <w:p>
      <w:pPr>
        <w:spacing w:line="400" w:lineRule="exact"/>
        <w:ind w:firstLine="480" w:firstLineChars="200"/>
        <w:rPr>
          <w:sz w:val="24"/>
        </w:rPr>
      </w:pPr>
      <w:r>
        <w:rPr>
          <w:rFonts w:hint="eastAsia"/>
          <w:sz w:val="24"/>
          <w:lang w:val="en-US" w:eastAsia="zh-CN"/>
        </w:rPr>
        <w:t>研究过程中</w:t>
      </w:r>
      <w:r>
        <w:rPr>
          <w:sz w:val="24"/>
        </w:rPr>
        <w:t>使用CPSC2018赛后开源的七个DNN模型基于同一测试集进行实验，发现在逐个擦除单个导联信号时，擦除导联aVL对心律失常识别的影响最小（见4.4.1）。这</w:t>
      </w:r>
      <w:r>
        <w:rPr>
          <w:rFonts w:hint="eastAsia"/>
          <w:sz w:val="24"/>
          <w:lang w:val="en-US" w:eastAsia="zh-CN"/>
        </w:rPr>
        <w:t>促使本研究选择</w:t>
      </w:r>
      <w:r>
        <w:rPr>
          <w:sz w:val="24"/>
        </w:rPr>
        <w:t>导联aVL</w:t>
      </w:r>
      <w:r>
        <w:rPr>
          <w:rFonts w:hint="eastAsia"/>
          <w:sz w:val="24"/>
          <w:lang w:val="en-US" w:eastAsia="zh-CN"/>
        </w:rPr>
        <w:t>进行</w:t>
      </w:r>
      <w:r>
        <w:rPr>
          <w:sz w:val="24"/>
        </w:rPr>
        <w:t>冗余性</w:t>
      </w:r>
      <w:r>
        <w:rPr>
          <w:rFonts w:hint="eastAsia"/>
          <w:sz w:val="24"/>
          <w:lang w:val="en-US" w:eastAsia="zh-CN"/>
        </w:rPr>
        <w:t>探究</w:t>
      </w:r>
      <w:r>
        <w:rPr>
          <w:sz w:val="24"/>
        </w:rPr>
        <w:t>。</w:t>
      </w:r>
    </w:p>
    <w:p>
      <w:pPr>
        <w:spacing w:line="400" w:lineRule="exact"/>
        <w:ind w:firstLine="480" w:firstLineChars="200"/>
        <w:rPr>
          <w:sz w:val="24"/>
        </w:rPr>
      </w:pPr>
      <w:r>
        <w:rPr>
          <w:sz w:val="24"/>
        </w:rPr>
        <w:t>此外，还研究了双极肢体导联、单极加压肢体导联和胸前导联在信号被擦除后对心律失常识别的影响。擦除方式根据被擦除的导联数量依次排序为：</w:t>
      </w:r>
    </w:p>
    <w:p>
      <w:pPr>
        <w:numPr>
          <w:ilvl w:val="0"/>
          <w:numId w:val="9"/>
        </w:numPr>
        <w:spacing w:line="400" w:lineRule="exact"/>
        <w:ind w:firstLine="480" w:firstLineChars="200"/>
        <w:rPr>
          <w:sz w:val="24"/>
        </w:rPr>
      </w:pPr>
      <w:r>
        <w:rPr>
          <w:sz w:val="24"/>
        </w:rPr>
        <w:t>case-1：没有导联信号被擦除，即完整的十二导联ECG信号。</w:t>
      </w:r>
    </w:p>
    <w:p>
      <w:pPr>
        <w:numPr>
          <w:ilvl w:val="0"/>
          <w:numId w:val="9"/>
        </w:numPr>
        <w:spacing w:line="400" w:lineRule="exact"/>
        <w:ind w:firstLine="480" w:firstLineChars="200"/>
        <w:rPr>
          <w:sz w:val="24"/>
        </w:rPr>
      </w:pPr>
      <w:r>
        <w:rPr>
          <w:sz w:val="24"/>
        </w:rPr>
        <w:t>case-2：导联aVL的所有采样点的信号值被填充为0。</w:t>
      </w:r>
    </w:p>
    <w:p>
      <w:pPr>
        <w:numPr>
          <w:ilvl w:val="0"/>
          <w:numId w:val="9"/>
        </w:numPr>
        <w:spacing w:line="400" w:lineRule="exact"/>
        <w:ind w:firstLine="480" w:firstLineChars="200"/>
        <w:rPr>
          <w:sz w:val="24"/>
        </w:rPr>
      </w:pPr>
      <w:r>
        <w:rPr>
          <w:sz w:val="24"/>
        </w:rPr>
        <w:t>case-3：双极肢体导联被擦除。即导联Ⅰ、Ⅱ和Ⅲ的所有采样点的信号值被填充为0。</w:t>
      </w:r>
    </w:p>
    <w:p>
      <w:pPr>
        <w:numPr>
          <w:ilvl w:val="0"/>
          <w:numId w:val="9"/>
        </w:numPr>
        <w:spacing w:line="400" w:lineRule="exact"/>
        <w:ind w:firstLine="480" w:firstLineChars="200"/>
        <w:rPr>
          <w:sz w:val="24"/>
        </w:rPr>
      </w:pPr>
      <w:r>
        <w:rPr>
          <w:sz w:val="24"/>
        </w:rPr>
        <w:t>case-4：单极加压肢体导联被擦除。即导联aVR、aVL和aVF的所有采样点的信号值被填充为0。</w:t>
      </w:r>
    </w:p>
    <w:p>
      <w:pPr>
        <w:numPr>
          <w:ilvl w:val="0"/>
          <w:numId w:val="9"/>
        </w:numPr>
        <w:spacing w:line="400" w:lineRule="exact"/>
        <w:ind w:firstLine="480" w:firstLineChars="200"/>
        <w:rPr>
          <w:sz w:val="24"/>
        </w:rPr>
      </w:pPr>
      <w:r>
        <w:rPr>
          <w:sz w:val="24"/>
        </w:rPr>
        <w:t>case-5：导联Ⅱ、aVR、aVL和aVF的所有采样点的信号值被填充为0。</w:t>
      </w:r>
    </w:p>
    <w:p>
      <w:pPr>
        <w:numPr>
          <w:ilvl w:val="0"/>
          <w:numId w:val="9"/>
        </w:numPr>
        <w:spacing w:line="400" w:lineRule="exact"/>
        <w:ind w:firstLine="480" w:firstLineChars="200"/>
        <w:rPr>
          <w:sz w:val="24"/>
        </w:rPr>
      </w:pPr>
      <w:r>
        <w:rPr>
          <w:sz w:val="24"/>
        </w:rPr>
        <w:t>case-6：胸前导联被擦除。即导联V1、V2、V3、V4、V5和V6的所有采样点的信号值被填充为0。图4.2展示了不同擦除导联组合方式的原理图。</w:t>
      </w:r>
    </w:p>
    <w:p>
      <w:pPr>
        <w:pStyle w:val="20"/>
        <w:ind w:firstLine="0" w:firstLineChars="0"/>
      </w:pPr>
      <w:r>
        <w:drawing>
          <wp:inline distT="0" distB="0" distL="114300" distR="114300">
            <wp:extent cx="4672965" cy="3618230"/>
            <wp:effectExtent l="0" t="0" r="5715" b="8890"/>
            <wp:docPr id="43" name="图片 43" descr="擦除方式使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擦除方式使用图"/>
                    <pic:cNvPicPr>
                      <a:picLocks noChangeAspect="1"/>
                    </pic:cNvPicPr>
                  </pic:nvPicPr>
                  <pic:blipFill>
                    <a:blip r:embed="rId124"/>
                    <a:stretch>
                      <a:fillRect/>
                    </a:stretch>
                  </pic:blipFill>
                  <pic:spPr>
                    <a:xfrm>
                      <a:off x="0" y="0"/>
                      <a:ext cx="4672965" cy="3618230"/>
                    </a:xfrm>
                    <a:prstGeom prst="rect">
                      <a:avLst/>
                    </a:prstGeom>
                  </pic:spPr>
                </pic:pic>
              </a:graphicData>
            </a:graphic>
          </wp:inline>
        </w:drawing>
      </w:r>
    </w:p>
    <w:p>
      <w:pPr>
        <w:pStyle w:val="20"/>
        <w:ind w:firstLine="0" w:firstLineChars="0"/>
      </w:pPr>
      <w:r>
        <w:t>图4.2 不同擦除导联组合方式原理图</w:t>
      </w:r>
    </w:p>
    <w:p>
      <w:pPr>
        <w:pStyle w:val="21"/>
        <w:ind w:firstLine="360"/>
      </w:pPr>
      <w:r>
        <w:rPr>
          <w:rFonts w:hint="eastAsia"/>
          <w:lang w:eastAsia="zh-CN"/>
        </w:rPr>
        <w:t>注：</w:t>
      </w:r>
      <w:r>
        <w:t>导联的排列方式从左至右依次为导联Ⅰ、Ⅱ、Ⅲ、aVR、aVL、aVF、V1、V2、V3、V4、V5和V6</w:t>
      </w:r>
    </w:p>
    <w:p>
      <w:pPr>
        <w:spacing w:before="120" w:after="120"/>
        <w:jc w:val="left"/>
        <w:outlineLvl w:val="2"/>
        <w:rPr>
          <w:rFonts w:ascii="黑体" w:hAnsi="黑体" w:eastAsia="黑体"/>
          <w:bCs/>
          <w:sz w:val="24"/>
          <w:szCs w:val="26"/>
        </w:rPr>
      </w:pPr>
      <w:bookmarkStart w:id="74" w:name="_Toc5737"/>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4</w:t>
      </w:r>
      <w:r>
        <w:rPr>
          <w:rFonts w:hint="eastAsia" w:ascii="黑体" w:hAnsi="黑体" w:eastAsia="黑体"/>
          <w:bCs/>
          <w:sz w:val="24"/>
          <w:szCs w:val="26"/>
        </w:rPr>
        <w:t xml:space="preserve"> 改进二维心电图</w:t>
      </w:r>
      <w:bookmarkEnd w:id="74"/>
    </w:p>
    <w:p>
      <w:pPr>
        <w:spacing w:line="400" w:lineRule="exact"/>
        <w:ind w:firstLine="480" w:firstLineChars="200"/>
        <w:rPr>
          <w:sz w:val="24"/>
        </w:rPr>
      </w:pPr>
      <w:r>
        <w:rPr>
          <w:sz w:val="24"/>
        </w:rPr>
        <w:t>融合数据库样本的原始十二导联ECG信号长度不同。为了保证输入DNN的十二导联ECG具有相同的维度，需要进行数据预处理。常用方法包括对短时长的样本填充0到指定长度，以及截断过长的样本以确保所有样本具有相同的长度。第三章的研究采取了这种方式，但是十二导联ECG不同时间段的波形结构不完全相同，填充可能会破坏原始十二导联ECG的结构，而裁剪十二导联ECG可能会抹除用于确定心律失常类型的关键波形。因此，通过填充或截断来保持样本长度一致是不合理的。</w:t>
      </w:r>
    </w:p>
    <w:p>
      <w:pPr>
        <w:spacing w:line="400" w:lineRule="exact"/>
        <w:ind w:firstLine="480" w:firstLineChars="200"/>
        <w:rPr>
          <w:sz w:val="24"/>
        </w:rPr>
      </w:pPr>
      <w:r>
        <w:rPr>
          <w:sz w:val="24"/>
        </w:rPr>
        <w:t>第三章中提及的切片操作，原始样本的十二导联ECG经过切片后会变成训练集中的多组样本，使得训练数据中存在同一患者的多个二维心电图样本</w:t>
      </w:r>
      <w:r>
        <w:rPr>
          <w:rFonts w:hint="eastAsia"/>
          <w:sz w:val="24"/>
          <w:lang w:eastAsia="zh-CN"/>
        </w:rPr>
        <w:t>。</w:t>
      </w:r>
      <w:r>
        <w:rPr>
          <w:sz w:val="24"/>
        </w:rPr>
        <w:t>过多的重复同一患者的样本可能导致模型过拟合。且经过</w:t>
      </w:r>
      <w:r>
        <w:rPr>
          <w:iCs/>
          <w:sz w:val="24"/>
        </w:rPr>
        <w:t>维度扩充后二维心电图的维度变为</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8192∗12∗1</m:t>
            </m:r>
            <m:ctrlPr>
              <w:rPr>
                <w:rFonts w:ascii="Cambria Math" w:hAnsi="Cambria Math"/>
                <w:i/>
                <w:iCs/>
                <w:sz w:val="24"/>
              </w:rPr>
            </m:ctrlPr>
          </m:sup>
        </m:sSup>
      </m:oMath>
      <w:r>
        <w:rPr>
          <w:iCs/>
          <w:sz w:val="24"/>
        </w:rPr>
        <w:t>，扩充通道维度为1只是为了适应二维CNN的训练要求，在本章节中</w:t>
      </w:r>
      <w:r>
        <w:rPr>
          <w:sz w:val="24"/>
        </w:rPr>
        <w:t>提出了一种改进的二维心电图，称为</w:t>
      </w:r>
      <w:r>
        <w:rPr>
          <w:rFonts w:hint="eastAsia"/>
          <w:sz w:val="24"/>
        </w:rPr>
        <w:t>“</w:t>
      </w:r>
      <w:r>
        <w:rPr>
          <w:sz w:val="24"/>
        </w:rPr>
        <w:t>Block</w:t>
      </w:r>
      <w:r>
        <w:rPr>
          <w:rFonts w:hint="eastAsia"/>
          <w:sz w:val="24"/>
        </w:rPr>
        <w:t>”</w:t>
      </w:r>
      <w:r>
        <w:rPr>
          <w:sz w:val="24"/>
        </w:rPr>
        <w:t>。能够保证训练数据中患者样本的唯一性，同时在通道维度添加导联信息实现类似于图片具有RGB三通道数据的构造。</w:t>
      </w:r>
    </w:p>
    <w:p>
      <w:pPr>
        <w:pStyle w:val="20"/>
        <w:ind w:firstLine="0" w:firstLineChars="0"/>
      </w:pPr>
      <w:r>
        <w:drawing>
          <wp:inline distT="0" distB="0" distL="114300" distR="114300">
            <wp:extent cx="4848225" cy="3238500"/>
            <wp:effectExtent l="0" t="0" r="13335" b="7620"/>
            <wp:docPr id="31" name="图片 31" descr="split_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split_stack"/>
                    <pic:cNvPicPr>
                      <a:picLocks noChangeAspect="1"/>
                    </pic:cNvPicPr>
                  </pic:nvPicPr>
                  <pic:blipFill>
                    <a:blip r:embed="rId125"/>
                    <a:stretch>
                      <a:fillRect/>
                    </a:stretch>
                  </pic:blipFill>
                  <pic:spPr>
                    <a:xfrm>
                      <a:off x="0" y="0"/>
                      <a:ext cx="4848225" cy="3238500"/>
                    </a:xfrm>
                    <a:prstGeom prst="rect">
                      <a:avLst/>
                    </a:prstGeom>
                  </pic:spPr>
                </pic:pic>
              </a:graphicData>
            </a:graphic>
          </wp:inline>
        </w:drawing>
      </w:r>
    </w:p>
    <w:p>
      <w:pPr>
        <w:pStyle w:val="20"/>
        <w:ind w:firstLine="0" w:firstLineChars="0"/>
      </w:pPr>
      <w:r>
        <w:rPr>
          <w:rFonts w:hint="eastAsia"/>
        </w:rPr>
        <w:t>图4.3 改进的二维化原理示意图</w:t>
      </w:r>
    </w:p>
    <w:p>
      <w:pPr>
        <w:pStyle w:val="21"/>
        <w:ind w:firstLine="360"/>
      </w:pPr>
      <w:r>
        <w:rPr>
          <w:rFonts w:hint="eastAsia"/>
          <w:lang w:eastAsia="zh-CN"/>
        </w:rPr>
        <w:t>注：（a）</w:t>
      </w:r>
      <w:r>
        <w:rPr>
          <w:rFonts w:hint="eastAsia"/>
        </w:rPr>
        <w:t>切片原则示意图</w:t>
      </w:r>
      <w:r>
        <w:rPr>
          <w:rFonts w:hint="eastAsia"/>
          <w:lang w:eastAsia="zh-CN"/>
        </w:rPr>
        <w:t>；（b）“</w:t>
      </w:r>
      <w:r>
        <w:rPr>
          <w:rFonts w:hint="eastAsia"/>
        </w:rPr>
        <w:t>Block</w:t>
      </w:r>
      <w:r>
        <w:rPr>
          <w:rFonts w:hint="eastAsia"/>
          <w:lang w:eastAsia="zh-CN"/>
        </w:rPr>
        <w:t>”</w:t>
      </w:r>
      <w:r>
        <w:rPr>
          <w:rFonts w:hint="eastAsia"/>
        </w:rPr>
        <w:t>示意图</w:t>
      </w:r>
    </w:p>
    <w:p>
      <w:pPr>
        <w:spacing w:line="400" w:lineRule="exact"/>
        <w:ind w:firstLine="480" w:firstLineChars="200"/>
        <w:rPr>
          <w:sz w:val="24"/>
        </w:rPr>
      </w:pPr>
      <w:r>
        <w:rPr>
          <w:sz w:val="24"/>
        </w:rPr>
        <w:t>如图4.3所示，按照时序顺序十二导联ECG被切分并堆叠成一个</w:t>
      </w:r>
      <w:r>
        <w:rPr>
          <w:rFonts w:hint="eastAsia"/>
          <w:sz w:val="24"/>
        </w:rPr>
        <w:t>“</w:t>
      </w:r>
      <w:r>
        <w:rPr>
          <w:sz w:val="24"/>
        </w:rPr>
        <w:t>Block</w:t>
      </w:r>
      <w:r>
        <w:rPr>
          <w:rFonts w:hint="eastAsia"/>
          <w:sz w:val="24"/>
        </w:rPr>
        <w:t>”</w:t>
      </w:r>
      <w:r>
        <w:rPr>
          <w:sz w:val="24"/>
        </w:rPr>
        <w:t>。每个Block有三个维度：分别表示切片的长度、导联的个数和切片的个数。每个切片包含同一样本不同时间段的十二导联ECG，经过切片堆叠可以最大程度地保留样本蕴含的信息。每组样本的原始十二导联ECG被切分为十二片，切片的长度为2048（4.096s）。重叠部分的长度由原始信号长度</w:t>
      </w:r>
      <w:r>
        <w:rPr>
          <w:i/>
          <w:iCs/>
          <w:sz w:val="24"/>
        </w:rPr>
        <w:t>L</w:t>
      </w:r>
      <w:r>
        <w:rPr>
          <w:sz w:val="24"/>
        </w:rPr>
        <w:t>决定，当原始信号长度</w:t>
      </w:r>
      <m:oMath>
        <m:r>
          <m:rPr/>
          <w:rPr>
            <w:rFonts w:ascii="Cambria Math" w:hAnsi="Cambria Math"/>
            <w:sz w:val="24"/>
          </w:rPr>
          <m:t>L</m:t>
        </m:r>
        <m:r>
          <m:rPr>
            <m:sty m:val="p"/>
          </m:rPr>
          <w:rPr>
            <w:rFonts w:ascii="Cambria Math" w:hAnsi="Cambria Math"/>
            <w:sz w:val="24"/>
          </w:rPr>
          <m:t>∈</m:t>
        </m:r>
        <m:r>
          <m:rPr/>
          <w:rPr>
            <w:rFonts w:ascii="Cambria Math" w:hAnsi="Cambria Math"/>
            <w:sz w:val="24"/>
          </w:rPr>
          <m:t>(2048,12×2048]</m:t>
        </m:r>
      </m:oMath>
      <w:r>
        <w:rPr>
          <w:sz w:val="24"/>
        </w:rPr>
        <w:t>时，重叠部分长度为：</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54" o:spt="75" type="#_x0000_t75" style="height:18.6pt;width:150pt;" o:ole="t" filled="f" o:preferrelative="t" stroked="f" coordsize="21600,21600">
            <v:path/>
            <v:fill on="f" focussize="0,0"/>
            <v:stroke on="f" joinstyle="miter"/>
            <v:imagedata r:id="rId127" o:title=""/>
            <o:lock v:ext="edit" aspectratio="t"/>
            <w10:wrap type="none"/>
            <w10:anchorlock/>
          </v:shape>
          <o:OLEObject Type="Embed" ProgID="Equation.3" ShapeID="_x0000_i1054" DrawAspect="Content" ObjectID="_1468075754" r:id="rId126">
            <o:LockedField>false</o:LockedField>
          </o:OLEObject>
        </w:object>
      </w:r>
      <w:r>
        <w:rPr>
          <w:rFonts w:hint="eastAsia" w:ascii="Cambria Math" w:hAnsi="Cambria Math"/>
          <w:i/>
          <w:position w:val="-12"/>
          <w:sz w:val="24"/>
          <w:lang w:val="en-US" w:eastAsia="zh-CN"/>
        </w:rPr>
        <w:t>.</w:t>
      </w:r>
      <w:r>
        <w:rPr>
          <w:rFonts w:hint="eastAsia" w:hAnsi="Cambria Math"/>
          <w:sz w:val="24"/>
        </w:rPr>
        <w:tab/>
      </w:r>
      <w:r>
        <w:rPr>
          <w:rFonts w:hint="eastAsia"/>
          <w:sz w:val="24"/>
        </w:rPr>
        <w:t>（</w:t>
      </w:r>
      <w:r>
        <w:rPr>
          <w:sz w:val="24"/>
        </w:rPr>
        <w:t>4.1</w:t>
      </w:r>
      <w:r>
        <w:rPr>
          <w:rFonts w:hint="eastAsia"/>
          <w:sz w:val="24"/>
        </w:rPr>
        <w:t>）</w:t>
      </w:r>
    </w:p>
    <w:p>
      <w:pPr>
        <w:spacing w:line="400" w:lineRule="exact"/>
        <w:ind w:firstLine="480" w:firstLineChars="200"/>
        <w:rPr>
          <w:iCs/>
          <w:sz w:val="24"/>
        </w:rPr>
      </w:pPr>
      <w:r>
        <w:rPr>
          <w:sz w:val="24"/>
        </w:rPr>
        <w:t>当原始样本长度</w:t>
      </w:r>
      <m:oMath>
        <m:r>
          <m:rPr/>
          <w:rPr>
            <w:rFonts w:ascii="Cambria Math" w:hAnsi="Cambria Math"/>
            <w:sz w:val="24"/>
          </w:rPr>
          <m:t>L</m:t>
        </m:r>
        <m:r>
          <m:rPr>
            <m:sty m:val="p"/>
          </m:rPr>
          <w:rPr>
            <w:rFonts w:ascii="Cambria Math" w:hAnsi="Cambria Math"/>
            <w:sz w:val="24"/>
          </w:rPr>
          <m:t>＞</m:t>
        </m:r>
        <m:r>
          <m:rPr/>
          <w:rPr>
            <w:rFonts w:ascii="Cambria Math" w:hAnsi="Cambria Math"/>
            <w:sz w:val="24"/>
          </w:rPr>
          <m:t>12×2048</m:t>
        </m:r>
      </m:oMath>
      <w:r>
        <w:rPr>
          <w:sz w:val="24"/>
        </w:rPr>
        <w:t>，重叠部分长度为0，截取该样本前12×2048的长度作为有效信号部分，其余舍弃。经过数据处理共得到19883组二维心电图</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2048∗12∗12</m:t>
            </m:r>
            <m:ctrlPr>
              <w:rPr>
                <w:rFonts w:ascii="Cambria Math" w:hAnsi="Cambria Math"/>
                <w:i/>
                <w:iCs/>
                <w:sz w:val="24"/>
              </w:rPr>
            </m:ctrlPr>
          </m:sup>
        </m:sSup>
      </m:oMath>
      <w:r>
        <w:rPr>
          <w:iCs/>
          <w:sz w:val="24"/>
        </w:rPr>
        <w:t>。不同擦除方式的二维心电图结构示意图如图4.4所示。</w:t>
      </w:r>
    </w:p>
    <w:p>
      <w:pPr>
        <w:pStyle w:val="20"/>
        <w:ind w:firstLine="0" w:firstLineChars="0"/>
      </w:pPr>
      <w:r>
        <w:drawing>
          <wp:inline distT="0" distB="0" distL="114300" distR="114300">
            <wp:extent cx="4526915" cy="2953385"/>
            <wp:effectExtent l="0" t="0" r="14605" b="3175"/>
            <wp:docPr id="17" name="图片 17" descr="擦除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擦除方式"/>
                    <pic:cNvPicPr>
                      <a:picLocks noChangeAspect="1"/>
                    </pic:cNvPicPr>
                  </pic:nvPicPr>
                  <pic:blipFill>
                    <a:blip r:embed="rId128"/>
                    <a:stretch>
                      <a:fillRect/>
                    </a:stretch>
                  </pic:blipFill>
                  <pic:spPr>
                    <a:xfrm>
                      <a:off x="0" y="0"/>
                      <a:ext cx="4526915" cy="2953385"/>
                    </a:xfrm>
                    <a:prstGeom prst="rect">
                      <a:avLst/>
                    </a:prstGeom>
                  </pic:spPr>
                </pic:pic>
              </a:graphicData>
            </a:graphic>
          </wp:inline>
        </w:drawing>
      </w:r>
    </w:p>
    <w:p>
      <w:pPr>
        <w:pStyle w:val="20"/>
        <w:ind w:firstLine="0" w:firstLineChars="0"/>
      </w:pPr>
      <w:r>
        <w:rPr>
          <w:rFonts w:hint="eastAsia"/>
        </w:rPr>
        <w:t>图4.4 不同擦除方式的二维心电图结构示意图</w:t>
      </w:r>
    </w:p>
    <w:p>
      <w:pPr>
        <w:spacing w:before="120" w:after="120"/>
        <w:jc w:val="left"/>
        <w:outlineLvl w:val="2"/>
        <w:rPr>
          <w:rFonts w:ascii="黑体" w:hAnsi="黑体" w:eastAsia="黑体"/>
          <w:bCs/>
          <w:sz w:val="24"/>
          <w:szCs w:val="26"/>
        </w:rPr>
      </w:pPr>
      <w:bookmarkStart w:id="75" w:name="_Toc4534"/>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5</w:t>
      </w:r>
      <w:r>
        <w:rPr>
          <w:rFonts w:hint="eastAsia" w:ascii="黑体" w:hAnsi="黑体" w:eastAsia="黑体"/>
          <w:bCs/>
          <w:sz w:val="24"/>
          <w:szCs w:val="26"/>
        </w:rPr>
        <w:t xml:space="preserve"> 模型构建</w:t>
      </w:r>
      <w:bookmarkEnd w:id="75"/>
    </w:p>
    <w:p>
      <w:pPr>
        <w:spacing w:line="400" w:lineRule="exact"/>
        <w:ind w:firstLine="480" w:firstLineChars="200"/>
        <w:rPr>
          <w:sz w:val="24"/>
        </w:rPr>
      </w:pPr>
      <w:r>
        <w:rPr>
          <w:sz w:val="24"/>
        </w:rPr>
        <w:t>随着算力的提高，能够实现更深层次神经网络的学习。在一定范围内神经网络的深度越深，提取的特征越抽象，特征表达能力越强。在各种神经网络结构中，CNN由于其具有局部连接和权重共享的特性，可以有效地提取局部特征。RNN常用于处理一维序列数据</w:t>
      </w:r>
      <w:r>
        <w:rPr>
          <w:sz w:val="24"/>
          <w:vertAlign w:val="superscript"/>
        </w:rPr>
        <w:fldChar w:fldCharType="begin"/>
      </w:r>
      <w:r>
        <w:rPr>
          <w:sz w:val="24"/>
          <w:vertAlign w:val="superscript"/>
        </w:rPr>
        <w:instrText xml:space="preserve"> REF _Ref7665 \r \h </w:instrText>
      </w:r>
      <w:r>
        <w:rPr>
          <w:sz w:val="24"/>
          <w:vertAlign w:val="superscript"/>
        </w:rPr>
        <w:fldChar w:fldCharType="separate"/>
      </w:r>
      <w:r>
        <w:rPr>
          <w:sz w:val="24"/>
          <w:vertAlign w:val="superscript"/>
        </w:rPr>
        <w:t>[73]</w:t>
      </w:r>
      <w:r>
        <w:rPr>
          <w:sz w:val="24"/>
          <w:vertAlign w:val="superscript"/>
        </w:rPr>
        <w:fldChar w:fldCharType="end"/>
      </w:r>
      <w:r>
        <w:rPr>
          <w:sz w:val="24"/>
        </w:rPr>
        <w:t>，其变体包括长短期记忆网络LSTM</w:t>
      </w:r>
      <w:r>
        <w:rPr>
          <w:sz w:val="24"/>
          <w:vertAlign w:val="superscript"/>
        </w:rPr>
        <w:t xml:space="preserve"> </w:t>
      </w:r>
      <w:r>
        <w:rPr>
          <w:sz w:val="24"/>
          <w:vertAlign w:val="superscript"/>
        </w:rPr>
        <w:fldChar w:fldCharType="begin"/>
      </w:r>
      <w:r>
        <w:rPr>
          <w:sz w:val="24"/>
          <w:vertAlign w:val="superscript"/>
        </w:rPr>
        <w:instrText xml:space="preserve"> REF _Ref130895071 \r \h </w:instrText>
      </w:r>
      <w:r>
        <w:rPr>
          <w:sz w:val="24"/>
          <w:vertAlign w:val="superscript"/>
        </w:rPr>
        <w:fldChar w:fldCharType="separate"/>
      </w:r>
      <w:r>
        <w:rPr>
          <w:sz w:val="24"/>
          <w:vertAlign w:val="superscript"/>
        </w:rPr>
        <w:t>[74]</w:t>
      </w:r>
      <w:r>
        <w:rPr>
          <w:sz w:val="24"/>
          <w:vertAlign w:val="superscript"/>
        </w:rPr>
        <w:fldChar w:fldCharType="end"/>
      </w:r>
      <w:r>
        <w:rPr>
          <w:sz w:val="24"/>
        </w:rPr>
        <w:t>、双向长短期记忆网络BiLSTM</w:t>
      </w:r>
      <w:r>
        <w:rPr>
          <w:sz w:val="24"/>
          <w:vertAlign w:val="superscript"/>
        </w:rPr>
        <w:t xml:space="preserve"> </w:t>
      </w:r>
      <w:r>
        <w:rPr>
          <w:sz w:val="24"/>
          <w:vertAlign w:val="superscript"/>
        </w:rPr>
        <w:fldChar w:fldCharType="begin"/>
      </w:r>
      <w:r>
        <w:rPr>
          <w:sz w:val="24"/>
          <w:vertAlign w:val="superscript"/>
        </w:rPr>
        <w:instrText xml:space="preserve"> REF _Ref130895111 \r \h </w:instrText>
      </w:r>
      <w:r>
        <w:rPr>
          <w:sz w:val="24"/>
          <w:vertAlign w:val="superscript"/>
        </w:rPr>
        <w:fldChar w:fldCharType="separate"/>
      </w:r>
      <w:r>
        <w:rPr>
          <w:sz w:val="24"/>
          <w:vertAlign w:val="superscript"/>
        </w:rPr>
        <w:t>[75]</w:t>
      </w:r>
      <w:r>
        <w:rPr>
          <w:sz w:val="24"/>
          <w:vertAlign w:val="superscript"/>
        </w:rPr>
        <w:fldChar w:fldCharType="end"/>
      </w:r>
      <w:r>
        <w:rPr>
          <w:sz w:val="24"/>
        </w:rPr>
        <w:t>等解决了RNN长期依赖的问题。此外，ResNet</w:t>
      </w:r>
      <w:r>
        <w:rPr>
          <w:sz w:val="24"/>
          <w:vertAlign w:val="superscript"/>
        </w:rPr>
        <w:t xml:space="preserve"> </w:t>
      </w:r>
      <w:r>
        <w:rPr>
          <w:sz w:val="24"/>
          <w:vertAlign w:val="superscript"/>
        </w:rPr>
        <w:fldChar w:fldCharType="begin"/>
      </w:r>
      <w:r>
        <w:rPr>
          <w:sz w:val="24"/>
          <w:vertAlign w:val="superscript"/>
        </w:rPr>
        <w:instrText xml:space="preserve"> REF _Ref130895139 \r \h </w:instrText>
      </w:r>
      <w:r>
        <w:rPr>
          <w:sz w:val="24"/>
          <w:vertAlign w:val="superscript"/>
        </w:rPr>
        <w:fldChar w:fldCharType="separate"/>
      </w:r>
      <w:r>
        <w:rPr>
          <w:sz w:val="24"/>
          <w:vertAlign w:val="superscript"/>
        </w:rPr>
        <w:t>[76]</w:t>
      </w:r>
      <w:r>
        <w:rPr>
          <w:sz w:val="24"/>
          <w:vertAlign w:val="superscript"/>
        </w:rPr>
        <w:fldChar w:fldCharType="end"/>
      </w:r>
      <w:r>
        <w:rPr>
          <w:sz w:val="24"/>
        </w:rPr>
        <w:t>因为克服了深度学习过程中的梯度消失和爆炸问题而成为深度学习领域最常用的框架。</w:t>
      </w:r>
    </w:p>
    <w:p>
      <w:pPr>
        <w:spacing w:line="400" w:lineRule="exact"/>
        <w:ind w:firstLine="480" w:firstLineChars="200"/>
        <w:rPr>
          <w:sz w:val="24"/>
        </w:rPr>
      </w:pPr>
      <w:r>
        <w:rPr>
          <w:sz w:val="24"/>
        </w:rPr>
        <w:t>本章节提出的模型以第三章提出的DSE-ResNet模型为基线，延伸和扩展了五种不同结构的DNN模型来实现自动心律失常识别。构建的五个DNN模型的结构如图4.5所示，具体如下：</w:t>
      </w:r>
    </w:p>
    <w:p>
      <w:pPr>
        <w:spacing w:line="400" w:lineRule="exact"/>
        <w:ind w:firstLine="480" w:firstLineChars="200"/>
        <w:rPr>
          <w:sz w:val="24"/>
        </w:rPr>
      </w:pPr>
      <w:r>
        <w:rPr>
          <w:sz w:val="24"/>
        </w:rPr>
        <w:t>（1）model-1：该模型为DSE-ResNet，</w:t>
      </w:r>
      <w:r>
        <w:rPr>
          <w:rFonts w:hint="eastAsia"/>
          <w:sz w:val="24"/>
        </w:rPr>
        <w:t>其中</w:t>
      </w:r>
      <w:r>
        <w:rPr>
          <w:sz w:val="24"/>
        </w:rPr>
        <w:t>ResNet用于提取导联内部和导联间的特征，DSE用于提取十二导联ECG不同时间片段的全局特征，年龄和性别作为辅助特征提高分类性能。</w:t>
      </w:r>
    </w:p>
    <w:p>
      <w:pPr>
        <w:spacing w:line="400" w:lineRule="exact"/>
        <w:ind w:firstLine="480" w:firstLineChars="200"/>
        <w:rPr>
          <w:sz w:val="24"/>
        </w:rPr>
      </w:pPr>
      <w:r>
        <w:rPr>
          <w:sz w:val="24"/>
        </w:rPr>
        <w:t>（2）model-2：该模型取自DSE-ResNet中的部分结构，包括ResNet结构和患者的年龄和性别信息。</w:t>
      </w:r>
    </w:p>
    <w:p>
      <w:pPr>
        <w:spacing w:line="400" w:lineRule="exact"/>
        <w:ind w:firstLine="480" w:firstLineChars="200"/>
        <w:rPr>
          <w:sz w:val="24"/>
        </w:rPr>
      </w:pPr>
      <w:r>
        <w:rPr>
          <w:sz w:val="24"/>
        </w:rPr>
        <w:t>（3）model-3：该模型由ResNet和LSTM组成。LSTM是RNN的一种变体，通过引入门机制（输入门、遗忘门、输出门）和细胞状态，解决了RNN无法处理长期依赖的问题，其结构如图2.11所示。LSTM通过各种门函数保留重要特征，以确保它们在长期传播过程中不丢失。由于其独特的特性，LSTM适用于对时间序列数据（例如十二导联ECG）进行建模。</w:t>
      </w:r>
    </w:p>
    <w:p>
      <w:pPr>
        <w:spacing w:line="400" w:lineRule="exact"/>
        <w:ind w:firstLine="480" w:firstLineChars="200"/>
        <w:rPr>
          <w:sz w:val="24"/>
        </w:rPr>
      </w:pPr>
      <w:r>
        <w:rPr>
          <w:sz w:val="24"/>
        </w:rPr>
        <w:t>（4）model-4：该模型由ResNet和BiLSTM组成。BiLSTM是基于LSTM的变体，由前向LSTM和后向LSTM组成，其结构如图2.12所示。其优点是可以同时捕获时序数据的前向信息和后向信息。</w:t>
      </w:r>
    </w:p>
    <w:p>
      <w:pPr>
        <w:spacing w:line="400" w:lineRule="exact"/>
        <w:ind w:firstLine="480" w:firstLineChars="200"/>
        <w:rPr>
          <w:sz w:val="24"/>
        </w:rPr>
      </w:pPr>
      <w:r>
        <w:rPr>
          <w:sz w:val="24"/>
        </w:rPr>
        <w:t>（5）model-5：该模型为SE-ResNet。SE在通道维度上实现了注意力机制</w:t>
      </w:r>
      <w:r>
        <w:rPr>
          <w:sz w:val="24"/>
          <w:vertAlign w:val="superscript"/>
        </w:rPr>
        <w:fldChar w:fldCharType="begin"/>
      </w:r>
      <w:r>
        <w:rPr>
          <w:sz w:val="24"/>
          <w:vertAlign w:val="superscript"/>
        </w:rPr>
        <w:instrText xml:space="preserve"> REF _Ref130895204 \r \h </w:instrText>
      </w:r>
      <w:r>
        <w:rPr>
          <w:sz w:val="24"/>
          <w:vertAlign w:val="superscript"/>
        </w:rPr>
        <w:fldChar w:fldCharType="separate"/>
      </w:r>
      <w:r>
        <w:rPr>
          <w:sz w:val="24"/>
          <w:vertAlign w:val="superscript"/>
        </w:rPr>
        <w:t>[50]</w:t>
      </w:r>
      <w:r>
        <w:rPr>
          <w:sz w:val="24"/>
          <w:vertAlign w:val="superscript"/>
        </w:rPr>
        <w:fldChar w:fldCharType="end"/>
      </w:r>
      <w:r>
        <w:rPr>
          <w:sz w:val="24"/>
        </w:rPr>
        <w:t>。其结构如图3.4所示。在本文中，通道维度所存储的数据表示十二导联不同时间段的采样信号。SE可以通过增加重要切片的权重和弱化次要切片的权重来提高模型的注意力。</w:t>
      </w:r>
    </w:p>
    <w:p>
      <w:pPr>
        <w:pStyle w:val="20"/>
        <w:ind w:firstLine="0" w:firstLineChars="0"/>
      </w:pPr>
      <w:r>
        <w:drawing>
          <wp:inline distT="0" distB="0" distL="114300" distR="114300">
            <wp:extent cx="5386705" cy="4250055"/>
            <wp:effectExtent l="0" t="0" r="8255" b="1905"/>
            <wp:docPr id="1" name="图片 1" descr="model_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model_structure"/>
                    <pic:cNvPicPr>
                      <a:picLocks noChangeAspect="1"/>
                    </pic:cNvPicPr>
                  </pic:nvPicPr>
                  <pic:blipFill>
                    <a:blip r:embed="rId129"/>
                    <a:stretch>
                      <a:fillRect/>
                    </a:stretch>
                  </pic:blipFill>
                  <pic:spPr>
                    <a:xfrm>
                      <a:off x="0" y="0"/>
                      <a:ext cx="5386705" cy="4250055"/>
                    </a:xfrm>
                    <a:prstGeom prst="rect">
                      <a:avLst/>
                    </a:prstGeom>
                  </pic:spPr>
                </pic:pic>
              </a:graphicData>
            </a:graphic>
          </wp:inline>
        </w:drawing>
      </w:r>
    </w:p>
    <w:p>
      <w:pPr>
        <w:pStyle w:val="20"/>
        <w:ind w:firstLine="0" w:firstLineChars="0"/>
      </w:pPr>
      <w:r>
        <w:rPr>
          <w:rFonts w:hint="eastAsia"/>
        </w:rPr>
        <w:t>图4.5 DNN模型结构</w:t>
      </w:r>
    </w:p>
    <w:p>
      <w:pPr>
        <w:pStyle w:val="21"/>
        <w:ind w:firstLine="360"/>
      </w:pPr>
      <w:r>
        <w:rPr>
          <w:rFonts w:hint="eastAsia"/>
          <w:lang w:eastAsia="zh-CN"/>
        </w:rPr>
        <w:t>注：（a）</w:t>
      </w:r>
      <w:r>
        <w:rPr>
          <w:rFonts w:hint="eastAsia"/>
        </w:rPr>
        <w:t>包含5种不同的擦除方法的二维心电图A；</w:t>
      </w:r>
      <w:r>
        <w:rPr>
          <w:rFonts w:hint="eastAsia"/>
          <w:lang w:eastAsia="zh-CN"/>
        </w:rPr>
        <w:t>（b）</w:t>
      </w:r>
      <w:r>
        <w:rPr>
          <w:rFonts w:hint="eastAsia"/>
        </w:rPr>
        <w:t>DNN的第二部分输入源，包含患者的年龄和性别；</w:t>
      </w:r>
      <w:r>
        <w:rPr>
          <w:rFonts w:hint="eastAsia"/>
          <w:lang w:eastAsia="zh-CN"/>
        </w:rPr>
        <w:t>（c）</w:t>
      </w:r>
      <w:r>
        <w:rPr>
          <w:rFonts w:hint="eastAsia"/>
        </w:rPr>
        <w:t>不同结构的DNN模型结构；</w:t>
      </w:r>
      <w:r>
        <w:rPr>
          <w:rFonts w:hint="eastAsia"/>
          <w:lang w:eastAsia="zh-CN"/>
        </w:rPr>
        <w:t>（d）</w:t>
      </w:r>
      <w:r>
        <w:rPr>
          <w:rFonts w:hint="eastAsia"/>
        </w:rPr>
        <w:t>ResNet-Block和SE-Block的组成结构；</w:t>
      </w:r>
      <w:r>
        <w:rPr>
          <w:rFonts w:hint="eastAsia"/>
          <w:lang w:eastAsia="zh-CN"/>
        </w:rPr>
        <w:t>（e）</w:t>
      </w:r>
      <w:r>
        <w:rPr>
          <w:rFonts w:hint="eastAsia"/>
        </w:rPr>
        <w:t>心律失常分类类别</w:t>
      </w:r>
    </w:p>
    <w:p>
      <w:pPr>
        <w:spacing w:before="120" w:after="120"/>
        <w:jc w:val="left"/>
        <w:outlineLvl w:val="2"/>
        <w:rPr>
          <w:rFonts w:ascii="黑体" w:hAnsi="黑体" w:eastAsia="黑体"/>
          <w:bCs/>
          <w:sz w:val="24"/>
          <w:szCs w:val="26"/>
        </w:rPr>
      </w:pPr>
      <w:bookmarkStart w:id="76" w:name="_Toc12289"/>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6</w:t>
      </w:r>
      <w:r>
        <w:rPr>
          <w:rFonts w:hint="eastAsia" w:ascii="黑体" w:hAnsi="黑体" w:eastAsia="黑体"/>
          <w:bCs/>
          <w:sz w:val="24"/>
          <w:szCs w:val="26"/>
        </w:rPr>
        <w:t xml:space="preserve"> 训练和测试</w:t>
      </w:r>
      <w:bookmarkEnd w:id="76"/>
    </w:p>
    <w:p>
      <w:pPr>
        <w:spacing w:line="400" w:lineRule="exact"/>
        <w:ind w:firstLine="480" w:firstLineChars="200"/>
        <w:rPr>
          <w:sz w:val="24"/>
        </w:rPr>
      </w:pPr>
      <w:r>
        <w:rPr>
          <w:sz w:val="24"/>
        </w:rPr>
        <w:t>融合数据库样本被划分为三组：训练集、验证集和测试集。所有样本随机打乱并按照标签类别分配77%为训练集，8%为验证集，15%为测试集。验证集用于监测模型训练过程中的过拟合现象，验证集和测试集中的样本不参与训练过程。</w:t>
      </w:r>
    </w:p>
    <w:p>
      <w:pPr>
        <w:spacing w:line="400" w:lineRule="exact"/>
        <w:ind w:firstLine="480" w:firstLineChars="200"/>
        <w:rPr>
          <w:sz w:val="24"/>
        </w:rPr>
      </w:pPr>
      <w:r>
        <w:rPr>
          <w:sz w:val="24"/>
        </w:rPr>
        <w:t>DNN模型的输入数据来自两部分如图4.5</w:t>
      </w:r>
      <w:r>
        <w:rPr>
          <w:rFonts w:hint="eastAsia"/>
          <w:sz w:val="24"/>
        </w:rPr>
        <w:t>（a）</w:t>
      </w:r>
      <w:r>
        <w:rPr>
          <w:sz w:val="24"/>
        </w:rPr>
        <w:t>和图4.5</w:t>
      </w:r>
      <w:r>
        <w:rPr>
          <w:rFonts w:hint="eastAsia"/>
          <w:sz w:val="24"/>
        </w:rPr>
        <w:t>（b）</w:t>
      </w:r>
      <w:r>
        <w:rPr>
          <w:sz w:val="24"/>
        </w:rPr>
        <w:t>所示，分别代表二维心电图</w:t>
      </w:r>
      <w:r>
        <w:rPr>
          <w:rFonts w:hint="eastAsia"/>
          <w:sz w:val="24"/>
        </w:rPr>
        <w:t>“</w:t>
      </w:r>
      <w:r>
        <w:rPr>
          <w:sz w:val="24"/>
        </w:rPr>
        <w:t>Block</w:t>
      </w:r>
      <w:r>
        <w:rPr>
          <w:rFonts w:hint="eastAsia"/>
          <w:sz w:val="24"/>
        </w:rPr>
        <w:t>”</w:t>
      </w:r>
      <w:r>
        <w:rPr>
          <w:sz w:val="24"/>
        </w:rPr>
        <w:t>和辅助特征。辅助特征包括性别和年龄，其中男性和女性进行二值转换分别表示为1和0，年龄为整数。样本的标签使用0到8代替，其中0代表正常心律，1到8代表</w:t>
      </w:r>
      <w:r>
        <w:rPr>
          <w:rFonts w:hint="eastAsia"/>
          <w:sz w:val="24"/>
        </w:rPr>
        <w:t>8类</w:t>
      </w:r>
      <w:r>
        <w:rPr>
          <w:sz w:val="24"/>
        </w:rPr>
        <w:t>不同类型的心律失常。</w:t>
      </w:r>
    </w:p>
    <w:p>
      <w:pPr>
        <w:spacing w:line="400" w:lineRule="exact"/>
        <w:ind w:firstLine="480" w:firstLineChars="200"/>
        <w:rPr>
          <w:sz w:val="24"/>
        </w:rPr>
      </w:pPr>
      <w:r>
        <w:rPr>
          <w:sz w:val="24"/>
        </w:rPr>
        <w:t>本章节基于具有六种（包括完整十二导联）不同擦除组合的十二导联ECG训练每个DNN模型。训练后得到30（即5×6=30）个模型，并通过测试集对其进行性能评价。训练过程中的相关超参数包括带动量的随机梯度下降（SGD），其中动量为0.2，每个模型训练50个epoch，dropout为0.4，批处理大小为32，学习率在前30个epoch中为0.1，在后20个epoch中为0.01。LSTM和BiLSTM的单元数为64，损失函数使用Softmax交叉熵损失函数。五个DNN模型的卷积层参数如表4.3所示。</w:t>
      </w:r>
    </w:p>
    <w:p>
      <w:pPr>
        <w:pStyle w:val="19"/>
      </w:pPr>
      <w:r>
        <w:rPr>
          <w:rFonts w:hint="eastAsia"/>
        </w:rPr>
        <w:t>表4.3 DNN模型的卷积层参数</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3"/>
        <w:gridCol w:w="1744"/>
        <w:gridCol w:w="1744"/>
        <w:gridCol w:w="1744"/>
        <w:gridCol w:w="17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743" w:type="dxa"/>
            <w:tcBorders>
              <w:top w:val="single" w:color="auto" w:sz="12" w:space="0"/>
              <w:left w:val="nil"/>
              <w:bottom w:val="single" w:color="auto" w:sz="8" w:space="0"/>
              <w:right w:val="nil"/>
            </w:tcBorders>
          </w:tcPr>
          <w:p>
            <w:pPr>
              <w:spacing w:line="360" w:lineRule="exact"/>
              <w:jc w:val="center"/>
              <w:rPr>
                <w:szCs w:val="21"/>
              </w:rPr>
            </w:pPr>
            <w:r>
              <w:rPr>
                <w:szCs w:val="21"/>
              </w:rPr>
              <w:t>Conv2D层</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卷积核大小</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步长</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滤波器数量</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输出尺寸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single" w:color="auto" w:sz="8" w:space="0"/>
              <w:left w:val="nil"/>
              <w:bottom w:val="nil"/>
              <w:right w:val="nil"/>
            </w:tcBorders>
          </w:tcPr>
          <w:p>
            <w:pPr>
              <w:spacing w:line="360" w:lineRule="exact"/>
              <w:jc w:val="center"/>
              <w:rPr>
                <w:szCs w:val="21"/>
              </w:rPr>
            </w:pPr>
            <w:r>
              <w:rPr>
                <w:szCs w:val="21"/>
              </w:rPr>
              <w:t>Conv2D-1</w:t>
            </w:r>
          </w:p>
        </w:tc>
        <w:tc>
          <w:tcPr>
            <w:tcW w:w="1744" w:type="dxa"/>
            <w:tcBorders>
              <w:top w:val="single" w:color="auto" w:sz="8" w:space="0"/>
              <w:left w:val="nil"/>
              <w:bottom w:val="nil"/>
              <w:right w:val="nil"/>
            </w:tcBorders>
          </w:tcPr>
          <w:p>
            <w:pPr>
              <w:spacing w:line="360" w:lineRule="exact"/>
              <w:jc w:val="center"/>
              <w:rPr>
                <w:szCs w:val="21"/>
              </w:rPr>
            </w:pPr>
            <w:r>
              <w:rPr>
                <w:szCs w:val="21"/>
              </w:rPr>
              <w:t>12×12</w:t>
            </w:r>
          </w:p>
        </w:tc>
        <w:tc>
          <w:tcPr>
            <w:tcW w:w="1744" w:type="dxa"/>
            <w:tcBorders>
              <w:top w:val="single" w:color="auto" w:sz="8" w:space="0"/>
              <w:left w:val="nil"/>
              <w:bottom w:val="nil"/>
              <w:right w:val="nil"/>
            </w:tcBorders>
          </w:tcPr>
          <w:p>
            <w:pPr>
              <w:spacing w:line="360" w:lineRule="exact"/>
              <w:jc w:val="center"/>
              <w:rPr>
                <w:szCs w:val="21"/>
              </w:rPr>
            </w:pPr>
            <w:r>
              <w:rPr>
                <w:szCs w:val="21"/>
              </w:rPr>
              <w:t>1×1</w:t>
            </w:r>
          </w:p>
        </w:tc>
        <w:tc>
          <w:tcPr>
            <w:tcW w:w="1744" w:type="dxa"/>
            <w:tcBorders>
              <w:top w:val="single" w:color="auto" w:sz="8" w:space="0"/>
              <w:left w:val="nil"/>
              <w:bottom w:val="nil"/>
              <w:right w:val="nil"/>
            </w:tcBorders>
          </w:tcPr>
          <w:p>
            <w:pPr>
              <w:spacing w:line="360" w:lineRule="exact"/>
              <w:jc w:val="center"/>
              <w:rPr>
                <w:szCs w:val="21"/>
              </w:rPr>
            </w:pPr>
            <w:r>
              <w:rPr>
                <w:szCs w:val="21"/>
              </w:rPr>
              <w:t>12</w:t>
            </w:r>
          </w:p>
        </w:tc>
        <w:tc>
          <w:tcPr>
            <w:tcW w:w="1744" w:type="dxa"/>
            <w:tcBorders>
              <w:top w:val="single" w:color="auto" w:sz="8" w:space="0"/>
              <w:left w:val="nil"/>
              <w:bottom w:val="nil"/>
              <w:right w:val="nil"/>
            </w:tcBorders>
          </w:tcPr>
          <w:p>
            <w:pPr>
              <w:spacing w:line="360" w:lineRule="exact"/>
              <w:jc w:val="center"/>
              <w:rPr>
                <w:szCs w:val="21"/>
              </w:rPr>
            </w:pPr>
            <w:r>
              <w:rPr>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Conv2D-2</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Conv2D-3</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Conv2D-4</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1024×12×12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Conv2D-5</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1024×12×12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Conv2D-6</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1024×12×24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Conv2D-7</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1024×12×24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Conv2D-8</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512×12×24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Conv2D-9</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256×12×24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Conv2D-10</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256×12×48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Conv2D-11</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256×12×48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Conv2D-12</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128×12×48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Conv2D-13</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128×12×48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Conv2D-14</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128×12×96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Conv2D-15</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128×12×96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Conv2D-16</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64×12×96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Conv2D-17</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64×12×96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Conv2D-18</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192</w:t>
            </w:r>
          </w:p>
        </w:tc>
        <w:tc>
          <w:tcPr>
            <w:tcW w:w="1744" w:type="dxa"/>
            <w:tcBorders>
              <w:top w:val="nil"/>
              <w:left w:val="nil"/>
              <w:bottom w:val="nil"/>
              <w:right w:val="nil"/>
            </w:tcBorders>
          </w:tcPr>
          <w:p>
            <w:pPr>
              <w:spacing w:line="360" w:lineRule="exact"/>
              <w:jc w:val="center"/>
              <w:rPr>
                <w:szCs w:val="21"/>
              </w:rPr>
            </w:pPr>
            <w:r>
              <w:rPr>
                <w:szCs w:val="21"/>
              </w:rPr>
              <w:t>64×12×192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Conv2D-19</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192</w:t>
            </w:r>
          </w:p>
        </w:tc>
        <w:tc>
          <w:tcPr>
            <w:tcW w:w="1744" w:type="dxa"/>
            <w:tcBorders>
              <w:top w:val="nil"/>
              <w:left w:val="nil"/>
              <w:bottom w:val="nil"/>
              <w:right w:val="nil"/>
            </w:tcBorders>
          </w:tcPr>
          <w:p>
            <w:pPr>
              <w:spacing w:line="360" w:lineRule="exact"/>
              <w:jc w:val="center"/>
              <w:rPr>
                <w:szCs w:val="21"/>
              </w:rPr>
            </w:pPr>
            <w:r>
              <w:rPr>
                <w:szCs w:val="21"/>
              </w:rPr>
              <w:t>64×12×192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Conv2D-20</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192</w:t>
            </w:r>
          </w:p>
        </w:tc>
        <w:tc>
          <w:tcPr>
            <w:tcW w:w="1744" w:type="dxa"/>
            <w:tcBorders>
              <w:top w:val="nil"/>
              <w:left w:val="nil"/>
              <w:bottom w:val="nil"/>
              <w:right w:val="nil"/>
            </w:tcBorders>
          </w:tcPr>
          <w:p>
            <w:pPr>
              <w:spacing w:line="360" w:lineRule="exact"/>
              <w:jc w:val="center"/>
              <w:rPr>
                <w:szCs w:val="21"/>
              </w:rPr>
            </w:pPr>
            <w:r>
              <w:rPr>
                <w:szCs w:val="21"/>
              </w:rPr>
              <w:t>32×12×192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single" w:color="auto" w:sz="12" w:space="0"/>
              <w:right w:val="nil"/>
            </w:tcBorders>
          </w:tcPr>
          <w:p>
            <w:pPr>
              <w:spacing w:line="360" w:lineRule="exact"/>
              <w:jc w:val="center"/>
              <w:rPr>
                <w:szCs w:val="21"/>
              </w:rPr>
            </w:pPr>
            <w:r>
              <w:rPr>
                <w:szCs w:val="21"/>
              </w:rPr>
              <w:t>Conv2D-21</w:t>
            </w:r>
          </w:p>
        </w:tc>
        <w:tc>
          <w:tcPr>
            <w:tcW w:w="1744" w:type="dxa"/>
            <w:tcBorders>
              <w:top w:val="nil"/>
              <w:left w:val="nil"/>
              <w:bottom w:val="single" w:color="auto" w:sz="12" w:space="0"/>
              <w:right w:val="nil"/>
            </w:tcBorders>
          </w:tcPr>
          <w:p>
            <w:pPr>
              <w:spacing w:line="360" w:lineRule="exact"/>
              <w:jc w:val="center"/>
              <w:rPr>
                <w:szCs w:val="21"/>
              </w:rPr>
            </w:pPr>
            <w:r>
              <w:rPr>
                <w:szCs w:val="21"/>
              </w:rPr>
              <w:t>32×1</w:t>
            </w:r>
          </w:p>
        </w:tc>
        <w:tc>
          <w:tcPr>
            <w:tcW w:w="1744" w:type="dxa"/>
            <w:tcBorders>
              <w:top w:val="nil"/>
              <w:left w:val="nil"/>
              <w:bottom w:val="single" w:color="auto" w:sz="12" w:space="0"/>
              <w:right w:val="nil"/>
            </w:tcBorders>
          </w:tcPr>
          <w:p>
            <w:pPr>
              <w:spacing w:line="360" w:lineRule="exact"/>
              <w:jc w:val="center"/>
              <w:rPr>
                <w:szCs w:val="21"/>
              </w:rPr>
            </w:pPr>
            <w:r>
              <w:rPr>
                <w:szCs w:val="21"/>
              </w:rPr>
              <w:t>1×1</w:t>
            </w:r>
          </w:p>
        </w:tc>
        <w:tc>
          <w:tcPr>
            <w:tcW w:w="1744" w:type="dxa"/>
            <w:tcBorders>
              <w:top w:val="nil"/>
              <w:left w:val="nil"/>
              <w:bottom w:val="single" w:color="auto" w:sz="12" w:space="0"/>
              <w:right w:val="nil"/>
            </w:tcBorders>
          </w:tcPr>
          <w:p>
            <w:pPr>
              <w:spacing w:line="360" w:lineRule="exact"/>
              <w:jc w:val="center"/>
              <w:rPr>
                <w:szCs w:val="21"/>
              </w:rPr>
            </w:pPr>
            <w:r>
              <w:rPr>
                <w:szCs w:val="21"/>
              </w:rPr>
              <w:t>192</w:t>
            </w:r>
          </w:p>
        </w:tc>
        <w:tc>
          <w:tcPr>
            <w:tcW w:w="1744" w:type="dxa"/>
            <w:tcBorders>
              <w:top w:val="nil"/>
              <w:left w:val="nil"/>
              <w:bottom w:val="single" w:color="auto" w:sz="12" w:space="0"/>
              <w:right w:val="nil"/>
            </w:tcBorders>
          </w:tcPr>
          <w:p>
            <w:pPr>
              <w:spacing w:line="360" w:lineRule="exact"/>
              <w:jc w:val="center"/>
              <w:rPr>
                <w:szCs w:val="21"/>
              </w:rPr>
            </w:pPr>
            <w:r>
              <w:rPr>
                <w:szCs w:val="21"/>
              </w:rPr>
              <w:t>32×12×192</w:t>
            </w:r>
          </w:p>
        </w:tc>
      </w:tr>
    </w:tbl>
    <w:p>
      <w:pPr>
        <w:spacing w:before="240" w:after="120"/>
        <w:jc w:val="left"/>
        <w:outlineLvl w:val="1"/>
        <w:rPr>
          <w:rFonts w:hint="eastAsia" w:eastAsia="黑体"/>
          <w:bCs/>
          <w:sz w:val="28"/>
          <w:shd w:val="clear" w:color="auto" w:fill="FFFFFF"/>
          <w:lang w:eastAsia="zh-CN"/>
        </w:rPr>
      </w:pPr>
      <w:bookmarkStart w:id="77" w:name="_Toc15096"/>
    </w:p>
    <w:p>
      <w:pPr>
        <w:spacing w:before="240" w:after="120"/>
        <w:jc w:val="left"/>
        <w:outlineLvl w:val="1"/>
        <w:rPr>
          <w:rFonts w:ascii="黑体" w:hAnsi="黑体" w:eastAsia="黑体"/>
          <w:bCs/>
          <w:sz w:val="28"/>
          <w:shd w:val="clear" w:color="auto" w:fill="FFFFFF"/>
        </w:rPr>
      </w:pPr>
      <w:r>
        <w:rPr>
          <w:rFonts w:eastAsia="黑体"/>
          <w:bCs/>
          <w:sz w:val="28"/>
          <w:shd w:val="clear" w:color="auto" w:fill="FFFFFF"/>
        </w:rPr>
        <w:t>4.</w:t>
      </w:r>
      <w:r>
        <w:rPr>
          <w:rFonts w:hint="eastAsia" w:eastAsia="黑体"/>
          <w:bCs/>
          <w:sz w:val="28"/>
          <w:shd w:val="clear" w:color="auto" w:fill="FFFFFF"/>
        </w:rPr>
        <w:t>3</w:t>
      </w:r>
      <w:r>
        <w:rPr>
          <w:rFonts w:hint="eastAsia" w:ascii="黑体" w:hAnsi="黑体" w:eastAsia="黑体"/>
          <w:bCs/>
          <w:sz w:val="28"/>
          <w:shd w:val="clear" w:color="auto" w:fill="FFFFFF"/>
        </w:rPr>
        <w:t xml:space="preserve"> 结果</w:t>
      </w:r>
      <w:bookmarkEnd w:id="77"/>
    </w:p>
    <w:p>
      <w:pPr>
        <w:spacing w:before="120" w:after="120"/>
        <w:jc w:val="left"/>
        <w:outlineLvl w:val="2"/>
        <w:rPr>
          <w:rFonts w:ascii="黑体" w:hAnsi="黑体" w:eastAsia="黑体"/>
          <w:bCs/>
          <w:sz w:val="24"/>
          <w:szCs w:val="26"/>
        </w:rPr>
      </w:pPr>
      <w:bookmarkStart w:id="78" w:name="_Toc25917"/>
      <w:r>
        <w:rPr>
          <w:rFonts w:eastAsia="黑体"/>
          <w:bCs/>
          <w:sz w:val="24"/>
          <w:szCs w:val="26"/>
        </w:rPr>
        <w:t>4.</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评价标准</w:t>
      </w:r>
      <w:bookmarkEnd w:id="78"/>
    </w:p>
    <w:p>
      <w:pPr>
        <w:spacing w:line="400" w:lineRule="exact"/>
        <w:ind w:firstLine="480" w:firstLineChars="200"/>
        <w:rPr>
          <w:sz w:val="24"/>
        </w:rPr>
      </w:pPr>
      <w:r>
        <w:rPr>
          <w:sz w:val="24"/>
        </w:rPr>
        <w:t>由于存在多个模型，每个模型有多个分类结果，所以采用精确率</w:t>
      </w:r>
      <w:r>
        <w:rPr>
          <w:i/>
          <w:iCs/>
          <w:sz w:val="24"/>
        </w:rPr>
        <w:t>Precision</w:t>
      </w:r>
      <w:r>
        <w:rPr>
          <w:sz w:val="24"/>
        </w:rPr>
        <w:t>、召回率</w:t>
      </w:r>
      <w:r>
        <w:rPr>
          <w:i/>
          <w:iCs/>
          <w:sz w:val="24"/>
        </w:rPr>
        <w:t>Recall</w:t>
      </w:r>
      <w:r>
        <w:rPr>
          <w:sz w:val="24"/>
        </w:rPr>
        <w:t>、宏平均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分数、接受者操作特征曲线（Receiver Operating Characteristic Curve，ROC）和ROC曲线下面积（Area Under Curve，AUC）对模型的分类性能进行综合评价</w:t>
      </w:r>
      <w:r>
        <w:rPr>
          <w:sz w:val="24"/>
          <w:vertAlign w:val="superscript"/>
        </w:rPr>
        <w:fldChar w:fldCharType="begin"/>
      </w:r>
      <w:r>
        <w:rPr>
          <w:sz w:val="24"/>
          <w:vertAlign w:val="superscript"/>
        </w:rPr>
        <w:instrText xml:space="preserve"> REF _Ref19355 \r \h </w:instrText>
      </w:r>
      <w:r>
        <w:rPr>
          <w:sz w:val="24"/>
          <w:vertAlign w:val="superscript"/>
        </w:rPr>
        <w:fldChar w:fldCharType="separate"/>
      </w:r>
      <w:r>
        <w:rPr>
          <w:sz w:val="24"/>
          <w:vertAlign w:val="superscript"/>
        </w:rPr>
        <w:t>[61]</w:t>
      </w:r>
      <w:r>
        <w:rPr>
          <w:sz w:val="24"/>
          <w:vertAlign w:val="superscript"/>
        </w:rPr>
        <w:fldChar w:fldCharType="end"/>
      </w:r>
      <w:r>
        <w:rPr>
          <w:sz w:val="24"/>
        </w:rPr>
        <w:t>。第</w:t>
      </w:r>
      <w:r>
        <w:rPr>
          <w:i/>
          <w:iCs/>
          <w:sz w:val="24"/>
        </w:rPr>
        <w:t>i</w:t>
      </w:r>
      <w:r>
        <w:rPr>
          <w:sz w:val="24"/>
        </w:rPr>
        <w:t>类心律失常精确率的计算方法如式（4.2）：</w:t>
      </w:r>
    </w:p>
    <w:p>
      <w:pPr>
        <w:tabs>
          <w:tab w:val="center" w:pos="4200"/>
          <w:tab w:val="right" w:pos="8400"/>
        </w:tabs>
        <w:spacing w:line="360" w:lineRule="atLeast"/>
        <w:jc w:val="left"/>
        <w:rPr>
          <w:sz w:val="24"/>
        </w:rPr>
      </w:pPr>
      <w:r>
        <w:rPr>
          <w:sz w:val="24"/>
        </w:rPr>
        <w:tab/>
      </w:r>
      <w:r>
        <w:rPr>
          <w:rFonts w:ascii="Cambria Math" w:hAnsi="Cambria Math"/>
          <w:i/>
          <w:position w:val="-30"/>
          <w:sz w:val="24"/>
        </w:rPr>
        <w:object>
          <v:shape id="_x0000_i1055" o:spt="75" type="#_x0000_t75" style="height:36pt;width:108pt;" o:ole="t" filled="f" o:preferrelative="t" stroked="f" coordsize="21600,21600">
            <v:path/>
            <v:fill on="f" focussize="0,0"/>
            <v:stroke on="f" joinstyle="miter"/>
            <v:imagedata r:id="rId131" o:title=""/>
            <o:lock v:ext="edit" aspectratio="t"/>
            <w10:wrap type="none"/>
            <w10:anchorlock/>
          </v:shape>
          <o:OLEObject Type="Embed" ProgID="Equation.3" ShapeID="_x0000_i1055" DrawAspect="Content" ObjectID="_1468075755" r:id="rId130">
            <o:LockedField>false</o:LockedField>
          </o:OLEObject>
        </w:object>
      </w:r>
      <w:r>
        <w:rPr>
          <w:rFonts w:hint="eastAsia" w:ascii="Cambria Math" w:hAnsi="Cambria Math"/>
          <w:i/>
          <w:position w:val="-30"/>
          <w:sz w:val="24"/>
          <w:lang w:val="en-US" w:eastAsia="zh-CN"/>
        </w:rPr>
        <w:t>.</w:t>
      </w:r>
      <w:r>
        <w:rPr>
          <w:sz w:val="24"/>
        </w:rPr>
        <w:tab/>
      </w:r>
      <w:r>
        <w:rPr>
          <w:sz w:val="24"/>
        </w:rPr>
        <w:t>（4.2）</w:t>
      </w:r>
    </w:p>
    <w:p>
      <w:pPr>
        <w:spacing w:line="400" w:lineRule="exact"/>
        <w:ind w:firstLine="480" w:firstLineChars="200"/>
        <w:rPr>
          <w:sz w:val="24"/>
        </w:rPr>
      </w:pPr>
      <w:r>
        <w:rPr>
          <w:sz w:val="24"/>
        </w:rPr>
        <w:t>对于同一DNN模型不同导联擦除方式在所有分类类别上的平均</w:t>
      </w:r>
      <w:r>
        <w:rPr>
          <w:i/>
          <w:iCs/>
          <w:sz w:val="24"/>
        </w:rPr>
        <w:t>Precision</w:t>
      </w:r>
      <w:r>
        <w:rPr>
          <w:sz w:val="24"/>
        </w:rPr>
        <w:t>计算方法如下：</w:t>
      </w:r>
    </w:p>
    <w:p>
      <w:pPr>
        <w:tabs>
          <w:tab w:val="center" w:pos="4200"/>
          <w:tab w:val="right" w:pos="8400"/>
        </w:tabs>
        <w:spacing w:line="360" w:lineRule="atLeast"/>
        <w:jc w:val="left"/>
        <w:rPr>
          <w:sz w:val="24"/>
        </w:rPr>
      </w:pPr>
      <w:r>
        <w:rPr>
          <w:sz w:val="24"/>
        </w:rPr>
        <w:tab/>
      </w:r>
      <w:r>
        <w:rPr>
          <w:rFonts w:ascii="Cambria Math" w:hAnsi="Cambria Math"/>
          <w:i/>
          <w:position w:val="-24"/>
          <w:sz w:val="24"/>
        </w:rPr>
        <w:object>
          <v:shape id="_x0000_i1056" o:spt="75" type="#_x0000_t75" style="height:30pt;width:144pt;" o:ole="t" filled="f" o:preferrelative="t" stroked="f" coordsize="21600,21600">
            <v:path/>
            <v:fill on="f" focussize="0,0"/>
            <v:stroke on="f"/>
            <v:imagedata r:id="rId133" o:title=""/>
            <o:lock v:ext="edit" aspectratio="t"/>
            <w10:wrap type="none"/>
            <w10:anchorlock/>
          </v:shape>
          <o:OLEObject Type="Embed" ProgID="Equation.3" ShapeID="_x0000_i1056" DrawAspect="Content" ObjectID="_1468075756" r:id="rId132">
            <o:LockedField>false</o:LockedField>
          </o:OLEObject>
        </w:object>
      </w:r>
      <w:r>
        <w:rPr>
          <w:rFonts w:hint="eastAsia" w:ascii="Cambria Math" w:hAnsi="Cambria Math"/>
          <w:i/>
          <w:position w:val="-24"/>
          <w:sz w:val="24"/>
          <w:lang w:val="en-US" w:eastAsia="zh-CN"/>
        </w:rPr>
        <w:t>.</w:t>
      </w:r>
      <w:r>
        <w:rPr>
          <w:sz w:val="24"/>
        </w:rPr>
        <w:tab/>
      </w:r>
      <w:r>
        <w:rPr>
          <w:sz w:val="24"/>
        </w:rPr>
        <w:t>（4.3）</w:t>
      </w:r>
    </w:p>
    <w:p>
      <w:pPr>
        <w:spacing w:line="400" w:lineRule="exact"/>
        <w:ind w:firstLine="480" w:firstLineChars="200"/>
        <w:rPr>
          <w:sz w:val="24"/>
        </w:rPr>
      </w:pPr>
      <w:r>
        <w:rPr>
          <w:sz w:val="24"/>
        </w:rPr>
        <w:t>同理，第</w:t>
      </w:r>
      <w:r>
        <w:rPr>
          <w:i/>
          <w:iCs/>
          <w:sz w:val="24"/>
        </w:rPr>
        <w:t>i</w:t>
      </w:r>
      <w:r>
        <w:rPr>
          <w:sz w:val="24"/>
        </w:rPr>
        <w:t>类心律失常召回率以及不同导联擦除方式分类平均Recall如下：</w:t>
      </w:r>
    </w:p>
    <w:p>
      <w:pPr>
        <w:tabs>
          <w:tab w:val="center" w:pos="4200"/>
          <w:tab w:val="right" w:pos="8400"/>
        </w:tabs>
        <w:spacing w:line="360" w:lineRule="atLeast"/>
        <w:jc w:val="left"/>
        <w:rPr>
          <w:sz w:val="24"/>
        </w:rPr>
      </w:pPr>
      <w:r>
        <w:rPr>
          <w:sz w:val="24"/>
        </w:rPr>
        <w:tab/>
      </w:r>
      <w:r>
        <w:rPr>
          <w:rFonts w:ascii="Cambria Math" w:hAnsi="Cambria Math"/>
          <w:i/>
          <w:position w:val="-30"/>
          <w:sz w:val="24"/>
        </w:rPr>
        <w:object>
          <v:shape id="_x0000_i1057" o:spt="75" type="#_x0000_t75" style="height:36pt;width:96.6pt;" o:ole="t" filled="f" o:preferrelative="t" stroked="f" coordsize="21600,21600">
            <v:path/>
            <v:fill on="f" focussize="0,0"/>
            <v:stroke on="f" joinstyle="miter"/>
            <v:imagedata r:id="rId135" o:title=""/>
            <o:lock v:ext="edit" aspectratio="t"/>
            <w10:wrap type="none"/>
            <w10:anchorlock/>
          </v:shape>
          <o:OLEObject Type="Embed" ProgID="Equation.3" ShapeID="_x0000_i1057" DrawAspect="Content" ObjectID="_1468075757" r:id="rId134">
            <o:LockedField>false</o:LockedField>
          </o:OLEObject>
        </w:object>
      </w:r>
      <w:r>
        <w:rPr>
          <w:rFonts w:hint="eastAsia" w:ascii="Cambria Math" w:hAnsi="Cambria Math"/>
          <w:i/>
          <w:position w:val="-30"/>
          <w:sz w:val="24"/>
          <w:lang w:val="en-US" w:eastAsia="zh-CN"/>
        </w:rPr>
        <w:t>,</w:t>
      </w:r>
      <w:r>
        <w:rPr>
          <w:sz w:val="24"/>
        </w:rPr>
        <w:tab/>
      </w:r>
      <w:r>
        <w:rPr>
          <w:sz w:val="24"/>
        </w:rPr>
        <w:t>（4.4）</w:t>
      </w:r>
    </w:p>
    <w:p>
      <w:pPr>
        <w:tabs>
          <w:tab w:val="center" w:pos="4200"/>
          <w:tab w:val="right" w:pos="8400"/>
        </w:tabs>
        <w:spacing w:line="360" w:lineRule="atLeast"/>
        <w:jc w:val="left"/>
        <w:rPr>
          <w:sz w:val="24"/>
        </w:rPr>
      </w:pPr>
      <w:r>
        <w:rPr>
          <w:sz w:val="24"/>
        </w:rPr>
        <w:tab/>
      </w:r>
      <w:r>
        <w:rPr>
          <w:rFonts w:ascii="Cambria Math" w:hAnsi="Cambria Math"/>
          <w:i/>
          <w:position w:val="-24"/>
          <w:sz w:val="24"/>
        </w:rPr>
        <w:object>
          <v:shape id="_x0000_i1058" o:spt="75" type="#_x0000_t75" style="height:30pt;width:114pt;" o:ole="t" filled="f" o:preferrelative="t" stroked="f" coordsize="21600,21600">
            <v:path/>
            <v:fill on="f" focussize="0,0"/>
            <v:stroke on="f"/>
            <v:imagedata r:id="rId137" o:title=""/>
            <o:lock v:ext="edit" aspectratio="t"/>
            <w10:wrap type="none"/>
            <w10:anchorlock/>
          </v:shape>
          <o:OLEObject Type="Embed" ProgID="Equation.3" ShapeID="_x0000_i1058" DrawAspect="Content" ObjectID="_1468075758" r:id="rId136">
            <o:LockedField>false</o:LockedField>
          </o:OLEObject>
        </w:object>
      </w:r>
      <w:r>
        <w:rPr>
          <w:rFonts w:hint="eastAsia" w:ascii="Cambria Math" w:hAnsi="Cambria Math"/>
          <w:i/>
          <w:position w:val="-24"/>
          <w:sz w:val="24"/>
          <w:lang w:val="en-US" w:eastAsia="zh-CN"/>
        </w:rPr>
        <w:t>.</w:t>
      </w:r>
      <w:r>
        <w:rPr>
          <w:sz w:val="24"/>
        </w:rPr>
        <w:tab/>
      </w:r>
      <w:r>
        <w:rPr>
          <w:sz w:val="24"/>
        </w:rPr>
        <w:t>（4.5）</w:t>
      </w:r>
    </w:p>
    <w:p>
      <w:pPr>
        <w:spacing w:line="400" w:lineRule="exact"/>
        <w:ind w:firstLine="480" w:firstLineChars="200"/>
        <w:rPr>
          <w:sz w:val="24"/>
        </w:rPr>
      </w:pPr>
      <w:r>
        <w:rPr>
          <w:sz w:val="24"/>
        </w:rPr>
        <w:t>基于</w:t>
      </w:r>
      <w:r>
        <w:rPr>
          <w:i/>
          <w:iCs/>
          <w:sz w:val="24"/>
        </w:rPr>
        <w:t>Precision</w:t>
      </w:r>
      <w:r>
        <w:rPr>
          <w:sz w:val="24"/>
        </w:rPr>
        <w:t>和</w:t>
      </w:r>
      <w:r>
        <w:rPr>
          <w:i/>
          <w:iCs/>
          <w:sz w:val="24"/>
        </w:rPr>
        <w:t>Recall</w:t>
      </w:r>
      <w:r>
        <w:rPr>
          <w:sz w:val="24"/>
        </w:rPr>
        <w:t>可以计算一个DNN模型的宏平均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分数，如下所示：</w:t>
      </w:r>
    </w:p>
    <w:p>
      <w:pPr>
        <w:tabs>
          <w:tab w:val="center" w:pos="4200"/>
          <w:tab w:val="right" w:pos="8400"/>
        </w:tabs>
        <w:spacing w:line="360" w:lineRule="atLeast"/>
        <w:jc w:val="left"/>
        <w:rPr>
          <w:sz w:val="24"/>
        </w:rPr>
      </w:pPr>
      <w:r>
        <w:rPr>
          <w:sz w:val="24"/>
        </w:rPr>
        <w:tab/>
      </w:r>
      <w:r>
        <w:rPr>
          <w:rFonts w:ascii="Cambria Math" w:hAnsi="Cambria Math"/>
          <w:i/>
          <w:position w:val="-30"/>
          <w:sz w:val="24"/>
        </w:rPr>
        <w:object>
          <v:shape id="_x0000_i1059" o:spt="75" type="#_x0000_t75" style="height:36pt;width:168.6pt;" o:ole="t" filled="f" o:preferrelative="t" stroked="f" coordsize="21600,21600">
            <v:path/>
            <v:fill on="f" focussize="0,0"/>
            <v:stroke on="f"/>
            <v:imagedata r:id="rId139" o:title=""/>
            <o:lock v:ext="edit" aspectratio="t"/>
            <w10:wrap type="none"/>
            <w10:anchorlock/>
          </v:shape>
          <o:OLEObject Type="Embed" ProgID="Equation.3" ShapeID="_x0000_i1059" DrawAspect="Content" ObjectID="_1468075759" r:id="rId138">
            <o:LockedField>false</o:LockedField>
          </o:OLEObject>
        </w:object>
      </w:r>
      <w:r>
        <w:rPr>
          <w:rFonts w:hint="eastAsia" w:ascii="Cambria Math" w:hAnsi="Cambria Math"/>
          <w:i/>
          <w:position w:val="-30"/>
          <w:sz w:val="24"/>
          <w:lang w:val="en-US" w:eastAsia="zh-CN"/>
        </w:rPr>
        <w:t>.</w:t>
      </w:r>
      <w:r>
        <w:rPr>
          <w:sz w:val="24"/>
        </w:rPr>
        <w:tab/>
      </w:r>
      <w:r>
        <w:rPr>
          <w:sz w:val="24"/>
        </w:rPr>
        <w:t>（4.6）</w:t>
      </w:r>
    </w:p>
    <w:p>
      <w:pPr>
        <w:spacing w:line="400" w:lineRule="exact"/>
        <w:ind w:firstLine="480" w:firstLineChars="200"/>
        <w:rPr>
          <w:sz w:val="24"/>
        </w:rPr>
      </w:pPr>
      <w:r>
        <w:rPr>
          <w:sz w:val="24"/>
        </w:rPr>
        <w:t>ROC分析和AUC指标在医疗决策系统中已经得到广泛应用</w:t>
      </w:r>
      <w:r>
        <w:rPr>
          <w:sz w:val="24"/>
          <w:vertAlign w:val="superscript"/>
        </w:rPr>
        <w:fldChar w:fldCharType="begin"/>
      </w:r>
      <w:r>
        <w:rPr>
          <w:sz w:val="24"/>
          <w:vertAlign w:val="superscript"/>
        </w:rPr>
        <w:instrText xml:space="preserve"> REF _Ref130895231 \r \h </w:instrText>
      </w:r>
      <w:r>
        <w:rPr>
          <w:sz w:val="24"/>
          <w:vertAlign w:val="superscript"/>
        </w:rPr>
        <w:fldChar w:fldCharType="separate"/>
      </w:r>
      <w:r>
        <w:rPr>
          <w:sz w:val="24"/>
          <w:vertAlign w:val="superscript"/>
        </w:rPr>
        <w:t>[77]</w:t>
      </w:r>
      <w:r>
        <w:rPr>
          <w:sz w:val="24"/>
          <w:vertAlign w:val="superscript"/>
        </w:rPr>
        <w:fldChar w:fldCharType="end"/>
      </w:r>
      <w:r>
        <w:rPr>
          <w:sz w:val="24"/>
        </w:rPr>
        <w:t>。对于样本数量不平衡的多分类问题，宏平均（macro-average）ROC通过绘制多类</w:t>
      </w:r>
      <w:r>
        <w:rPr>
          <w:rFonts w:hint="eastAsia"/>
          <w:sz w:val="24"/>
          <w:lang w:eastAsia="zh-CN"/>
        </w:rPr>
        <w:t>敏感度</w:t>
      </w:r>
      <w:r>
        <w:rPr>
          <w:sz w:val="24"/>
        </w:rPr>
        <w:t>和</w:t>
      </w:r>
      <w:r>
        <w:rPr>
          <w:rFonts w:hint="eastAsia"/>
          <w:sz w:val="24"/>
          <w:lang w:eastAsia="zh-CN"/>
        </w:rPr>
        <w:t>特异度</w:t>
      </w:r>
      <w:r>
        <w:rPr>
          <w:sz w:val="24"/>
        </w:rPr>
        <w:t>之间的平均定量关系来衡量模型的性能。AUC是ROC曲线下的面积。当ROC曲线越接近左上角，AUC越接近1时，DNN模型分类性能越好。</w:t>
      </w:r>
    </w:p>
    <w:p>
      <w:pPr>
        <w:spacing w:before="120" w:after="120"/>
        <w:jc w:val="left"/>
        <w:outlineLvl w:val="2"/>
        <w:rPr>
          <w:rFonts w:ascii="黑体" w:hAnsi="黑体" w:eastAsia="黑体"/>
          <w:bCs/>
          <w:sz w:val="24"/>
          <w:szCs w:val="26"/>
        </w:rPr>
      </w:pPr>
      <w:bookmarkStart w:id="79" w:name="_Toc20193"/>
      <w:r>
        <w:rPr>
          <w:rFonts w:eastAsia="黑体"/>
          <w:bCs/>
          <w:sz w:val="24"/>
          <w:szCs w:val="26"/>
        </w:rPr>
        <w:t>4.</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结果分析</w:t>
      </w:r>
      <w:bookmarkEnd w:id="79"/>
    </w:p>
    <w:p>
      <w:pPr>
        <w:spacing w:line="400" w:lineRule="exact"/>
        <w:ind w:firstLine="480" w:firstLineChars="200"/>
        <w:rPr>
          <w:sz w:val="24"/>
        </w:rPr>
      </w:pPr>
      <w:r>
        <w:rPr>
          <w:sz w:val="24"/>
        </w:rPr>
        <w:t>表4.4显示了不同擦除组合在不同DNN模型的</w:t>
      </w:r>
      <w:r>
        <w:rPr>
          <w:i/>
          <w:iCs/>
          <w:sz w:val="24"/>
        </w:rPr>
        <w:t>Precision、Recall</w:t>
      </w:r>
      <w:r>
        <w:rPr>
          <w:sz w:val="24"/>
        </w:rPr>
        <w:t>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分数的详细信息。根据表4.4发现每个DNN模型的</w:t>
      </w:r>
      <w:r>
        <w:rPr>
          <w:i/>
          <w:iCs/>
          <w:sz w:val="24"/>
        </w:rPr>
        <w:t>Recall</w:t>
      </w:r>
      <w:r>
        <w:rPr>
          <w:sz w:val="24"/>
        </w:rPr>
        <w:t>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的最佳结果通常出现在case-1（没有导联信息被擦除）中。这表明当完整十二导联</w:t>
      </w:r>
      <w:r>
        <w:rPr>
          <w:rFonts w:hint="eastAsia"/>
          <w:sz w:val="24"/>
        </w:rPr>
        <w:t>ECG</w:t>
      </w:r>
      <w:r>
        <w:rPr>
          <w:sz w:val="24"/>
        </w:rPr>
        <w:t>用于DNN模型的训练时，通常会提高模型的识别性能。值得注意的是，部分DNN模型的最佳性能出现在其它擦除组合中，例如case-2（擦除导联aVL）在model-1（model-3）取得最优的</w:t>
      </w:r>
      <w:r>
        <w:rPr>
          <w:i/>
          <w:iCs/>
          <w:sz w:val="24"/>
        </w:rPr>
        <w:t>Precision</w:t>
      </w:r>
      <w:r>
        <w:rPr>
          <w:sz w:val="24"/>
        </w:rPr>
        <w:t>=0.797和宏平均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=0.758（</w:t>
      </w:r>
      <w:r>
        <w:rPr>
          <w:i/>
          <w:iCs/>
          <w:sz w:val="24"/>
        </w:rPr>
        <w:t>Precision</w:t>
      </w:r>
      <w:r>
        <w:rPr>
          <w:sz w:val="24"/>
        </w:rPr>
        <w:t>=0.795和宏平均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=0.756)，case-3（擦除导联Ⅰ、Ⅱ和Ⅲ）和case-5（擦除导联Ⅱ、aVR、aVL和aVF）在model-2中达到最高的</w:t>
      </w:r>
      <w:r>
        <w:rPr>
          <w:i/>
          <w:iCs/>
          <w:sz w:val="24"/>
        </w:rPr>
        <w:t>Recall</w:t>
      </w:r>
      <w:r>
        <w:rPr>
          <w:sz w:val="24"/>
        </w:rPr>
        <w:t>=0.759，case-3在model-4中取得最优</w:t>
      </w:r>
      <w:r>
        <w:rPr>
          <w:i/>
          <w:iCs/>
          <w:sz w:val="24"/>
        </w:rPr>
        <w:t>Precision</w:t>
      </w:r>
      <w:r>
        <w:rPr>
          <w:sz w:val="24"/>
        </w:rPr>
        <w:t>=0.788。</w:t>
      </w:r>
    </w:p>
    <w:p>
      <w:pPr>
        <w:pStyle w:val="19"/>
      </w:pPr>
      <w:r>
        <w:rPr>
          <w:rFonts w:hint="eastAsia"/>
        </w:rPr>
        <w:t>表4.4 不同擦除组合在不同DNN模型的相关评价分数</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85"/>
        <w:gridCol w:w="850"/>
        <w:gridCol w:w="880"/>
        <w:gridCol w:w="870"/>
        <w:gridCol w:w="850"/>
        <w:gridCol w:w="850"/>
        <w:gridCol w:w="1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exact"/>
          <w:jc w:val="center"/>
        </w:trPr>
        <w:tc>
          <w:tcPr>
            <w:tcW w:w="2785" w:type="dxa"/>
            <w:tcBorders>
              <w:top w:val="single" w:color="auto" w:sz="12" w:space="0"/>
              <w:left w:val="nil"/>
              <w:right w:val="nil"/>
            </w:tcBorders>
            <w:vAlign w:val="center"/>
          </w:tcPr>
          <w:p>
            <w:pPr>
              <w:spacing w:line="400" w:lineRule="exact"/>
              <w:jc w:val="center"/>
              <w:rPr>
                <w:szCs w:val="21"/>
              </w:rPr>
            </w:pPr>
            <w:r>
              <w:rPr>
                <w:i/>
                <w:iCs/>
                <w:szCs w:val="21"/>
              </w:rPr>
              <w:t>Precision</w:t>
            </w:r>
            <w:r>
              <w:rPr>
                <w:szCs w:val="21"/>
              </w:rPr>
              <w:t>表</w:t>
            </w:r>
          </w:p>
        </w:tc>
        <w:tc>
          <w:tcPr>
            <w:tcW w:w="850" w:type="dxa"/>
            <w:tcBorders>
              <w:top w:val="single" w:color="auto" w:sz="12" w:space="0"/>
              <w:left w:val="nil"/>
              <w:right w:val="nil"/>
            </w:tcBorders>
            <w:vAlign w:val="center"/>
          </w:tcPr>
          <w:p>
            <w:pPr>
              <w:spacing w:line="400" w:lineRule="exact"/>
              <w:jc w:val="center"/>
              <w:rPr>
                <w:szCs w:val="21"/>
              </w:rPr>
            </w:pPr>
            <w:r>
              <w:rPr>
                <w:szCs w:val="21"/>
              </w:rPr>
              <w:t>case-1</w:t>
            </w:r>
          </w:p>
        </w:tc>
        <w:tc>
          <w:tcPr>
            <w:tcW w:w="880" w:type="dxa"/>
            <w:tcBorders>
              <w:top w:val="single" w:color="auto" w:sz="12" w:space="0"/>
              <w:left w:val="nil"/>
              <w:right w:val="nil"/>
            </w:tcBorders>
            <w:vAlign w:val="center"/>
          </w:tcPr>
          <w:p>
            <w:pPr>
              <w:spacing w:line="400" w:lineRule="exact"/>
              <w:jc w:val="center"/>
              <w:rPr>
                <w:szCs w:val="21"/>
              </w:rPr>
            </w:pPr>
            <w:r>
              <w:rPr>
                <w:szCs w:val="21"/>
              </w:rPr>
              <w:t>case-2</w:t>
            </w:r>
          </w:p>
        </w:tc>
        <w:tc>
          <w:tcPr>
            <w:tcW w:w="870" w:type="dxa"/>
            <w:tcBorders>
              <w:top w:val="single" w:color="auto" w:sz="12" w:space="0"/>
              <w:left w:val="nil"/>
              <w:right w:val="nil"/>
            </w:tcBorders>
            <w:vAlign w:val="center"/>
          </w:tcPr>
          <w:p>
            <w:pPr>
              <w:spacing w:line="400" w:lineRule="exact"/>
              <w:jc w:val="center"/>
              <w:rPr>
                <w:szCs w:val="21"/>
              </w:rPr>
            </w:pPr>
            <w:r>
              <w:rPr>
                <w:szCs w:val="21"/>
              </w:rPr>
              <w:t>case-3</w:t>
            </w:r>
          </w:p>
        </w:tc>
        <w:tc>
          <w:tcPr>
            <w:tcW w:w="850" w:type="dxa"/>
            <w:tcBorders>
              <w:top w:val="single" w:color="auto" w:sz="12" w:space="0"/>
              <w:left w:val="nil"/>
              <w:right w:val="nil"/>
            </w:tcBorders>
            <w:vAlign w:val="center"/>
          </w:tcPr>
          <w:p>
            <w:pPr>
              <w:spacing w:line="400" w:lineRule="exact"/>
              <w:jc w:val="center"/>
              <w:rPr>
                <w:szCs w:val="21"/>
              </w:rPr>
            </w:pPr>
            <w:r>
              <w:rPr>
                <w:szCs w:val="21"/>
              </w:rPr>
              <w:t>case-4</w:t>
            </w:r>
          </w:p>
        </w:tc>
        <w:tc>
          <w:tcPr>
            <w:tcW w:w="850" w:type="dxa"/>
            <w:tcBorders>
              <w:top w:val="single" w:color="auto" w:sz="12" w:space="0"/>
              <w:left w:val="nil"/>
              <w:right w:val="nil"/>
            </w:tcBorders>
            <w:vAlign w:val="center"/>
          </w:tcPr>
          <w:p>
            <w:pPr>
              <w:spacing w:line="400" w:lineRule="exact"/>
              <w:jc w:val="center"/>
              <w:rPr>
                <w:szCs w:val="21"/>
              </w:rPr>
            </w:pPr>
            <w:r>
              <w:rPr>
                <w:szCs w:val="21"/>
              </w:rPr>
              <w:t>case-5</w:t>
            </w:r>
          </w:p>
        </w:tc>
        <w:tc>
          <w:tcPr>
            <w:tcW w:w="1002"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center"/>
              <w:rPr>
                <w:szCs w:val="21"/>
              </w:rPr>
            </w:pPr>
            <w:r>
              <w:rPr>
                <w:szCs w:val="21"/>
              </w:rPr>
              <w:t>model-1</w:t>
            </w:r>
            <w:r>
              <w:rPr>
                <w:rFonts w:hint="eastAsia"/>
                <w:szCs w:val="21"/>
              </w:rPr>
              <w:t>（</w:t>
            </w:r>
            <w:r>
              <w:rPr>
                <w:szCs w:val="21"/>
              </w:rPr>
              <w:t>DSE-ResNet</w:t>
            </w:r>
            <w:r>
              <w:rPr>
                <w:rFonts w:hint="eastAsia"/>
                <w:szCs w:val="21"/>
              </w:rPr>
              <w:t>）</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0.77</w:t>
            </w:r>
          </w:p>
        </w:tc>
        <w:tc>
          <w:tcPr>
            <w:tcW w:w="880" w:type="dxa"/>
            <w:tcBorders>
              <w:top w:val="single" w:color="auto" w:sz="8" w:space="0"/>
              <w:left w:val="nil"/>
              <w:bottom w:val="nil"/>
              <w:right w:val="nil"/>
            </w:tcBorders>
            <w:vAlign w:val="center"/>
          </w:tcPr>
          <w:p>
            <w:pPr>
              <w:widowControl/>
              <w:jc w:val="center"/>
              <w:textAlignment w:val="center"/>
              <w:rPr>
                <w:szCs w:val="21"/>
              </w:rPr>
            </w:pPr>
            <w:r>
              <w:rPr>
                <w:b/>
                <w:bCs/>
                <w:color w:val="000000"/>
                <w:kern w:val="0"/>
                <w:szCs w:val="21"/>
                <w:lang w:bidi="ar"/>
              </w:rPr>
              <w:t>0.797</w:t>
            </w:r>
          </w:p>
        </w:tc>
        <w:tc>
          <w:tcPr>
            <w:tcW w:w="87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0.794</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0.78</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0.761</w:t>
            </w:r>
          </w:p>
        </w:tc>
        <w:tc>
          <w:tcPr>
            <w:tcW w:w="100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model-2</w:t>
            </w:r>
            <w:r>
              <w:rPr>
                <w:rFonts w:hint="eastAsia"/>
                <w:szCs w:val="21"/>
              </w:rPr>
              <w:t>（</w:t>
            </w:r>
            <w:r>
              <w:rPr>
                <w:szCs w:val="21"/>
              </w:rPr>
              <w:t>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0.816</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0.781</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0.747</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0.767</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model-3</w:t>
            </w:r>
            <w:r>
              <w:rPr>
                <w:rFonts w:hint="eastAsia"/>
                <w:szCs w:val="21"/>
              </w:rPr>
              <w:t>（</w:t>
            </w:r>
            <w:r>
              <w:rPr>
                <w:szCs w:val="21"/>
              </w:rPr>
              <w:t>ResNet+LSTM</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0.755</w:t>
            </w:r>
          </w:p>
        </w:tc>
        <w:tc>
          <w:tcPr>
            <w:tcW w:w="88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0.795</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0.771</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0.677</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model-4</w:t>
            </w:r>
            <w:r>
              <w:rPr>
                <w:rFonts w:hint="eastAsia"/>
                <w:szCs w:val="21"/>
              </w:rPr>
              <w:t>（</w:t>
            </w:r>
            <w:r>
              <w:rPr>
                <w:szCs w:val="21"/>
              </w:rPr>
              <w:t>ResNet</w:t>
            </w:r>
            <w:r>
              <w:rPr>
                <w:rFonts w:hint="eastAsia"/>
                <w:szCs w:val="21"/>
                <w:lang w:val="en-US" w:eastAsia="zh-CN"/>
              </w:rPr>
              <w:t>+</w:t>
            </w:r>
            <w:r>
              <w:rPr>
                <w:szCs w:val="21"/>
              </w:rPr>
              <w:t>BiLSTM</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0.731</w:t>
            </w:r>
          </w:p>
        </w:tc>
        <w:tc>
          <w:tcPr>
            <w:tcW w:w="87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0.788</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model-5</w:t>
            </w:r>
            <w:r>
              <w:rPr>
                <w:rFonts w:hint="eastAsia"/>
                <w:szCs w:val="21"/>
              </w:rPr>
              <w:t>（</w:t>
            </w:r>
            <w:r>
              <w:rPr>
                <w:szCs w:val="21"/>
              </w:rPr>
              <w:t>SE-ResNet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0.802</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0.692</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0.798</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8" w:space="0"/>
              <w:right w:val="nil"/>
            </w:tcBorders>
            <w:vAlign w:val="center"/>
          </w:tcPr>
          <w:p>
            <w:pPr>
              <w:spacing w:line="400" w:lineRule="exact"/>
              <w:jc w:val="center"/>
              <w:rPr>
                <w:szCs w:val="21"/>
              </w:rPr>
            </w:pPr>
            <w:r>
              <w:rPr>
                <w:szCs w:val="21"/>
              </w:rPr>
              <w:t>平均值</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0.783</w:t>
            </w:r>
          </w:p>
        </w:tc>
        <w:tc>
          <w:tcPr>
            <w:tcW w:w="88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0.759</w:t>
            </w:r>
          </w:p>
        </w:tc>
        <w:tc>
          <w:tcPr>
            <w:tcW w:w="870" w:type="dxa"/>
            <w:tcBorders>
              <w:top w:val="nil"/>
              <w:left w:val="nil"/>
              <w:bottom w:val="single" w:color="auto" w:sz="8" w:space="0"/>
              <w:right w:val="nil"/>
            </w:tcBorders>
            <w:vAlign w:val="center"/>
          </w:tcPr>
          <w:p>
            <w:pPr>
              <w:widowControl/>
              <w:jc w:val="center"/>
              <w:textAlignment w:val="center"/>
              <w:rPr>
                <w:szCs w:val="21"/>
              </w:rPr>
            </w:pPr>
            <w:r>
              <w:rPr>
                <w:b/>
                <w:bCs/>
                <w:color w:val="000000"/>
                <w:kern w:val="0"/>
                <w:szCs w:val="21"/>
                <w:lang w:bidi="ar"/>
              </w:rPr>
              <w:t>0.785</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0.746</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0.774</w:t>
            </w:r>
          </w:p>
        </w:tc>
        <w:tc>
          <w:tcPr>
            <w:tcW w:w="1002"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single" w:color="auto" w:sz="8" w:space="0"/>
              <w:right w:val="nil"/>
            </w:tcBorders>
            <w:vAlign w:val="center"/>
          </w:tcPr>
          <w:p>
            <w:pPr>
              <w:spacing w:line="400" w:lineRule="exact"/>
              <w:jc w:val="center"/>
              <w:rPr>
                <w:szCs w:val="21"/>
              </w:rPr>
            </w:pPr>
            <w:r>
              <w:rPr>
                <w:i/>
                <w:iCs/>
                <w:szCs w:val="21"/>
              </w:rPr>
              <w:t>Recall</w:t>
            </w:r>
            <w:r>
              <w:rPr>
                <w:szCs w:val="21"/>
              </w:rPr>
              <w:t>表</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case-1</w:t>
            </w:r>
          </w:p>
        </w:tc>
        <w:tc>
          <w:tcPr>
            <w:tcW w:w="88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case-2</w:t>
            </w:r>
          </w:p>
        </w:tc>
        <w:tc>
          <w:tcPr>
            <w:tcW w:w="87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case-3</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case-4</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case-5</w:t>
            </w:r>
          </w:p>
        </w:tc>
        <w:tc>
          <w:tcPr>
            <w:tcW w:w="100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center"/>
              <w:rPr>
                <w:szCs w:val="21"/>
              </w:rPr>
            </w:pPr>
            <w:r>
              <w:rPr>
                <w:szCs w:val="21"/>
              </w:rPr>
              <w:t>model-1</w:t>
            </w:r>
            <w:r>
              <w:rPr>
                <w:rFonts w:hint="eastAsia"/>
                <w:szCs w:val="21"/>
              </w:rPr>
              <w:t>（</w:t>
            </w:r>
            <w:r>
              <w:rPr>
                <w:szCs w:val="21"/>
              </w:rPr>
              <w:t>DSE-ResNet</w:t>
            </w:r>
            <w:r>
              <w:rPr>
                <w:rFonts w:hint="eastAsia"/>
                <w:szCs w:val="21"/>
              </w:rPr>
              <w:t>）</w:t>
            </w:r>
          </w:p>
        </w:tc>
        <w:tc>
          <w:tcPr>
            <w:tcW w:w="850" w:type="dxa"/>
            <w:tcBorders>
              <w:top w:val="single" w:color="auto" w:sz="8" w:space="0"/>
              <w:left w:val="nil"/>
              <w:bottom w:val="nil"/>
              <w:right w:val="nil"/>
            </w:tcBorders>
            <w:vAlign w:val="center"/>
          </w:tcPr>
          <w:p>
            <w:pPr>
              <w:widowControl/>
              <w:jc w:val="center"/>
              <w:textAlignment w:val="center"/>
              <w:rPr>
                <w:szCs w:val="21"/>
              </w:rPr>
            </w:pPr>
            <w:r>
              <w:rPr>
                <w:b/>
                <w:bCs/>
                <w:color w:val="000000"/>
                <w:kern w:val="0"/>
                <w:szCs w:val="21"/>
                <w:lang w:bidi="ar"/>
              </w:rPr>
              <w:t>0.746</w:t>
            </w:r>
          </w:p>
        </w:tc>
        <w:tc>
          <w:tcPr>
            <w:tcW w:w="88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0.732</w:t>
            </w:r>
          </w:p>
        </w:tc>
        <w:tc>
          <w:tcPr>
            <w:tcW w:w="87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0.717</w:t>
            </w:r>
          </w:p>
        </w:tc>
        <w:tc>
          <w:tcPr>
            <w:tcW w:w="100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model-2</w:t>
            </w:r>
            <w:r>
              <w:rPr>
                <w:rFonts w:hint="eastAsia"/>
                <w:szCs w:val="21"/>
              </w:rPr>
              <w:t>（</w:t>
            </w:r>
            <w:r>
              <w:rPr>
                <w:szCs w:val="21"/>
              </w:rPr>
              <w:t>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0.737</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w:t>
            </w:r>
          </w:p>
        </w:tc>
        <w:tc>
          <w:tcPr>
            <w:tcW w:w="87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0.759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0.759</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model-3</w:t>
            </w:r>
            <w:r>
              <w:rPr>
                <w:rFonts w:hint="eastAsia"/>
                <w:szCs w:val="21"/>
              </w:rPr>
              <w:t>（</w:t>
            </w:r>
            <w:r>
              <w:rPr>
                <w:szCs w:val="21"/>
              </w:rPr>
              <w:t>ResNet+LSTM</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0.737</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0.728</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0.636</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model-4</w:t>
            </w:r>
            <w:r>
              <w:rPr>
                <w:rFonts w:hint="eastAsia"/>
                <w:szCs w:val="21"/>
              </w:rPr>
              <w:t>（</w:t>
            </w:r>
            <w:r>
              <w:rPr>
                <w:szCs w:val="21"/>
              </w:rPr>
              <w:t>ResNet</w:t>
            </w:r>
            <w:r>
              <w:rPr>
                <w:rFonts w:hint="eastAsia"/>
                <w:szCs w:val="21"/>
                <w:lang w:val="en-US" w:eastAsia="zh-CN"/>
              </w:rPr>
              <w:t>+</w:t>
            </w:r>
            <w:r>
              <w:rPr>
                <w:szCs w:val="21"/>
              </w:rPr>
              <w:t>BiLSTM</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0.753</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0.694</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0.675</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model-5</w:t>
            </w:r>
            <w:r>
              <w:rPr>
                <w:rFonts w:hint="eastAsia"/>
                <w:szCs w:val="21"/>
              </w:rPr>
              <w:t>（</w:t>
            </w:r>
            <w:r>
              <w:rPr>
                <w:szCs w:val="21"/>
              </w:rPr>
              <w:t>SE-ResNet</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0.76</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0.689</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0.725</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0.715</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0.744</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8" w:space="0"/>
              <w:right w:val="nil"/>
            </w:tcBorders>
            <w:vAlign w:val="center"/>
          </w:tcPr>
          <w:p>
            <w:pPr>
              <w:spacing w:line="400" w:lineRule="exact"/>
              <w:jc w:val="center"/>
              <w:rPr>
                <w:szCs w:val="21"/>
              </w:rPr>
            </w:pPr>
            <w:r>
              <w:rPr>
                <w:szCs w:val="21"/>
              </w:rPr>
              <w:t>平均值</w:t>
            </w:r>
          </w:p>
        </w:tc>
        <w:tc>
          <w:tcPr>
            <w:tcW w:w="850" w:type="dxa"/>
            <w:tcBorders>
              <w:top w:val="nil"/>
              <w:left w:val="nil"/>
              <w:bottom w:val="single" w:color="auto" w:sz="8" w:space="0"/>
              <w:right w:val="nil"/>
            </w:tcBorders>
            <w:vAlign w:val="center"/>
          </w:tcPr>
          <w:p>
            <w:pPr>
              <w:widowControl/>
              <w:jc w:val="center"/>
              <w:textAlignment w:val="center"/>
              <w:rPr>
                <w:b/>
                <w:bCs/>
                <w:szCs w:val="21"/>
              </w:rPr>
            </w:pPr>
            <w:r>
              <w:rPr>
                <w:b/>
                <w:bCs/>
                <w:color w:val="000000"/>
                <w:kern w:val="0"/>
                <w:szCs w:val="21"/>
                <w:lang w:bidi="ar"/>
              </w:rPr>
              <w:t>0.747</w:t>
            </w:r>
          </w:p>
        </w:tc>
        <w:tc>
          <w:tcPr>
            <w:tcW w:w="88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0.715</w:t>
            </w:r>
          </w:p>
        </w:tc>
        <w:tc>
          <w:tcPr>
            <w:tcW w:w="87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0.726</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0.687</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0.724</w:t>
            </w:r>
          </w:p>
        </w:tc>
        <w:tc>
          <w:tcPr>
            <w:tcW w:w="1002"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宏平均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表</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case-1</w:t>
            </w:r>
          </w:p>
        </w:tc>
        <w:tc>
          <w:tcPr>
            <w:tcW w:w="88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case-2</w:t>
            </w:r>
          </w:p>
        </w:tc>
        <w:tc>
          <w:tcPr>
            <w:tcW w:w="87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case-3</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case-4</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case-5</w:t>
            </w:r>
          </w:p>
        </w:tc>
        <w:tc>
          <w:tcPr>
            <w:tcW w:w="100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center"/>
              <w:rPr>
                <w:szCs w:val="21"/>
              </w:rPr>
            </w:pPr>
            <w:r>
              <w:rPr>
                <w:szCs w:val="21"/>
              </w:rPr>
              <w:t>model-1</w:t>
            </w:r>
            <w:r>
              <w:rPr>
                <w:rFonts w:hint="eastAsia"/>
                <w:szCs w:val="21"/>
              </w:rPr>
              <w:t>（</w:t>
            </w:r>
            <w:r>
              <w:rPr>
                <w:szCs w:val="21"/>
              </w:rPr>
              <w:t>DSE-ResNet</w:t>
            </w:r>
            <w:r>
              <w:rPr>
                <w:rFonts w:hint="eastAsia"/>
                <w:szCs w:val="21"/>
              </w:rPr>
              <w:t>）</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0.752</w:t>
            </w:r>
          </w:p>
        </w:tc>
        <w:tc>
          <w:tcPr>
            <w:tcW w:w="880" w:type="dxa"/>
            <w:tcBorders>
              <w:top w:val="single" w:color="auto" w:sz="8" w:space="0"/>
              <w:left w:val="nil"/>
              <w:bottom w:val="nil"/>
              <w:right w:val="nil"/>
            </w:tcBorders>
            <w:vAlign w:val="center"/>
          </w:tcPr>
          <w:p>
            <w:pPr>
              <w:widowControl/>
              <w:jc w:val="center"/>
              <w:textAlignment w:val="center"/>
              <w:rPr>
                <w:szCs w:val="21"/>
              </w:rPr>
            </w:pPr>
            <w:r>
              <w:rPr>
                <w:b/>
                <w:bCs/>
                <w:color w:val="000000"/>
                <w:kern w:val="0"/>
                <w:szCs w:val="21"/>
                <w:lang w:bidi="ar"/>
              </w:rPr>
              <w:t>0.758</w:t>
            </w:r>
          </w:p>
        </w:tc>
        <w:tc>
          <w:tcPr>
            <w:tcW w:w="87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0.744</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0.727</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0.732</w:t>
            </w:r>
          </w:p>
        </w:tc>
        <w:tc>
          <w:tcPr>
            <w:tcW w:w="100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model-2</w:t>
            </w:r>
            <w:r>
              <w:rPr>
                <w:rFonts w:hint="eastAsia"/>
                <w:szCs w:val="21"/>
              </w:rPr>
              <w:t>（</w:t>
            </w:r>
            <w:r>
              <w:rPr>
                <w:szCs w:val="21"/>
              </w:rPr>
              <w:t>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0.768</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0.763</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model-3</w:t>
            </w:r>
            <w:r>
              <w:rPr>
                <w:rFonts w:hint="eastAsia"/>
                <w:szCs w:val="21"/>
              </w:rPr>
              <w:t>（</w:t>
            </w:r>
            <w:r>
              <w:rPr>
                <w:szCs w:val="21"/>
              </w:rPr>
              <w:t>ResNet+LSTM</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c>
          <w:tcPr>
            <w:tcW w:w="88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0.756</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0.654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0.727</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model-4</w:t>
            </w:r>
            <w:r>
              <w:rPr>
                <w:rFonts w:hint="eastAsia"/>
                <w:szCs w:val="21"/>
              </w:rPr>
              <w:t>（</w:t>
            </w:r>
            <w:r>
              <w:rPr>
                <w:szCs w:val="21"/>
              </w:rPr>
              <w:t>ResNet</w:t>
            </w:r>
            <w:r>
              <w:rPr>
                <w:rFonts w:hint="eastAsia"/>
                <w:szCs w:val="21"/>
                <w:lang w:val="en-US" w:eastAsia="zh-CN"/>
              </w:rPr>
              <w:t>+</w:t>
            </w:r>
            <w:r>
              <w:rPr>
                <w:szCs w:val="21"/>
              </w:rPr>
              <w:t>BiLSTM</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0.761</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model-5</w:t>
            </w:r>
            <w:r>
              <w:rPr>
                <w:rFonts w:hint="eastAsia"/>
                <w:szCs w:val="21"/>
              </w:rPr>
              <w:t>（</w:t>
            </w:r>
            <w:r>
              <w:rPr>
                <w:szCs w:val="21"/>
              </w:rPr>
              <w:t>SE-ResNet</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0.779</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0.683</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0.766</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12" w:space="0"/>
              <w:right w:val="nil"/>
            </w:tcBorders>
            <w:vAlign w:val="center"/>
          </w:tcPr>
          <w:p>
            <w:pPr>
              <w:spacing w:line="400" w:lineRule="exact"/>
              <w:jc w:val="center"/>
              <w:rPr>
                <w:szCs w:val="21"/>
              </w:rPr>
            </w:pPr>
            <w:r>
              <w:rPr>
                <w:szCs w:val="21"/>
              </w:rPr>
              <w:t>平均值</w:t>
            </w:r>
          </w:p>
        </w:tc>
        <w:tc>
          <w:tcPr>
            <w:tcW w:w="850" w:type="dxa"/>
            <w:tcBorders>
              <w:top w:val="nil"/>
              <w:left w:val="nil"/>
              <w:bottom w:val="single" w:color="auto" w:sz="12" w:space="0"/>
              <w:right w:val="nil"/>
            </w:tcBorders>
            <w:vAlign w:val="center"/>
          </w:tcPr>
          <w:p>
            <w:pPr>
              <w:widowControl/>
              <w:jc w:val="center"/>
              <w:textAlignment w:val="center"/>
              <w:rPr>
                <w:b/>
                <w:bCs/>
                <w:szCs w:val="21"/>
              </w:rPr>
            </w:pPr>
            <w:r>
              <w:rPr>
                <w:b/>
                <w:bCs/>
                <w:color w:val="000000"/>
                <w:kern w:val="0"/>
                <w:szCs w:val="21"/>
                <w:lang w:bidi="ar"/>
              </w:rPr>
              <w:t>0.761</w:t>
            </w:r>
          </w:p>
        </w:tc>
        <w:tc>
          <w:tcPr>
            <w:tcW w:w="88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0.731</w:t>
            </w:r>
          </w:p>
        </w:tc>
        <w:tc>
          <w:tcPr>
            <w:tcW w:w="87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0.745</w:t>
            </w:r>
          </w:p>
        </w:tc>
        <w:tc>
          <w:tcPr>
            <w:tcW w:w="85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0.71</w:t>
            </w:r>
          </w:p>
        </w:tc>
        <w:tc>
          <w:tcPr>
            <w:tcW w:w="85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0.743</w:t>
            </w:r>
          </w:p>
        </w:tc>
        <w:tc>
          <w:tcPr>
            <w:tcW w:w="1002"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0.721</w:t>
            </w:r>
          </w:p>
        </w:tc>
      </w:tr>
    </w:tbl>
    <w:p>
      <w:pPr>
        <w:spacing w:line="400" w:lineRule="exact"/>
        <w:ind w:firstLine="480" w:firstLineChars="200"/>
        <w:rPr>
          <w:sz w:val="24"/>
        </w:rPr>
      </w:pPr>
      <w:r>
        <w:rPr>
          <w:sz w:val="24"/>
        </w:rPr>
        <w:t>这表明缺少某些导联信息可能会提高DNN模型的</w:t>
      </w:r>
      <w:r>
        <w:rPr>
          <w:i/>
          <w:iCs/>
          <w:sz w:val="24"/>
        </w:rPr>
        <w:t>Precision、Recall</w:t>
      </w:r>
      <w:r>
        <w:rPr>
          <w:sz w:val="24"/>
        </w:rPr>
        <w:t>或宏平均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分数。不同模型对正常和8类类型心律失常的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分数如</w:t>
      </w:r>
      <w:r>
        <w:rPr>
          <w:rFonts w:hint="eastAsia"/>
          <w:sz w:val="24"/>
        </w:rPr>
        <w:t>表4.5</w:t>
      </w:r>
      <w:r>
        <w:rPr>
          <w:sz w:val="24"/>
        </w:rPr>
        <w:t>所示。显然擦除不同导联组合训练后的不同DNN模型对于具有足够样本的类型都显示出优异的性能。然而对于样本数量过少的STE类型所有模型都表现出较差的性能。出乎意料的是PAC类型在所有擦除组合中也都表现出较差的性能，结合第三章的实验对于PAC的分类性能表现良好推断可能是改进后的二维心电图使得深度学习模型对这种类型的特征学习造成阻碍。</w:t>
      </w:r>
    </w:p>
    <w:p>
      <w:pPr>
        <w:spacing w:line="400" w:lineRule="exact"/>
        <w:ind w:firstLine="480" w:firstLineChars="200"/>
        <w:rPr>
          <w:sz w:val="24"/>
        </w:rPr>
      </w:pPr>
      <w:r>
        <w:rPr>
          <w:sz w:val="24"/>
        </w:rPr>
        <w:t>不同擦除组合在所有模型的平均</w:t>
      </w:r>
      <w:r>
        <w:rPr>
          <w:i/>
          <w:iCs/>
          <w:sz w:val="24"/>
        </w:rPr>
        <w:t>Precision</w:t>
      </w:r>
      <w:r>
        <w:rPr>
          <w:sz w:val="24"/>
        </w:rPr>
        <w:t>、</w:t>
      </w:r>
      <w:r>
        <w:rPr>
          <w:i/>
          <w:iCs/>
          <w:sz w:val="24"/>
        </w:rPr>
        <w:t>Recall</w:t>
      </w:r>
      <w:r>
        <w:rPr>
          <w:sz w:val="24"/>
        </w:rPr>
        <w:t>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分数如图4.6（a）所示。统计结果表明，在case-1中得到最优平均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=0.761和</w:t>
      </w:r>
      <w:r>
        <w:rPr>
          <w:i/>
          <w:iCs/>
          <w:sz w:val="24"/>
        </w:rPr>
        <w:t>Recall</w:t>
      </w:r>
      <w:r>
        <w:rPr>
          <w:sz w:val="24"/>
        </w:rPr>
        <w:t>=0.747。与预先想象的结果相反，发现在case-3中获得了最佳平均值</w:t>
      </w:r>
      <w:r>
        <w:rPr>
          <w:i/>
          <w:iCs/>
          <w:sz w:val="24"/>
        </w:rPr>
        <w:t xml:space="preserve">Precision </w:t>
      </w:r>
      <w:r>
        <w:rPr>
          <w:sz w:val="24"/>
        </w:rPr>
        <w:t>=0.785。同时case-3的模型平均</w:t>
      </w:r>
      <w:r>
        <w:rPr>
          <w:i/>
          <w:iCs/>
          <w:sz w:val="24"/>
        </w:rPr>
        <w:t>Recall</w:t>
      </w:r>
      <w:r>
        <w:rPr>
          <w:sz w:val="24"/>
        </w:rPr>
        <w:t>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仅次于case-1（没有导联信息被擦除）。case-5相较于case-1模型平均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性能降低了0.018，与case-3相比仅降低0.002。</w:t>
      </w:r>
    </w:p>
    <w:p>
      <w:pPr>
        <w:spacing w:line="400" w:lineRule="exact"/>
        <w:ind w:firstLine="480" w:firstLineChars="200"/>
        <w:rPr>
          <w:sz w:val="24"/>
        </w:rPr>
      </w:pPr>
      <w:r>
        <w:rPr>
          <w:sz w:val="24"/>
        </w:rPr>
        <w:t>图4.6（b）-（f）给出了每个DNN模型对于不同擦除组合的ROC曲线。对比发现case-3在model-3中取得最高AUC，在多数模型中达到了次高的AUC。case-5的性能略低于case-3。</w:t>
      </w:r>
    </w:p>
    <w:p>
      <w:pPr>
        <w:pStyle w:val="20"/>
        <w:ind w:firstLine="0" w:firstLineChars="0"/>
      </w:pPr>
      <w:r>
        <w:drawing>
          <wp:inline distT="0" distB="0" distL="114300" distR="114300">
            <wp:extent cx="5224780" cy="3318510"/>
            <wp:effectExtent l="0" t="0" r="2540" b="3810"/>
            <wp:docPr id="45" name="图片 45" descr="avg_f_pre_re_roc_a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avg_f_pre_re_roc_auc"/>
                    <pic:cNvPicPr>
                      <a:picLocks noChangeAspect="1"/>
                    </pic:cNvPicPr>
                  </pic:nvPicPr>
                  <pic:blipFill>
                    <a:blip r:embed="rId140"/>
                    <a:stretch>
                      <a:fillRect/>
                    </a:stretch>
                  </pic:blipFill>
                  <pic:spPr>
                    <a:xfrm>
                      <a:off x="0" y="0"/>
                      <a:ext cx="5224780" cy="3318510"/>
                    </a:xfrm>
                    <a:prstGeom prst="rect">
                      <a:avLst/>
                    </a:prstGeom>
                  </pic:spPr>
                </pic:pic>
              </a:graphicData>
            </a:graphic>
          </wp:inline>
        </w:drawing>
      </w:r>
    </w:p>
    <w:p>
      <w:pPr>
        <w:pStyle w:val="20"/>
        <w:ind w:firstLine="0" w:firstLineChars="0"/>
      </w:pPr>
      <w:r>
        <w:rPr>
          <w:rFonts w:hint="eastAsia"/>
        </w:rPr>
        <w:t>图4.6 不同DNN模型应用不同导联擦除组合的分类性能</w:t>
      </w:r>
    </w:p>
    <w:p>
      <w:pPr>
        <w:pStyle w:val="21"/>
        <w:ind w:firstLine="360"/>
      </w:pPr>
      <w:r>
        <w:rPr>
          <w:rFonts w:hint="eastAsia"/>
          <w:lang w:eastAsia="zh-CN"/>
        </w:rPr>
        <w:t>注：（a）</w:t>
      </w:r>
      <w:r>
        <w:rPr>
          <w:rFonts w:hint="eastAsia"/>
        </w:rPr>
        <w:t>模型平均Precision、Recall和</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r>
        <w:rPr>
          <w:rFonts w:hint="eastAsia"/>
        </w:rPr>
        <w:t>分数图；</w:t>
      </w:r>
      <w:r>
        <w:rPr>
          <w:rFonts w:hint="eastAsia"/>
          <w:lang w:eastAsia="zh-CN"/>
        </w:rPr>
        <w:t>（b）-（f）</w:t>
      </w:r>
      <w:r>
        <w:rPr>
          <w:rFonts w:hint="eastAsia"/>
        </w:rPr>
        <w:t>不同擦除组合在不同DNN模型的ROC曲线和AUC</w:t>
      </w:r>
    </w:p>
    <w:p>
      <w:pPr>
        <w:spacing w:line="400" w:lineRule="exact"/>
        <w:ind w:firstLine="480" w:firstLineChars="200"/>
        <w:rPr>
          <w:sz w:val="24"/>
        </w:rPr>
      </w:pPr>
      <w:r>
        <w:rPr>
          <w:sz w:val="24"/>
        </w:rPr>
        <w:t>综合表明，导联Ⅰ、Ⅱ、Ⅲ与导联aVR、aVL、aVF</w:t>
      </w:r>
      <w:r>
        <w:rPr>
          <w:rFonts w:hint="eastAsia"/>
          <w:sz w:val="24"/>
        </w:rPr>
        <w:t>存在的逻辑计算关系使得</w:t>
      </w:r>
      <w:r>
        <w:rPr>
          <w:sz w:val="24"/>
        </w:rPr>
        <w:t>在深度学习过程中存在</w:t>
      </w:r>
      <w:r>
        <w:rPr>
          <w:rFonts w:hint="eastAsia"/>
          <w:sz w:val="24"/>
        </w:rPr>
        <w:t>导联信息冗余</w:t>
      </w:r>
      <w:r>
        <w:rPr>
          <w:sz w:val="24"/>
        </w:rPr>
        <w:t>。这种冗余仅略微影响DNN模型的分类性能。和最初构想的相同，存在逻辑换算关系的导联相关性较强，导致在深度学习过程中相关性较强的导联信号可能变为冗余特征。这为测量不同ECG信号的便携式设备应用部分导联信息诊断心律失常类型成为可能。</w:t>
      </w:r>
    </w:p>
    <w:p>
      <w:pPr>
        <w:spacing w:before="240" w:after="120"/>
        <w:jc w:val="left"/>
        <w:outlineLvl w:val="1"/>
        <w:rPr>
          <w:rFonts w:ascii="黑体" w:hAnsi="黑体" w:eastAsia="黑体"/>
          <w:bCs/>
          <w:sz w:val="28"/>
          <w:shd w:val="clear" w:color="auto" w:fill="FFFFFF"/>
        </w:rPr>
      </w:pPr>
      <w:bookmarkStart w:id="80" w:name="_Toc15053"/>
      <w:r>
        <w:rPr>
          <w:rFonts w:eastAsia="黑体"/>
          <w:bCs/>
          <w:sz w:val="28"/>
          <w:shd w:val="clear" w:color="auto" w:fill="FFFFFF"/>
        </w:rPr>
        <w:t>4.</w:t>
      </w:r>
      <w:r>
        <w:rPr>
          <w:rFonts w:hint="eastAsia" w:eastAsia="黑体"/>
          <w:bCs/>
          <w:sz w:val="28"/>
          <w:shd w:val="clear" w:color="auto" w:fill="FFFFFF"/>
        </w:rPr>
        <w:t>4</w:t>
      </w:r>
      <w:r>
        <w:rPr>
          <w:rFonts w:hint="eastAsia" w:ascii="黑体" w:hAnsi="黑体" w:eastAsia="黑体"/>
          <w:bCs/>
          <w:sz w:val="28"/>
          <w:shd w:val="clear" w:color="auto" w:fill="FFFFFF"/>
        </w:rPr>
        <w:t xml:space="preserve"> 补充信息</w:t>
      </w:r>
      <w:bookmarkEnd w:id="80"/>
    </w:p>
    <w:p>
      <w:pPr>
        <w:spacing w:before="120" w:after="120"/>
        <w:jc w:val="left"/>
        <w:outlineLvl w:val="2"/>
        <w:rPr>
          <w:rFonts w:ascii="黑体" w:hAnsi="黑体" w:eastAsia="黑体"/>
          <w:bCs/>
          <w:sz w:val="24"/>
          <w:szCs w:val="26"/>
        </w:rPr>
      </w:pPr>
      <w:bookmarkStart w:id="81" w:name="_Toc5617"/>
      <w:r>
        <w:rPr>
          <w:rFonts w:eastAsia="黑体"/>
          <w:bCs/>
          <w:sz w:val="24"/>
          <w:szCs w:val="26"/>
        </w:rPr>
        <w:t>4.</w:t>
      </w:r>
      <w:r>
        <w:rPr>
          <w:rFonts w:hint="eastAsia" w:eastAsia="黑体"/>
          <w:bCs/>
          <w:sz w:val="24"/>
          <w:szCs w:val="26"/>
        </w:rPr>
        <w:t>4</w:t>
      </w:r>
      <w:r>
        <w:rPr>
          <w:rFonts w:eastAsia="黑体"/>
          <w:bCs/>
          <w:sz w:val="24"/>
          <w:szCs w:val="26"/>
        </w:rPr>
        <w:t>.1</w:t>
      </w:r>
      <w:r>
        <w:rPr>
          <w:rFonts w:hint="eastAsia" w:ascii="黑体" w:hAnsi="黑体" w:eastAsia="黑体"/>
          <w:bCs/>
          <w:sz w:val="24"/>
          <w:szCs w:val="26"/>
        </w:rPr>
        <w:t xml:space="preserve"> 选择导联</w:t>
      </w:r>
      <w:r>
        <w:rPr>
          <w:rFonts w:eastAsia="黑体"/>
          <w:bCs/>
          <w:sz w:val="24"/>
          <w:szCs w:val="26"/>
        </w:rPr>
        <w:t>aVL</w:t>
      </w:r>
      <w:r>
        <w:rPr>
          <w:rFonts w:hint="eastAsia" w:ascii="黑体" w:hAnsi="黑体" w:eastAsia="黑体"/>
          <w:bCs/>
          <w:sz w:val="24"/>
          <w:szCs w:val="26"/>
        </w:rPr>
        <w:t>的过程</w:t>
      </w:r>
      <w:bookmarkEnd w:id="81"/>
    </w:p>
    <w:p>
      <w:pPr>
        <w:spacing w:line="400" w:lineRule="exact"/>
        <w:ind w:firstLine="480" w:firstLineChars="200"/>
        <w:rPr>
          <w:sz w:val="24"/>
        </w:rPr>
      </w:pPr>
      <w:r>
        <w:rPr>
          <w:sz w:val="24"/>
        </w:rPr>
        <w:t>第四章</w:t>
      </w:r>
      <w:r>
        <w:rPr>
          <w:rFonts w:hint="eastAsia"/>
          <w:sz w:val="24"/>
        </w:rPr>
        <w:t>主要</w:t>
      </w:r>
      <w:r>
        <w:rPr>
          <w:sz w:val="24"/>
        </w:rPr>
        <w:t>实验开始前，根据现有的实验环境，对CPSC2018挑战赛的前二十五名的模型调试</w:t>
      </w:r>
      <w:r>
        <w:rPr>
          <w:rFonts w:hint="eastAsia"/>
          <w:sz w:val="24"/>
        </w:rPr>
        <w:t>成功</w:t>
      </w:r>
      <w:r>
        <w:rPr>
          <w:sz w:val="24"/>
        </w:rPr>
        <w:t>七个DNN模型</w:t>
      </w:r>
      <w:r>
        <w:rPr>
          <w:sz w:val="24"/>
          <w:vertAlign w:val="superscript"/>
        </w:rPr>
        <w:fldChar w:fldCharType="begin"/>
      </w:r>
      <w:r>
        <w:rPr>
          <w:sz w:val="24"/>
          <w:vertAlign w:val="superscript"/>
        </w:rPr>
        <w:instrText xml:space="preserve"> REF _Ref10389 \r \h </w:instrText>
      </w:r>
      <w:r>
        <w:rPr>
          <w:sz w:val="24"/>
          <w:vertAlign w:val="superscript"/>
        </w:rPr>
        <w:fldChar w:fldCharType="separate"/>
      </w:r>
      <w:r>
        <w:rPr>
          <w:sz w:val="24"/>
          <w:vertAlign w:val="superscript"/>
        </w:rPr>
        <w:t>[63]</w:t>
      </w:r>
      <w:r>
        <w:rPr>
          <w:sz w:val="24"/>
          <w:vertAlign w:val="superscript"/>
        </w:rPr>
        <w:fldChar w:fldCharType="end"/>
      </w:r>
      <w:r>
        <w:rPr>
          <w:sz w:val="24"/>
        </w:rPr>
        <w:t>，包括CPSC0223、CPSC0183、CPSC0235、CPSC0228、CPSC0204、CPSC0212和CPSC0166。将CPSC2018数据库的样本复制成十三份，一份是原始数据，另外十二份逐导联擦除</w:t>
      </w:r>
      <w:r>
        <w:rPr>
          <w:rFonts w:hint="eastAsia"/>
          <w:sz w:val="24"/>
        </w:rPr>
        <w:t>信息（用0代替）</w:t>
      </w:r>
      <w:r>
        <w:rPr>
          <w:sz w:val="24"/>
        </w:rPr>
        <w:t>。由于CPSC2018挑战赛只公开了这些队伍的测试代码，不包含训练代码。因此使用了这些团队在完整的十二导联数据上训练的模型来测试逐导联擦除的另外十二份数据。基于十三份数据测试的七个DNN模型的平均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如图4.7所示。仿真结果表明当aVL导联被擦除时，平均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分数略低于使用完整十二导联信号，这</w:t>
      </w:r>
      <w:r>
        <w:rPr>
          <w:rFonts w:hint="eastAsia"/>
          <w:sz w:val="24"/>
          <w:lang w:val="en-US" w:eastAsia="zh-CN"/>
        </w:rPr>
        <w:t>可能表示</w:t>
      </w:r>
      <w:r>
        <w:rPr>
          <w:sz w:val="24"/>
        </w:rPr>
        <w:t>导联aVL在自动心律失常识别中可能是冗余的。而当导联V1被擦除时，对分类结果的影响最严重，这间接表明导联V1对于心律失常识别的重要性。</w:t>
      </w:r>
    </w:p>
    <w:p>
      <w:pPr>
        <w:spacing w:line="400" w:lineRule="exact"/>
        <w:ind w:firstLine="480" w:firstLineChars="200"/>
        <w:rPr>
          <w:sz w:val="24"/>
        </w:rPr>
      </w:pPr>
      <w:r>
        <w:rPr>
          <w:sz w:val="24"/>
        </w:rPr>
        <w:t>除此之外，图4.7还展示了擦除单个导联在这些开源模型上的平均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的数据分布，可以发现排名较高的模型例如CPSC0223几乎在所有的擦除方式中表现良好的性能，而排名较低的模型例如CPSC016全部表现较差的性能。这也从另一个角度反映出模型的优劣直接决定了分类性能的好坏。</w:t>
      </w:r>
    </w:p>
    <w:p>
      <w:pPr>
        <w:pStyle w:val="20"/>
        <w:ind w:firstLine="0" w:firstLineChars="0"/>
      </w:pPr>
      <w:r>
        <w:drawing>
          <wp:inline distT="0" distB="0" distL="114300" distR="114300">
            <wp:extent cx="5398770" cy="2263140"/>
            <wp:effectExtent l="0" t="0" r="11430" b="7620"/>
            <wp:docPr id="3" name="图片 3" descr="aVL-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aVL-selection"/>
                    <pic:cNvPicPr>
                      <a:picLocks noChangeAspect="1"/>
                    </pic:cNvPicPr>
                  </pic:nvPicPr>
                  <pic:blipFill>
                    <a:blip r:embed="rId141"/>
                    <a:stretch>
                      <a:fillRect/>
                    </a:stretch>
                  </pic:blipFill>
                  <pic:spPr>
                    <a:xfrm>
                      <a:off x="0" y="0"/>
                      <a:ext cx="5398770" cy="2263140"/>
                    </a:xfrm>
                    <a:prstGeom prst="rect">
                      <a:avLst/>
                    </a:prstGeom>
                  </pic:spPr>
                </pic:pic>
              </a:graphicData>
            </a:graphic>
          </wp:inline>
        </w:drawing>
      </w:r>
    </w:p>
    <w:p>
      <w:pPr>
        <w:pStyle w:val="20"/>
        <w:ind w:firstLine="0" w:firstLineChars="0"/>
      </w:pPr>
      <w:r>
        <w:rPr>
          <w:rFonts w:hint="eastAsia"/>
        </w:rPr>
        <w:t>图4.7 基于十三份测试数据在七个DNN模型的平均</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p>
    <w:p>
      <w:pPr>
        <w:spacing w:before="120" w:after="120"/>
        <w:jc w:val="left"/>
        <w:outlineLvl w:val="2"/>
        <w:rPr>
          <w:rFonts w:ascii="黑体" w:hAnsi="黑体" w:eastAsia="黑体"/>
          <w:bCs/>
          <w:sz w:val="24"/>
          <w:szCs w:val="26"/>
        </w:rPr>
      </w:pPr>
      <w:bookmarkStart w:id="82" w:name="_Toc7034"/>
      <w:r>
        <w:rPr>
          <w:rFonts w:eastAsia="黑体"/>
          <w:bCs/>
          <w:sz w:val="24"/>
          <w:szCs w:val="26"/>
        </w:rPr>
        <w:t>4.</w:t>
      </w:r>
      <w:r>
        <w:rPr>
          <w:rFonts w:hint="eastAsia" w:eastAsia="黑体"/>
          <w:bCs/>
          <w:sz w:val="24"/>
          <w:szCs w:val="26"/>
        </w:rPr>
        <w:t>4</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详细结果</w:t>
      </w:r>
      <w:bookmarkEnd w:id="82"/>
    </w:p>
    <w:p>
      <w:pPr>
        <w:spacing w:line="400" w:lineRule="exact"/>
        <w:ind w:firstLine="480" w:firstLineChars="200"/>
        <w:rPr>
          <w:rFonts w:hint="eastAsia" w:eastAsia="宋体"/>
          <w:sz w:val="24"/>
          <w:lang w:eastAsia="zh-CN"/>
        </w:rPr>
      </w:pPr>
      <w:r>
        <w:rPr>
          <w:sz w:val="24"/>
        </w:rPr>
        <w:t>受空间的限制以及阅读观感，关于第四章</w:t>
      </w:r>
      <w:r>
        <w:rPr>
          <w:rFonts w:hint="eastAsia"/>
          <w:sz w:val="24"/>
        </w:rPr>
        <w:t>实验的全部结果</w:t>
      </w:r>
      <w:r>
        <w:rPr>
          <w:sz w:val="24"/>
        </w:rPr>
        <w:t>放置在</w:t>
      </w:r>
      <w:r>
        <w:rPr>
          <w:rFonts w:hint="eastAsia"/>
          <w:sz w:val="24"/>
        </w:rPr>
        <w:t>此</w:t>
      </w:r>
      <w:r>
        <w:rPr>
          <w:sz w:val="24"/>
        </w:rPr>
        <w:t>。不同模型对不同擦除组合所表现出的结果呈现一致化的趋势，对于正常类型的识别所有模型都表现出0.9以上的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而对于PAC和STE均表现出较低的评分，意外的是model-3（ResNet+LSTM）在case-4（擦除导联aVR、aVL和aVF）作为输入的情况下对于STE类型的评分为0，这个结果说明在这种情况下模型无法学习到关于STE合理的特征，也从另一个角度反映出不同擦除方式的二维心电图对特定类型的心律失常的自动识别存在误区，这种原因仍需进一步研究。</w:t>
      </w:r>
      <w:r>
        <w:rPr>
          <w:rFonts w:hint="eastAsia"/>
          <w:sz w:val="24"/>
        </w:rPr>
        <w:t>-</w:t>
      </w:r>
    </w:p>
    <w:p>
      <w:pPr>
        <w:rPr>
          <w:rFonts w:hint="eastAsia"/>
          <w:lang w:eastAsia="zh-CN"/>
        </w:rPr>
      </w:pPr>
    </w:p>
    <w:p>
      <w:pPr>
        <w:pStyle w:val="19"/>
        <w:jc w:val="both"/>
        <w:rPr>
          <w:rFonts w:hint="eastAsia"/>
        </w:rPr>
      </w:pPr>
    </w:p>
    <w:p>
      <w:pPr>
        <w:pStyle w:val="19"/>
      </w:pPr>
      <w:r>
        <w:rPr>
          <w:rFonts w:hint="eastAsia"/>
        </w:rPr>
        <w:t>表4.5 不同擦除组合在不同DNN模型的不同心律失常的</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r>
        <w:rPr>
          <w:rFonts w:hint="eastAsia"/>
        </w:rPr>
        <w:t>分数</w:t>
      </w:r>
    </w:p>
    <w:tbl>
      <w:tblPr>
        <w:tblStyle w:val="12"/>
        <w:tblW w:w="764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804"/>
        <w:gridCol w:w="938"/>
        <w:gridCol w:w="653"/>
        <w:gridCol w:w="611"/>
        <w:gridCol w:w="731"/>
        <w:gridCol w:w="611"/>
        <w:gridCol w:w="742"/>
        <w:gridCol w:w="569"/>
        <w:gridCol w:w="632"/>
        <w:gridCol w:w="597"/>
        <w:gridCol w:w="7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92" w:hRule="atLeast"/>
          <w:jc w:val="center"/>
        </w:trPr>
        <w:tc>
          <w:tcPr>
            <w:tcW w:w="804"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模型</w:t>
            </w:r>
          </w:p>
        </w:tc>
        <w:tc>
          <w:tcPr>
            <w:tcW w:w="93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填充方式</w:t>
            </w:r>
          </w:p>
        </w:tc>
        <w:tc>
          <w:tcPr>
            <w:tcW w:w="5899" w:type="dxa"/>
            <w:gridSpan w:val="9"/>
            <w:tcBorders>
              <w:top w:val="single" w:color="auto" w:sz="12" w:space="0"/>
              <w:left w:val="nil"/>
              <w:bottom w:val="single" w:color="auto" w:sz="8" w:space="0"/>
              <w:right w:val="nil"/>
            </w:tcBorders>
            <w:vAlign w:val="center"/>
          </w:tcPr>
          <w:p>
            <w:pPr>
              <w:spacing w:line="400" w:lineRule="exact"/>
              <w:jc w:val="center"/>
              <w:rPr>
                <w:szCs w:val="21"/>
              </w:rPr>
            </w:pP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79" w:hRule="atLeast"/>
          <w:jc w:val="center"/>
        </w:trPr>
        <w:tc>
          <w:tcPr>
            <w:tcW w:w="804"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3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5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61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73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61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74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5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63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597"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75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single" w:color="auto" w:sz="8" w:space="0"/>
              <w:left w:val="nil"/>
              <w:bottom w:val="nil"/>
              <w:right w:val="nil"/>
            </w:tcBorders>
            <w:vAlign w:val="center"/>
          </w:tcPr>
          <w:p>
            <w:pPr>
              <w:spacing w:line="400" w:lineRule="exact"/>
              <w:jc w:val="center"/>
              <w:rPr>
                <w:szCs w:val="21"/>
              </w:rPr>
            </w:pPr>
            <w:r>
              <w:rPr>
                <w:szCs w:val="21"/>
              </w:rPr>
              <w:t>model-1</w:t>
            </w:r>
          </w:p>
        </w:tc>
        <w:tc>
          <w:tcPr>
            <w:tcW w:w="938"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single" w:color="auto" w:sz="8" w:space="0"/>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0.874</w:t>
            </w:r>
          </w:p>
        </w:tc>
        <w:tc>
          <w:tcPr>
            <w:tcW w:w="731"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0.752</w:t>
            </w:r>
          </w:p>
        </w:tc>
        <w:tc>
          <w:tcPr>
            <w:tcW w:w="611"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0.9</w:t>
            </w:r>
          </w:p>
        </w:tc>
        <w:tc>
          <w:tcPr>
            <w:tcW w:w="74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0.792</w:t>
            </w:r>
          </w:p>
        </w:tc>
        <w:tc>
          <w:tcPr>
            <w:tcW w:w="569"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0.57</w:t>
            </w:r>
          </w:p>
        </w:tc>
        <w:tc>
          <w:tcPr>
            <w:tcW w:w="63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0.75</w:t>
            </w:r>
          </w:p>
        </w:tc>
        <w:tc>
          <w:tcPr>
            <w:tcW w:w="597"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0.743</w:t>
            </w:r>
          </w:p>
        </w:tc>
        <w:tc>
          <w:tcPr>
            <w:tcW w:w="753"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0.502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0.924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0.651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0.829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model-2</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0.915</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0.573</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0.612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0.754</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0.547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0.916</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0.788</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0.545</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0.736</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0.914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0.642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0.195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model-3</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0.849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0.872</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0.806</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0.564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0.942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0.862</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0.753</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0.896</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0.508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0.791</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0.667</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0.845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0.779</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0.604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color w:val="000000"/>
                <w:kern w:val="0"/>
                <w:szCs w:val="21"/>
                <w:lang w:bidi="ar"/>
              </w:rPr>
              <w:t>0.921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0.864</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611"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0.928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0.778</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0.492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0.585</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0.184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model-4</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0.868</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0.923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0.806</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0.782</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0.484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0.874</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0.773</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0.576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0.919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0.872</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0.745</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0.782</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0.517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0.765</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0.521</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0.736</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0.633</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model-5</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0.776</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0.553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0.942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0.845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0.569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0.627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0.838</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0.567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0.771</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model-6</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0.874</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0.792</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0.502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0.924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0.651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single" w:color="auto" w:sz="12" w:space="0"/>
              <w:right w:val="nil"/>
            </w:tcBorders>
            <w:vAlign w:val="center"/>
          </w:tcPr>
          <w:p>
            <w:pPr>
              <w:spacing w:line="400" w:lineRule="exact"/>
              <w:jc w:val="center"/>
              <w:rPr>
                <w:szCs w:val="21"/>
              </w:rPr>
            </w:pPr>
          </w:p>
        </w:tc>
        <w:tc>
          <w:tcPr>
            <w:tcW w:w="938"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single" w:color="auto" w:sz="12" w:space="0"/>
              <w:right w:val="nil"/>
            </w:tcBorders>
            <w:vAlign w:val="center"/>
          </w:tcPr>
          <w:p>
            <w:pPr>
              <w:widowControl/>
              <w:jc w:val="center"/>
              <w:textAlignment w:val="center"/>
              <w:rPr>
                <w:b/>
                <w:bCs/>
                <w:szCs w:val="21"/>
              </w:rPr>
            </w:pPr>
            <w:r>
              <w:rPr>
                <w:b/>
                <w:bCs/>
                <w:color w:val="000000"/>
                <w:kern w:val="0"/>
                <w:szCs w:val="21"/>
                <w:lang w:bidi="ar"/>
              </w:rPr>
              <w:t>0.924</w:t>
            </w:r>
          </w:p>
        </w:tc>
        <w:tc>
          <w:tcPr>
            <w:tcW w:w="611"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0.855</w:t>
            </w:r>
          </w:p>
        </w:tc>
        <w:tc>
          <w:tcPr>
            <w:tcW w:w="731"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0.694</w:t>
            </w:r>
          </w:p>
        </w:tc>
        <w:tc>
          <w:tcPr>
            <w:tcW w:w="611"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0.829</w:t>
            </w:r>
          </w:p>
        </w:tc>
        <w:tc>
          <w:tcPr>
            <w:tcW w:w="742"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0.753</w:t>
            </w:r>
          </w:p>
        </w:tc>
        <w:tc>
          <w:tcPr>
            <w:tcW w:w="569"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0.6</w:t>
            </w:r>
          </w:p>
        </w:tc>
        <w:tc>
          <w:tcPr>
            <w:tcW w:w="632"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0.765</w:t>
            </w:r>
          </w:p>
        </w:tc>
        <w:tc>
          <w:tcPr>
            <w:tcW w:w="597"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0.343</w:t>
            </w:r>
          </w:p>
        </w:tc>
      </w:tr>
    </w:tbl>
    <w:p>
      <w:pPr>
        <w:spacing w:before="240" w:after="120"/>
        <w:jc w:val="left"/>
        <w:outlineLvl w:val="1"/>
        <w:rPr>
          <w:rFonts w:ascii="黑体" w:hAnsi="黑体" w:eastAsia="黑体"/>
          <w:bCs/>
          <w:sz w:val="28"/>
          <w:shd w:val="clear" w:color="auto" w:fill="FFFFFF"/>
        </w:rPr>
      </w:pPr>
      <w:bookmarkStart w:id="83" w:name="_Toc10994"/>
      <w:r>
        <w:rPr>
          <w:rFonts w:eastAsia="黑体"/>
          <w:bCs/>
          <w:sz w:val="28"/>
          <w:shd w:val="clear" w:color="auto" w:fill="FFFFFF"/>
        </w:rPr>
        <w:t>4.</w:t>
      </w:r>
      <w:r>
        <w:rPr>
          <w:rFonts w:hint="eastAsia" w:eastAsia="黑体"/>
          <w:bCs/>
          <w:sz w:val="28"/>
          <w:shd w:val="clear" w:color="auto" w:fill="FFFFFF"/>
        </w:rPr>
        <w:t>5</w:t>
      </w:r>
      <w:r>
        <w:rPr>
          <w:rFonts w:hint="eastAsia" w:ascii="黑体" w:hAnsi="黑体" w:eastAsia="黑体"/>
          <w:bCs/>
          <w:sz w:val="28"/>
          <w:shd w:val="clear" w:color="auto" w:fill="FFFFFF"/>
        </w:rPr>
        <w:t xml:space="preserve"> 本章小结与讨论</w:t>
      </w:r>
      <w:bookmarkEnd w:id="83"/>
    </w:p>
    <w:p>
      <w:pPr>
        <w:spacing w:line="400" w:lineRule="exact"/>
        <w:ind w:firstLine="480" w:firstLineChars="200"/>
        <w:rPr>
          <w:sz w:val="24"/>
        </w:rPr>
      </w:pPr>
      <w:r>
        <w:rPr>
          <w:sz w:val="24"/>
        </w:rPr>
        <w:t>针对十二导联ECG之间部分导联存在计算逻辑关系以及现有便携式心电监测设备存在电极较少无法得到完整十二导联ECG的问题，本章节通过设计擦除不同组合的十二导联ECG研究深度学习模型对自动识别心律失常的导联信号冗余性问题。</w:t>
      </w:r>
    </w:p>
    <w:p>
      <w:pPr>
        <w:spacing w:line="400" w:lineRule="exact"/>
        <w:ind w:firstLine="480" w:firstLineChars="200"/>
        <w:rPr>
          <w:sz w:val="24"/>
        </w:rPr>
      </w:pPr>
      <w:r>
        <w:rPr>
          <w:sz w:val="24"/>
        </w:rPr>
        <w:t>实验前期首先收集并融合了来自中国、德国和美国的四个开放获取的大型十二导联数据库，在某种程度上融合后的数据库代表了来自世界范围内的心律失常样本的集合。在此基础上经过适度训练好的模型具有良好的泛化性能。</w:t>
      </w:r>
    </w:p>
    <w:p>
      <w:pPr>
        <w:spacing w:line="400" w:lineRule="exact"/>
        <w:ind w:firstLine="480" w:firstLineChars="200"/>
        <w:rPr>
          <w:sz w:val="24"/>
        </w:rPr>
      </w:pPr>
      <w:r>
        <w:rPr>
          <w:sz w:val="24"/>
        </w:rPr>
        <w:t>其次根据十二导联不同的组成部分构建了</w:t>
      </w:r>
      <w:r>
        <w:rPr>
          <w:rFonts w:hint="eastAsia"/>
          <w:sz w:val="24"/>
        </w:rPr>
        <w:t>六</w:t>
      </w:r>
      <w:r>
        <w:rPr>
          <w:sz w:val="24"/>
        </w:rPr>
        <w:t>种不同擦除导联信息的组合方式，包括不进行擦除的原始十二导联ECG、擦除双极肢体导联、单极加压肢体导联、胸前</w:t>
      </w:r>
      <w:r>
        <w:rPr>
          <w:rFonts w:hint="eastAsia"/>
          <w:sz w:val="24"/>
        </w:rPr>
        <w:t>六</w:t>
      </w:r>
      <w:r>
        <w:rPr>
          <w:sz w:val="24"/>
        </w:rPr>
        <w:t>导联、擦除导联aVL和擦除计算逻辑冗余的四个导联。</w:t>
      </w:r>
      <w:r>
        <w:rPr>
          <w:rFonts w:hint="eastAsia"/>
          <w:sz w:val="24"/>
          <w:lang w:val="en-US" w:eastAsia="zh-CN"/>
        </w:rPr>
        <w:t>通过</w:t>
      </w:r>
      <w:r>
        <w:rPr>
          <w:sz w:val="24"/>
        </w:rPr>
        <w:t>改进第三章提出的二维心电图，使得在二维心电图的通道维度包含样本不同时间段的多片十二导联ECG信号，既保证了训练样本与患者对应的唯一性，也保证了十二导联ECG信号在时间和空间维度两方面的信息。</w:t>
      </w:r>
    </w:p>
    <w:p>
      <w:pPr>
        <w:spacing w:line="400" w:lineRule="exact"/>
        <w:ind w:firstLine="480" w:firstLineChars="200"/>
        <w:rPr>
          <w:sz w:val="24"/>
        </w:rPr>
      </w:pPr>
      <w:r>
        <w:rPr>
          <w:sz w:val="24"/>
        </w:rPr>
        <w:t>最后延伸和扩展了第三章中提出的DSE-ResNet模型，通过添加LSTM、BiLSTM以及利用ResNet、SE</w:t>
      </w:r>
      <w:r>
        <w:rPr>
          <w:rFonts w:hint="eastAsia"/>
          <w:sz w:val="24"/>
        </w:rPr>
        <w:t>块</w:t>
      </w:r>
      <w:r>
        <w:rPr>
          <w:sz w:val="24"/>
        </w:rPr>
        <w:t>得到五种提取信息不同的神经网络结构。</w:t>
      </w:r>
    </w:p>
    <w:p>
      <w:pPr>
        <w:spacing w:line="400" w:lineRule="exact"/>
        <w:ind w:firstLine="480" w:firstLineChars="200"/>
        <w:rPr>
          <w:sz w:val="24"/>
        </w:rPr>
      </w:pPr>
      <w:r>
        <w:rPr>
          <w:sz w:val="24"/>
        </w:rPr>
        <w:t>实验结果表明五个DNN模型得到的</w:t>
      </w:r>
      <w:r>
        <w:rPr>
          <w:i/>
          <w:iCs/>
          <w:sz w:val="24"/>
        </w:rPr>
        <w:t>Precision、Recall</w:t>
      </w:r>
      <w:r>
        <w:rPr>
          <w:sz w:val="24"/>
        </w:rPr>
        <w:t>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分数除去正常类型，其余心律失常类型基本分布在</w:t>
      </w:r>
      <w:r>
        <w:rPr>
          <w:rFonts w:hint="eastAsia"/>
          <w:sz w:val="24"/>
        </w:rPr>
        <w:t>区间</w:t>
      </w:r>
      <w:r>
        <w:rPr>
          <w:sz w:val="24"/>
        </w:rPr>
        <w:t>[0.7,0.8]内</w:t>
      </w:r>
      <w:r>
        <w:rPr>
          <w:rFonts w:hint="eastAsia"/>
          <w:sz w:val="24"/>
        </w:rPr>
        <w:t>。</w:t>
      </w:r>
      <w:r>
        <w:rPr>
          <w:sz w:val="24"/>
        </w:rPr>
        <w:t>相较于第三章</w:t>
      </w:r>
      <w:r>
        <w:rPr>
          <w:rFonts w:hint="eastAsia"/>
          <w:sz w:val="24"/>
        </w:rPr>
        <w:t>DSE-ResNet</w:t>
      </w:r>
      <w:r>
        <w:rPr>
          <w:sz w:val="24"/>
        </w:rPr>
        <w:t>的分类性能，这个结果低于最初的预期。一个主要原因是目前使用的融合数据集的地理覆盖范围广，人群特性差异大，样本数据库的标注标准不一，导致同一心律失常类型的样本存在较大差异，诊断PAC类型结果较差也能印证这一点。符合预期的是基于五个DNN模型的仿真结果表明，从十二导联ECG中擦除部分导联确实会降低DNN模型的识别性能。与使用完整的十二导联ECG作为输入相比，当使用本章节设计的多种不同擦除组合的导联作为输入时，这些组合的最优</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分数仅降低了0.016。这个减少量是非常有限的，尤其是当只有导联Ⅰ、Ⅱ、Ⅲ和导联Ⅱ、aVL、aVR和aVF被擦除时。这印证了图4.1</w:t>
      </w:r>
      <w:r>
        <w:rPr>
          <w:rFonts w:hint="eastAsia"/>
          <w:sz w:val="24"/>
        </w:rPr>
        <w:t>（b）</w:t>
      </w:r>
      <w:r>
        <w:rPr>
          <w:sz w:val="24"/>
        </w:rPr>
        <w:t>中这些导联之间存在逻辑换算关系而导致自动识别过程中导联信息冗余的问题。</w:t>
      </w:r>
    </w:p>
    <w:p>
      <w:pPr>
        <w:spacing w:line="400" w:lineRule="exact"/>
        <w:ind w:firstLine="480" w:firstLineChars="200"/>
        <w:rPr>
          <w:sz w:val="24"/>
        </w:rPr>
      </w:pPr>
      <w:r>
        <w:rPr>
          <w:sz w:val="24"/>
        </w:rPr>
        <w:t>在最初的假设中擦除导联Ⅱ、aVL、aVR和aVF与其他擦除组合相比影响应该最小。但实际结果表明，导联Ⅰ、Ⅱ、Ⅲ被擦除是除使用完整十二导联数据外的最佳选择。经过分析造成这种情况的原因可能来自三个方面。首先模型可能在很大程度上决定了分类性能，本章节只是根据二维心电图的特性进行二维卷积神经网络的设计，并</w:t>
      </w:r>
      <w:r>
        <w:rPr>
          <w:rFonts w:hint="eastAsia"/>
          <w:sz w:val="24"/>
          <w:lang w:val="en-US" w:eastAsia="zh-CN"/>
        </w:rPr>
        <w:t>未能</w:t>
      </w:r>
      <w:r>
        <w:rPr>
          <w:sz w:val="24"/>
        </w:rPr>
        <w:t>穷尽网络模型，因此可能存在更加适合类似于二维心电图这种结构的模型；其次对于某些特定的心律失常类型，可能需要特定导联的参与，如ST型。模型根据十二导联进行特征学习，给出的判断也总是依赖于整体十二导联，如果能够针对不同心律失常类型给定不同导联权重进行学习可能会有较好的结果；最后基于这种擦除导联的方式可能会让模型学习到不合理的特征，尽管训练集和测试集都保持了一样的擦除方式。例如填充0在整体上会让模型认为某些导联旁边的导联特定值就为</w:t>
      </w:r>
      <w:r>
        <w:rPr>
          <w:rFonts w:hint="eastAsia"/>
          <w:sz w:val="24"/>
        </w:rPr>
        <w:t>0</w:t>
      </w:r>
      <w:r>
        <w:rPr>
          <w:sz w:val="24"/>
        </w:rPr>
        <w:t xml:space="preserve">，但是为了保证输入维度的统一性和模型参数结构的统一性，最终依旧选择了这种方式。 </w:t>
      </w:r>
    </w:p>
    <w:p>
      <w:pPr>
        <w:spacing w:line="400" w:lineRule="exact"/>
        <w:ind w:firstLine="480" w:firstLineChars="200"/>
        <w:rPr>
          <w:sz w:val="24"/>
        </w:rPr>
      </w:pPr>
      <w:r>
        <w:rPr>
          <w:sz w:val="24"/>
        </w:rPr>
        <w:t>Alday等人的研究</w:t>
      </w:r>
      <w:r>
        <w:rPr>
          <w:sz w:val="24"/>
          <w:vertAlign w:val="superscript"/>
        </w:rPr>
        <w:fldChar w:fldCharType="begin"/>
      </w:r>
      <w:r>
        <w:rPr>
          <w:sz w:val="24"/>
          <w:vertAlign w:val="superscript"/>
        </w:rPr>
        <w:instrText xml:space="preserve"> REF _Ref130895276 \r \h </w:instrText>
      </w:r>
      <w:r>
        <w:rPr>
          <w:sz w:val="24"/>
          <w:vertAlign w:val="superscript"/>
        </w:rPr>
        <w:fldChar w:fldCharType="separate"/>
      </w:r>
      <w:r>
        <w:rPr>
          <w:sz w:val="24"/>
          <w:vertAlign w:val="superscript"/>
        </w:rPr>
        <w:t>[78]</w:t>
      </w:r>
      <w:r>
        <w:rPr>
          <w:sz w:val="24"/>
          <w:vertAlign w:val="superscript"/>
        </w:rPr>
        <w:fldChar w:fldCharType="end"/>
      </w:r>
      <w:r>
        <w:rPr>
          <w:sz w:val="24"/>
        </w:rPr>
        <w:t>表明，使用深度学习进行心律失常分类，分类误差不限于年龄、种族、性别，还可能存在模型结构、优化函数等因素。在</w:t>
      </w:r>
      <w:r>
        <w:rPr>
          <w:rFonts w:hint="eastAsia"/>
          <w:sz w:val="24"/>
          <w:lang w:val="en-US" w:eastAsia="zh-CN"/>
        </w:rPr>
        <w:t>本</w:t>
      </w:r>
      <w:r>
        <w:rPr>
          <w:sz w:val="24"/>
        </w:rPr>
        <w:t>研究中，选择的模型最大限度地保持了主体结构，并且只改变了一些层的结构。显然结果表明，这些略有不同的模型在相同导联组合的情况下得到的分类性能差别不大。</w:t>
      </w:r>
    </w:p>
    <w:p>
      <w:pPr>
        <w:spacing w:line="400" w:lineRule="exact"/>
        <w:ind w:firstLine="480" w:firstLineChars="200"/>
        <w:rPr>
          <w:sz w:val="24"/>
        </w:rPr>
      </w:pPr>
      <w:r>
        <w:rPr>
          <w:sz w:val="24"/>
        </w:rPr>
        <w:t>因此以牺牲较小的识别性能为代价，换取便携式设备基于擦除导联组合方式进行心律失常诊断是合理的。一方面不需要便携式设备添加过多的电极，能够记录的导联与填充0的其他导联组成二维心电图，输入到通用的、统一的DNN模型中进行识别，既不要求硬件设备有过高的算力，也不必花费大量的时间训练不同组合的模型。</w:t>
      </w:r>
    </w:p>
    <w:p>
      <w:pPr>
        <w:spacing w:line="400" w:lineRule="exact"/>
        <w:ind w:firstLine="480" w:firstLineChars="200"/>
        <w:rPr>
          <w:sz w:val="24"/>
        </w:rPr>
        <w:sectPr>
          <w:headerReference r:id="rId25" w:type="default"/>
          <w:headerReference r:id="rId26" w:type="even"/>
          <w:type w:val="oddPage"/>
          <w:pgSz w:w="11906" w:h="16838"/>
          <w:pgMar w:top="1417" w:right="1417" w:bottom="1417" w:left="1417" w:header="737" w:footer="992" w:gutter="567"/>
          <w:pgNumType w:fmt="decimal"/>
          <w:cols w:space="0" w:num="1"/>
          <w:docGrid w:type="linesAndChars" w:linePitch="318" w:charSpace="0"/>
        </w:sectPr>
      </w:pPr>
      <w:r>
        <w:rPr>
          <w:sz w:val="24"/>
        </w:rPr>
        <w:t>综上所述，在基本保持自动心律失常识别性能的前提下，擦除适当的导联信息以降低测量复杂度是可行的。未来的工作可以扩展到研究所有可能的导联组合对自动心律失常识别的影响、研究识别特定心律失常所需的导联组合，并提高便携式设备的识别性能等。</w:t>
      </w:r>
    </w:p>
    <w:p>
      <w:pPr>
        <w:spacing w:before="480" w:after="360"/>
        <w:jc w:val="center"/>
        <w:outlineLvl w:val="0"/>
        <w:rPr>
          <w:rFonts w:ascii="黑体" w:hAnsi="黑体" w:eastAsia="黑体"/>
          <w:bCs/>
          <w:color w:val="000000"/>
          <w:sz w:val="32"/>
          <w:szCs w:val="32"/>
          <w:shd w:val="clear" w:color="auto" w:fill="FFFFFF"/>
        </w:rPr>
      </w:pPr>
      <w:bookmarkStart w:id="84" w:name="_Toc11651"/>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5</w:t>
      </w:r>
      <w:r>
        <w:rPr>
          <w:rFonts w:hint="eastAsia" w:ascii="黑体" w:hAnsi="黑体" w:eastAsia="黑体"/>
          <w:bCs/>
          <w:color w:val="000000"/>
          <w:sz w:val="32"/>
          <w:szCs w:val="32"/>
          <w:shd w:val="clear" w:color="auto" w:fill="FFFFFF"/>
        </w:rPr>
        <w:t>章 基于</w:t>
      </w:r>
      <w:r>
        <w:rPr>
          <w:rFonts w:eastAsia="黑体"/>
          <w:bCs/>
          <w:color w:val="000000"/>
          <w:sz w:val="32"/>
          <w:szCs w:val="32"/>
          <w:shd w:val="clear" w:color="auto" w:fill="FFFFFF"/>
        </w:rPr>
        <w:t>Flask</w:t>
      </w:r>
      <w:r>
        <w:rPr>
          <w:rFonts w:hint="eastAsia" w:ascii="黑体" w:hAnsi="黑体" w:eastAsia="黑体"/>
          <w:bCs/>
          <w:color w:val="000000"/>
          <w:sz w:val="32"/>
          <w:szCs w:val="32"/>
          <w:shd w:val="clear" w:color="auto" w:fill="FFFFFF"/>
        </w:rPr>
        <w:t>的心律失常自动分类平台</w:t>
      </w:r>
      <w:bookmarkEnd w:id="84"/>
    </w:p>
    <w:p>
      <w:pPr>
        <w:spacing w:before="240" w:after="120"/>
        <w:jc w:val="left"/>
        <w:outlineLvl w:val="1"/>
        <w:rPr>
          <w:rFonts w:ascii="黑体" w:hAnsi="黑体" w:eastAsia="黑体"/>
          <w:bCs/>
          <w:sz w:val="28"/>
          <w:shd w:val="clear" w:color="auto" w:fill="FFFFFF"/>
        </w:rPr>
      </w:pPr>
      <w:bookmarkStart w:id="85" w:name="_Toc8023"/>
      <w:r>
        <w:rPr>
          <w:rFonts w:hint="eastAsia" w:eastAsia="黑体"/>
          <w:bCs/>
          <w:sz w:val="28"/>
          <w:shd w:val="clear" w:color="auto" w:fill="FFFFFF"/>
        </w:rPr>
        <w:t>5</w:t>
      </w:r>
      <w:r>
        <w:rPr>
          <w:rFonts w:eastAsia="黑体"/>
          <w:bCs/>
          <w:sz w:val="28"/>
          <w:shd w:val="clear" w:color="auto" w:fill="FFFFFF"/>
        </w:rPr>
        <w:t>.1</w:t>
      </w:r>
      <w:r>
        <w:rPr>
          <w:rFonts w:hint="eastAsia" w:ascii="黑体" w:hAnsi="黑体" w:eastAsia="黑体"/>
          <w:bCs/>
          <w:sz w:val="28"/>
          <w:shd w:val="clear" w:color="auto" w:fill="FFFFFF"/>
        </w:rPr>
        <w:t xml:space="preserve"> 引言</w:t>
      </w:r>
      <w:bookmarkEnd w:id="85"/>
    </w:p>
    <w:p>
      <w:pPr>
        <w:spacing w:line="400" w:lineRule="exact"/>
        <w:ind w:firstLine="480" w:firstLineChars="200"/>
        <w:rPr>
          <w:sz w:val="24"/>
        </w:rPr>
      </w:pPr>
      <w:r>
        <w:rPr>
          <w:rFonts w:hint="eastAsia"/>
          <w:sz w:val="24"/>
        </w:rPr>
        <w:t>实际生活中，用户很少直接接触算法，通常通过操控硬件或软件界面发出指令完成需求。算法附着于软件或者硬件模块，展示良好的接口给用户是作为技术人员应具备的素养。本章节旨在提升心律失常分类算法的可用性和易操作性。</w:t>
      </w:r>
      <w:r>
        <w:rPr>
          <w:rFonts w:hint="eastAsia"/>
          <w:sz w:val="24"/>
          <w:lang w:val="en-US" w:eastAsia="zh-CN"/>
        </w:rPr>
        <w:t>并</w:t>
      </w:r>
      <w:r>
        <w:rPr>
          <w:rFonts w:hint="eastAsia"/>
          <w:sz w:val="24"/>
        </w:rPr>
        <w:t>将第三章中训练得到的DSE-ResNet集成模型以及十个单一最优模型进行完整接口封装，并基于Flask框架构建心律失常在线分类平台。</w:t>
      </w:r>
    </w:p>
    <w:p>
      <w:pPr>
        <w:spacing w:before="240" w:after="120"/>
        <w:jc w:val="left"/>
        <w:outlineLvl w:val="1"/>
        <w:rPr>
          <w:rFonts w:ascii="黑体" w:hAnsi="黑体" w:eastAsia="黑体"/>
          <w:bCs/>
          <w:sz w:val="28"/>
          <w:shd w:val="clear" w:color="auto" w:fill="FFFFFF"/>
        </w:rPr>
      </w:pPr>
      <w:bookmarkStart w:id="86" w:name="_Toc30710"/>
      <w:r>
        <w:rPr>
          <w:rFonts w:hint="eastAsia" w:eastAsia="黑体"/>
          <w:bCs/>
          <w:sz w:val="28"/>
          <w:shd w:val="clear" w:color="auto" w:fill="FFFFFF"/>
        </w:rPr>
        <w:t>5</w:t>
      </w:r>
      <w:r>
        <w:rPr>
          <w:rFonts w:eastAsia="黑体"/>
          <w:bCs/>
          <w:sz w:val="28"/>
          <w:shd w:val="clear" w:color="auto" w:fill="FFFFFF"/>
        </w:rPr>
        <w:t>.</w:t>
      </w:r>
      <w:r>
        <w:rPr>
          <w:rFonts w:hint="eastAsia" w:eastAsia="黑体"/>
          <w:bCs/>
          <w:sz w:val="28"/>
          <w:shd w:val="clear" w:color="auto" w:fill="FFFFFF"/>
        </w:rPr>
        <w:t>2</w:t>
      </w:r>
      <w:r>
        <w:rPr>
          <w:rFonts w:hint="eastAsia" w:ascii="黑体" w:hAnsi="黑体" w:eastAsia="黑体"/>
          <w:bCs/>
          <w:sz w:val="28"/>
          <w:shd w:val="clear" w:color="auto" w:fill="FFFFFF"/>
        </w:rPr>
        <w:t xml:space="preserve"> 采用的框架和技术模块</w:t>
      </w:r>
      <w:bookmarkEnd w:id="86"/>
    </w:p>
    <w:p>
      <w:pPr>
        <w:spacing w:line="400" w:lineRule="exact"/>
        <w:ind w:firstLine="480" w:firstLineChars="200"/>
        <w:rPr>
          <w:sz w:val="24"/>
        </w:rPr>
      </w:pPr>
      <w:r>
        <w:rPr>
          <w:rFonts w:hint="eastAsia"/>
          <w:sz w:val="24"/>
        </w:rPr>
        <w:t>基于Flask的心律失常自动分类平台采用三层浏览器/服务器（B/S）架构。相较于传统的客户端/服务端（C/S）架构，B/S架构能够屏蔽客户端硬件设备差异，尤其是涉及深度学习这种强依赖硬件设备型号的算法。不同客户端可通过浏览器访问服务器实现任务交互。而系统功能的核心部分集中在服务器进行开发，保证了系统的安全性。图5.1展示了三层B/S架构模型图。</w:t>
      </w:r>
    </w:p>
    <w:p>
      <w:pPr>
        <w:pStyle w:val="20"/>
        <w:ind w:firstLine="0" w:firstLineChars="0"/>
      </w:pPr>
      <w:r>
        <w:rPr>
          <w:rFonts w:hint="eastAsia"/>
        </w:rPr>
        <w:drawing>
          <wp:inline distT="0" distB="0" distL="114300" distR="114300">
            <wp:extent cx="3536315" cy="3141980"/>
            <wp:effectExtent l="0" t="0" r="14605" b="12700"/>
            <wp:docPr id="36" name="图片 36" descr="3层BS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3层BS架构"/>
                    <pic:cNvPicPr>
                      <a:picLocks noChangeAspect="1"/>
                    </pic:cNvPicPr>
                  </pic:nvPicPr>
                  <pic:blipFill>
                    <a:blip r:embed="rId142"/>
                    <a:stretch>
                      <a:fillRect/>
                    </a:stretch>
                  </pic:blipFill>
                  <pic:spPr>
                    <a:xfrm>
                      <a:off x="0" y="0"/>
                      <a:ext cx="3536315" cy="3141980"/>
                    </a:xfrm>
                    <a:prstGeom prst="rect">
                      <a:avLst/>
                    </a:prstGeom>
                  </pic:spPr>
                </pic:pic>
              </a:graphicData>
            </a:graphic>
          </wp:inline>
        </w:drawing>
      </w:r>
    </w:p>
    <w:p>
      <w:pPr>
        <w:pStyle w:val="20"/>
        <w:ind w:firstLine="0" w:firstLineChars="0"/>
      </w:pPr>
      <w:r>
        <w:rPr>
          <w:rFonts w:hint="eastAsia"/>
        </w:rPr>
        <w:t>图5.1 三层B/S架构模型图</w:t>
      </w:r>
    </w:p>
    <w:p>
      <w:pPr>
        <w:spacing w:line="400" w:lineRule="exact"/>
        <w:ind w:firstLine="480" w:firstLineChars="200"/>
        <w:rPr>
          <w:sz w:val="24"/>
        </w:rPr>
      </w:pPr>
      <w:r>
        <w:rPr>
          <w:rFonts w:hint="eastAsia"/>
          <w:sz w:val="24"/>
        </w:rPr>
        <w:t>三层B/S架构包含展示层、业务逻辑层和数据访问层三部分。展示层主要承担了设计和显示页面视图、接收参数信息、返回与渲染数据模型等任务。业务逻辑层用于处理具体业务，即实现功能的详细设计。数据访问层基于不同的数据库实现数据的存储（持久化）和提取。本系统前端采用Bootstrap封装超文本标记语言（HTML）页面，后端使用Python实现业务逻辑处理，前后端通过Flask框架实现交互，使用Mysql数据库实现数据持久化。</w:t>
      </w:r>
    </w:p>
    <w:p>
      <w:pPr>
        <w:spacing w:line="400" w:lineRule="exact"/>
        <w:ind w:firstLine="480" w:firstLineChars="200"/>
        <w:rPr>
          <w:sz w:val="24"/>
        </w:rPr>
      </w:pPr>
      <w:r>
        <w:rPr>
          <w:rFonts w:hint="eastAsia"/>
          <w:sz w:val="24"/>
        </w:rPr>
        <w:t>Bootstrap是一个用于快速开发Web应用程序和网站的前端UI框架。它提供了HTML和层叠样式表（CSS）的常用结构模型，使得开发者通过简单修改和调用就能构建个性化的页面。</w:t>
      </w:r>
    </w:p>
    <w:p>
      <w:pPr>
        <w:spacing w:line="400" w:lineRule="exact"/>
        <w:ind w:firstLine="480" w:firstLineChars="200"/>
        <w:rPr>
          <w:sz w:val="24"/>
        </w:rPr>
      </w:pPr>
      <w:r>
        <w:rPr>
          <w:rFonts w:hint="eastAsia"/>
          <w:sz w:val="24"/>
        </w:rPr>
        <w:t>Python主要服务于业务逻辑的实现以及前后端页面的交互。在本系统中业务逻辑的实现包括文件的读取、数据提取、数据预处理、DSE-ResNet模型加载、数据读入模型并分类。前后端页面交互包括用户点击操作、用户提交表单和回显分类结果到HTML页面。</w:t>
      </w:r>
    </w:p>
    <w:p>
      <w:pPr>
        <w:spacing w:line="400" w:lineRule="exact"/>
        <w:ind w:firstLine="480" w:firstLineChars="200"/>
        <w:rPr>
          <w:sz w:val="24"/>
        </w:rPr>
      </w:pPr>
      <w:r>
        <w:rPr>
          <w:rFonts w:hint="eastAsia"/>
          <w:sz w:val="24"/>
        </w:rPr>
        <w:t>前后端页面交互依赖于Flask框架实现。Flask是Python编写的一个轻量级Web开发框架，主要包括Werkzeug模块和Jinja2模板引擎等开源库。Werkzeug主要用于网页跳转请求和Web服务器网关接口系统。Jinja2模板引擎具备强大的自动HTML转义系统和模板继承机制，能够有效防范跨站脚本攻击和提升开发效率。</w:t>
      </w:r>
    </w:p>
    <w:p>
      <w:pPr>
        <w:spacing w:line="400" w:lineRule="exact"/>
        <w:ind w:firstLine="480" w:firstLineChars="200"/>
        <w:rPr>
          <w:sz w:val="24"/>
        </w:rPr>
      </w:pPr>
      <w:r>
        <w:rPr>
          <w:rFonts w:hint="eastAsia"/>
          <w:sz w:val="24"/>
        </w:rPr>
        <w:t>MySQL是当前最流行的关系型数据库管理系统之一。它具备体积小、处理数据量巨大、支持多线程、保证较高的数据安全性和数据一致性等优势。常应用于中小型网站数据库。</w:t>
      </w:r>
    </w:p>
    <w:p>
      <w:pPr>
        <w:spacing w:before="240" w:after="120"/>
        <w:jc w:val="left"/>
        <w:outlineLvl w:val="1"/>
        <w:rPr>
          <w:rFonts w:ascii="黑体" w:hAnsi="黑体" w:eastAsia="黑体"/>
          <w:bCs/>
          <w:sz w:val="28"/>
          <w:shd w:val="clear" w:color="auto" w:fill="FFFFFF"/>
        </w:rPr>
      </w:pPr>
      <w:bookmarkStart w:id="87" w:name="_Toc21430"/>
      <w:r>
        <w:rPr>
          <w:rFonts w:hint="eastAsia" w:eastAsia="黑体"/>
          <w:bCs/>
          <w:sz w:val="28"/>
          <w:shd w:val="clear" w:color="auto" w:fill="FFFFFF"/>
        </w:rPr>
        <w:t>5</w:t>
      </w:r>
      <w:r>
        <w:rPr>
          <w:rFonts w:eastAsia="黑体"/>
          <w:bCs/>
          <w:sz w:val="28"/>
          <w:shd w:val="clear" w:color="auto" w:fill="FFFFFF"/>
        </w:rPr>
        <w:t>.</w:t>
      </w:r>
      <w:r>
        <w:rPr>
          <w:rFonts w:hint="eastAsia" w:eastAsia="黑体"/>
          <w:bCs/>
          <w:sz w:val="28"/>
          <w:shd w:val="clear" w:color="auto" w:fill="FFFFFF"/>
        </w:rPr>
        <w:t>3</w:t>
      </w:r>
      <w:r>
        <w:rPr>
          <w:rFonts w:hint="eastAsia" w:ascii="黑体" w:hAnsi="黑体" w:eastAsia="黑体"/>
          <w:bCs/>
          <w:sz w:val="28"/>
          <w:shd w:val="clear" w:color="auto" w:fill="FFFFFF"/>
        </w:rPr>
        <w:t xml:space="preserve"> 功能模块设计</w:t>
      </w:r>
      <w:bookmarkEnd w:id="87"/>
    </w:p>
    <w:p>
      <w:pPr>
        <w:pStyle w:val="20"/>
        <w:ind w:firstLine="0" w:firstLineChars="0"/>
      </w:pPr>
      <w:r>
        <w:rPr>
          <w:rFonts w:hint="eastAsia"/>
        </w:rPr>
        <w:drawing>
          <wp:inline distT="0" distB="0" distL="114300" distR="114300">
            <wp:extent cx="3387725" cy="2805430"/>
            <wp:effectExtent l="0" t="0" r="10795" b="13970"/>
            <wp:docPr id="30" name="图片 30" descr="功能模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功能模块图"/>
                    <pic:cNvPicPr>
                      <a:picLocks noChangeAspect="1"/>
                    </pic:cNvPicPr>
                  </pic:nvPicPr>
                  <pic:blipFill>
                    <a:blip r:embed="rId143"/>
                    <a:stretch>
                      <a:fillRect/>
                    </a:stretch>
                  </pic:blipFill>
                  <pic:spPr>
                    <a:xfrm>
                      <a:off x="0" y="0"/>
                      <a:ext cx="3387725" cy="2805430"/>
                    </a:xfrm>
                    <a:prstGeom prst="rect">
                      <a:avLst/>
                    </a:prstGeom>
                  </pic:spPr>
                </pic:pic>
              </a:graphicData>
            </a:graphic>
          </wp:inline>
        </w:drawing>
      </w:r>
    </w:p>
    <w:p>
      <w:pPr>
        <w:pStyle w:val="20"/>
        <w:ind w:firstLine="0" w:firstLineChars="0"/>
      </w:pPr>
      <w:r>
        <w:rPr>
          <w:rFonts w:hint="eastAsia"/>
        </w:rPr>
        <w:t>图5.2 基于Flask的心律失常自动分类平台功能模块图</w:t>
      </w:r>
    </w:p>
    <w:p>
      <w:pPr>
        <w:autoSpaceDE w:val="0"/>
        <w:spacing w:line="400" w:lineRule="exact"/>
        <w:rPr>
          <w:sz w:val="24"/>
        </w:rPr>
      </w:pPr>
    </w:p>
    <w:p>
      <w:pPr>
        <w:autoSpaceDE w:val="0"/>
        <w:spacing w:line="400" w:lineRule="exact"/>
        <w:ind w:firstLine="480" w:firstLineChars="200"/>
      </w:pPr>
      <w:r>
        <w:rPr>
          <w:sz w:val="24"/>
        </w:rPr>
        <w:t>基于Flask的心律失常自动分类平台提供心律失常自动分类</w:t>
      </w:r>
      <w:r>
        <w:rPr>
          <w:rFonts w:hint="eastAsia"/>
          <w:sz w:val="24"/>
        </w:rPr>
        <w:t>、数据持久化和</w:t>
      </w:r>
      <w:r>
        <w:rPr>
          <w:sz w:val="24"/>
        </w:rPr>
        <w:t>开源数据库介绍与下载</w:t>
      </w:r>
      <w:r>
        <w:rPr>
          <w:rFonts w:hint="eastAsia"/>
          <w:sz w:val="24"/>
        </w:rPr>
        <w:t>三</w:t>
      </w:r>
      <w:r>
        <w:rPr>
          <w:sz w:val="24"/>
        </w:rPr>
        <w:t>个功能模块</w:t>
      </w:r>
      <w:r>
        <w:rPr>
          <w:rFonts w:hint="eastAsia"/>
          <w:sz w:val="24"/>
        </w:rPr>
        <w:t>。</w:t>
      </w:r>
      <w:r>
        <w:rPr>
          <w:sz w:val="24"/>
        </w:rPr>
        <w:t>图5.</w:t>
      </w:r>
      <w:r>
        <w:rPr>
          <w:rFonts w:hint="eastAsia"/>
          <w:sz w:val="24"/>
        </w:rPr>
        <w:t>2</w:t>
      </w:r>
      <w:r>
        <w:rPr>
          <w:sz w:val="24"/>
        </w:rPr>
        <w:t>展示了</w:t>
      </w:r>
      <w:r>
        <w:rPr>
          <w:rFonts w:hint="eastAsia"/>
          <w:sz w:val="24"/>
        </w:rPr>
        <w:t>这些</w:t>
      </w:r>
      <w:r>
        <w:rPr>
          <w:sz w:val="24"/>
        </w:rPr>
        <w:t>功能模块。</w:t>
      </w:r>
    </w:p>
    <w:p>
      <w:pPr>
        <w:spacing w:before="120" w:after="120"/>
        <w:jc w:val="left"/>
        <w:outlineLvl w:val="2"/>
        <w:rPr>
          <w:rFonts w:ascii="黑体" w:hAnsi="黑体" w:eastAsia="黑体"/>
          <w:bCs/>
          <w:sz w:val="24"/>
          <w:szCs w:val="26"/>
        </w:rPr>
      </w:pPr>
      <w:bookmarkStart w:id="88" w:name="_Toc32715"/>
      <w:r>
        <w:rPr>
          <w:rFonts w:hint="eastAsia" w:eastAsia="黑体"/>
          <w:bCs/>
          <w:sz w:val="24"/>
          <w:szCs w:val="26"/>
        </w:rPr>
        <w:t>5</w:t>
      </w:r>
      <w:r>
        <w:rPr>
          <w:rFonts w:eastAsia="黑体"/>
          <w:bCs/>
          <w:sz w:val="24"/>
          <w:szCs w:val="26"/>
        </w:rPr>
        <w:t>.</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自动分类模块</w:t>
      </w:r>
      <w:bookmarkEnd w:id="88"/>
    </w:p>
    <w:p>
      <w:pPr>
        <w:autoSpaceDE w:val="0"/>
        <w:spacing w:line="400" w:lineRule="exact"/>
        <w:ind w:firstLine="480" w:firstLineChars="200"/>
        <w:rPr>
          <w:sz w:val="24"/>
        </w:rPr>
      </w:pPr>
      <w:r>
        <w:rPr>
          <w:sz w:val="24"/>
        </w:rPr>
        <w:t>自动分类模块包括文件上传模块、自动分类算法和返回分类结果三部分。文件上传模块是分类平台的核心功能，用户可上传由十电极系统产生的十二导联ECG信号文件到服务器，服务器完成数据处理和算法运行，然后返回分类结果到HTML页面，其具体处理逻辑如图5.</w:t>
      </w:r>
      <w:r>
        <w:rPr>
          <w:rFonts w:hint="eastAsia"/>
          <w:sz w:val="24"/>
        </w:rPr>
        <w:t>3</w:t>
      </w:r>
      <w:r>
        <w:rPr>
          <w:sz w:val="24"/>
        </w:rPr>
        <w:t>所示。</w:t>
      </w:r>
    </w:p>
    <w:p>
      <w:pPr>
        <w:pStyle w:val="20"/>
        <w:ind w:firstLine="0" w:firstLineChars="0"/>
      </w:pPr>
      <w:r>
        <w:drawing>
          <wp:inline distT="0" distB="0" distL="114300" distR="114300">
            <wp:extent cx="4213860" cy="2530475"/>
            <wp:effectExtent l="0" t="0" r="0" b="3175"/>
            <wp:docPr id="57" name="图片 57" descr="文件上传模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文件上传模块图"/>
                    <pic:cNvPicPr>
                      <a:picLocks noChangeAspect="1"/>
                    </pic:cNvPicPr>
                  </pic:nvPicPr>
                  <pic:blipFill>
                    <a:blip r:embed="rId144"/>
                    <a:stretch>
                      <a:fillRect/>
                    </a:stretch>
                  </pic:blipFill>
                  <pic:spPr>
                    <a:xfrm>
                      <a:off x="0" y="0"/>
                      <a:ext cx="4217307" cy="2532824"/>
                    </a:xfrm>
                    <a:prstGeom prst="rect">
                      <a:avLst/>
                    </a:prstGeom>
                  </pic:spPr>
                </pic:pic>
              </a:graphicData>
            </a:graphic>
          </wp:inline>
        </w:drawing>
      </w:r>
    </w:p>
    <w:p>
      <w:pPr>
        <w:pStyle w:val="20"/>
        <w:ind w:firstLine="0" w:firstLineChars="0"/>
      </w:pPr>
      <w:r>
        <w:rPr>
          <w:rFonts w:hint="eastAsia"/>
        </w:rPr>
        <w:t>图5.3 文件上传模块处理逻辑示意图</w:t>
      </w:r>
    </w:p>
    <w:p>
      <w:pPr>
        <w:autoSpaceDE w:val="0"/>
        <w:spacing w:line="400" w:lineRule="atLeast"/>
        <w:ind w:firstLine="480" w:firstLineChars="200"/>
        <w:rPr>
          <w:sz w:val="24"/>
        </w:rPr>
      </w:pPr>
      <w:r>
        <w:rPr>
          <w:sz w:val="24"/>
        </w:rPr>
        <w:t>以CPSC2018数据库提供的样本文件为基准，文件上传模块要求用户上传的文件名称后缀以</w:t>
      </w:r>
      <w:r>
        <w:rPr>
          <w:rFonts w:hint="eastAsia"/>
          <w:sz w:val="24"/>
        </w:rPr>
        <w:t>“</w:t>
      </w:r>
      <w:r>
        <w:rPr>
          <w:sz w:val="24"/>
        </w:rPr>
        <w:t>.mat</w:t>
      </w:r>
      <w:r>
        <w:rPr>
          <w:rFonts w:hint="eastAsia"/>
          <w:sz w:val="24"/>
        </w:rPr>
        <w:t>”</w:t>
      </w:r>
      <w:r>
        <w:rPr>
          <w:sz w:val="24"/>
        </w:rPr>
        <w:t>结尾。Mat文件中存储变量名为</w:t>
      </w:r>
      <w:r>
        <w:rPr>
          <w:rFonts w:hint="eastAsia"/>
          <w:sz w:val="24"/>
        </w:rPr>
        <w:t>“</w:t>
      </w:r>
      <w:r>
        <w:rPr>
          <w:sz w:val="24"/>
        </w:rPr>
        <w:t>ECG</w:t>
      </w:r>
      <w:r>
        <w:rPr>
          <w:rFonts w:hint="eastAsia"/>
          <w:sz w:val="24"/>
        </w:rPr>
        <w:t>”</w:t>
      </w:r>
      <w:r>
        <w:rPr>
          <w:sz w:val="24"/>
        </w:rPr>
        <w:t>的1×1结构体，结构体包含性别字段（值为</w:t>
      </w:r>
      <w:r>
        <w:rPr>
          <w:rFonts w:hint="eastAsia"/>
          <w:sz w:val="24"/>
        </w:rPr>
        <w:t>“</w:t>
      </w:r>
      <w:r>
        <w:rPr>
          <w:sz w:val="24"/>
        </w:rPr>
        <w:t>Male</w:t>
      </w:r>
      <w:r>
        <w:rPr>
          <w:rFonts w:hint="eastAsia"/>
          <w:sz w:val="24"/>
        </w:rPr>
        <w:t>”</w:t>
      </w:r>
      <w:r>
        <w:rPr>
          <w:sz w:val="24"/>
        </w:rPr>
        <w:t>或者</w:t>
      </w:r>
      <w:r>
        <w:rPr>
          <w:rFonts w:hint="eastAsia"/>
          <w:sz w:val="24"/>
        </w:rPr>
        <w:t>“</w:t>
      </w:r>
      <w:r>
        <w:rPr>
          <w:sz w:val="24"/>
        </w:rPr>
        <w:t>Female</w:t>
      </w:r>
      <w:r>
        <w:rPr>
          <w:rFonts w:hint="eastAsia"/>
          <w:sz w:val="24"/>
        </w:rPr>
        <w:t>”</w:t>
      </w:r>
      <w:r>
        <w:rPr>
          <w:sz w:val="24"/>
        </w:rPr>
        <w:t>）、年龄字段以及十二导联ECG信号值。图5.</w:t>
      </w:r>
      <w:r>
        <w:rPr>
          <w:rFonts w:hint="eastAsia"/>
          <w:sz w:val="24"/>
        </w:rPr>
        <w:t>4</w:t>
      </w:r>
      <w:r>
        <w:rPr>
          <w:sz w:val="24"/>
        </w:rPr>
        <w:t>和图5.</w:t>
      </w:r>
      <w:r>
        <w:rPr>
          <w:rFonts w:hint="eastAsia"/>
          <w:sz w:val="24"/>
        </w:rPr>
        <w:t>5</w:t>
      </w:r>
      <w:r>
        <w:rPr>
          <w:sz w:val="24"/>
        </w:rPr>
        <w:t>分别展示了Mat文件存储结构体内容及十二导联ECG存储格式。</w:t>
      </w:r>
    </w:p>
    <w:p>
      <w:pPr>
        <w:pStyle w:val="20"/>
        <w:ind w:firstLine="0" w:firstLineChars="0"/>
      </w:pPr>
      <w:r>
        <w:drawing>
          <wp:inline distT="0" distB="0" distL="0" distR="0">
            <wp:extent cx="3496945" cy="1456690"/>
            <wp:effectExtent l="0" t="0" r="825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3496945" cy="1456690"/>
                    </a:xfrm>
                    <a:prstGeom prst="rect">
                      <a:avLst/>
                    </a:prstGeom>
                    <a:noFill/>
                    <a:ln>
                      <a:noFill/>
                    </a:ln>
                  </pic:spPr>
                </pic:pic>
              </a:graphicData>
            </a:graphic>
          </wp:inline>
        </w:drawing>
      </w:r>
    </w:p>
    <w:p>
      <w:pPr>
        <w:pStyle w:val="20"/>
        <w:ind w:firstLine="0" w:firstLineChars="0"/>
      </w:pPr>
      <w:r>
        <w:rPr>
          <w:rFonts w:hint="eastAsia"/>
        </w:rPr>
        <w:t>图5.4 Mat文件存储结构体内容示意图</w:t>
      </w:r>
    </w:p>
    <w:p>
      <w:pPr>
        <w:pStyle w:val="20"/>
        <w:ind w:firstLine="0" w:firstLineChars="0"/>
      </w:pPr>
      <w:r>
        <w:drawing>
          <wp:inline distT="0" distB="0" distL="0" distR="0">
            <wp:extent cx="3589655" cy="1859915"/>
            <wp:effectExtent l="0" t="0" r="6985" b="146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3589655" cy="1859915"/>
                    </a:xfrm>
                    <a:prstGeom prst="rect">
                      <a:avLst/>
                    </a:prstGeom>
                    <a:noFill/>
                    <a:ln>
                      <a:noFill/>
                    </a:ln>
                  </pic:spPr>
                </pic:pic>
              </a:graphicData>
            </a:graphic>
          </wp:inline>
        </w:drawing>
      </w:r>
    </w:p>
    <w:p>
      <w:pPr>
        <w:pStyle w:val="20"/>
        <w:ind w:firstLine="0" w:firstLineChars="0"/>
      </w:pPr>
      <w:r>
        <w:rPr>
          <w:rFonts w:hint="eastAsia"/>
        </w:rPr>
        <w:t>图5.5 十二导联ECG存储格式示意图</w:t>
      </w:r>
    </w:p>
    <w:p>
      <w:pPr>
        <w:spacing w:line="400" w:lineRule="exact"/>
        <w:ind w:firstLine="480" w:firstLineChars="200"/>
        <w:rPr>
          <w:rFonts w:eastAsiaTheme="minorEastAsia"/>
          <w:sz w:val="24"/>
        </w:rPr>
      </w:pPr>
      <w:r>
        <w:rPr>
          <w:rFonts w:eastAsiaTheme="minorEastAsia"/>
          <w:sz w:val="24"/>
        </w:rPr>
        <w:t>图5.</w:t>
      </w:r>
      <w:r>
        <w:rPr>
          <w:rFonts w:hint="eastAsia" w:eastAsiaTheme="minorEastAsia"/>
          <w:sz w:val="24"/>
        </w:rPr>
        <w:t>6</w:t>
      </w:r>
      <w:r>
        <w:rPr>
          <w:rFonts w:eastAsiaTheme="minorEastAsia"/>
          <w:sz w:val="24"/>
        </w:rPr>
        <w:t>展示了平台用户操作界面，用户依次点击</w:t>
      </w:r>
      <w:r>
        <w:rPr>
          <w:rFonts w:hint="eastAsia" w:eastAsiaTheme="minorEastAsia"/>
          <w:sz w:val="24"/>
        </w:rPr>
        <w:t>“</w:t>
      </w:r>
      <w:r>
        <w:rPr>
          <w:rFonts w:eastAsiaTheme="minorEastAsia"/>
          <w:sz w:val="24"/>
        </w:rPr>
        <w:t>选择文件</w:t>
      </w:r>
      <w:r>
        <w:rPr>
          <w:rFonts w:hint="eastAsia" w:eastAsiaTheme="minorEastAsia"/>
          <w:sz w:val="24"/>
        </w:rPr>
        <w:t>”</w:t>
      </w:r>
      <w:r>
        <w:rPr>
          <w:rFonts w:eastAsiaTheme="minorEastAsia"/>
          <w:sz w:val="24"/>
        </w:rPr>
        <w:t>和</w:t>
      </w:r>
      <w:r>
        <w:rPr>
          <w:rFonts w:hint="eastAsia" w:eastAsiaTheme="minorEastAsia"/>
          <w:sz w:val="24"/>
        </w:rPr>
        <w:t>“</w:t>
      </w:r>
      <w:r>
        <w:rPr>
          <w:rFonts w:eastAsiaTheme="minorEastAsia"/>
          <w:sz w:val="24"/>
        </w:rPr>
        <w:t>上传文件进行自动分类</w:t>
      </w:r>
      <w:r>
        <w:rPr>
          <w:rFonts w:hint="eastAsia" w:eastAsiaTheme="minorEastAsia"/>
          <w:sz w:val="24"/>
        </w:rPr>
        <w:t>”</w:t>
      </w:r>
      <w:r>
        <w:rPr>
          <w:rFonts w:eastAsiaTheme="minorEastAsia"/>
          <w:sz w:val="24"/>
        </w:rPr>
        <w:t>，后端接收前端提交的Mat文件并进行数据处理等操作，等待运行结束，返回文件上传成功状态以及分类结果。</w:t>
      </w:r>
    </w:p>
    <w:p>
      <w:pPr>
        <w:pStyle w:val="20"/>
        <w:ind w:firstLine="0" w:firstLineChars="0"/>
      </w:pPr>
      <w:r>
        <w:drawing>
          <wp:inline distT="0" distB="0" distL="0" distR="0">
            <wp:extent cx="5118100" cy="2430780"/>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118100" cy="2430780"/>
                    </a:xfrm>
                    <a:prstGeom prst="rect">
                      <a:avLst/>
                    </a:prstGeom>
                    <a:noFill/>
                    <a:ln>
                      <a:noFill/>
                    </a:ln>
                  </pic:spPr>
                </pic:pic>
              </a:graphicData>
            </a:graphic>
          </wp:inline>
        </w:drawing>
      </w:r>
    </w:p>
    <w:p>
      <w:pPr>
        <w:pStyle w:val="20"/>
        <w:ind w:firstLine="0" w:firstLineChars="0"/>
      </w:pPr>
      <w:r>
        <w:rPr>
          <w:rFonts w:hint="eastAsia"/>
        </w:rPr>
        <w:t>图5.6 平台用户操作界面</w:t>
      </w:r>
    </w:p>
    <w:p>
      <w:pPr>
        <w:autoSpaceDE w:val="0"/>
        <w:spacing w:line="400" w:lineRule="exact"/>
        <w:ind w:firstLine="480" w:firstLineChars="200"/>
        <w:rPr>
          <w:sz w:val="24"/>
        </w:rPr>
      </w:pPr>
      <w:r>
        <w:rPr>
          <w:sz w:val="24"/>
        </w:rPr>
        <w:t>为提供给用户不同DNN模型的心律失常分类结果，后端同时返回DSE-ResNet集成模型的输出及十个最优单一模型的输出。图5.</w:t>
      </w:r>
      <w:r>
        <w:rPr>
          <w:rFonts w:hint="eastAsia"/>
          <w:sz w:val="24"/>
        </w:rPr>
        <w:t>7</w:t>
      </w:r>
      <w:r>
        <w:rPr>
          <w:sz w:val="24"/>
        </w:rPr>
        <w:t>展示了一次</w:t>
      </w:r>
      <w:r>
        <w:rPr>
          <w:rFonts w:hint="eastAsia"/>
          <w:sz w:val="24"/>
        </w:rPr>
        <w:t>用户和平台之间的</w:t>
      </w:r>
      <w:r>
        <w:rPr>
          <w:sz w:val="24"/>
        </w:rPr>
        <w:t>正常交互过程，用户选择了CPSC2018数据中名为</w:t>
      </w:r>
      <w:r>
        <w:rPr>
          <w:rFonts w:hint="eastAsia"/>
          <w:sz w:val="24"/>
        </w:rPr>
        <w:t>“</w:t>
      </w:r>
      <w:r>
        <w:rPr>
          <w:sz w:val="24"/>
        </w:rPr>
        <w:t>A0</w:t>
      </w:r>
      <w:r>
        <w:rPr>
          <w:rFonts w:hint="eastAsia"/>
          <w:sz w:val="24"/>
        </w:rPr>
        <w:t>127</w:t>
      </w:r>
      <w:r>
        <w:rPr>
          <w:sz w:val="24"/>
        </w:rPr>
        <w:t>.mat</w:t>
      </w:r>
      <w:r>
        <w:rPr>
          <w:rFonts w:hint="eastAsia"/>
          <w:sz w:val="24"/>
        </w:rPr>
        <w:t>”</w:t>
      </w:r>
      <w:r>
        <w:rPr>
          <w:sz w:val="24"/>
        </w:rPr>
        <w:t>的样本文件，点击上传文件进行自动分类，后端算法运行结束后，返回结果格式如下：</w:t>
      </w:r>
    </w:p>
    <w:p>
      <w:pPr>
        <w:autoSpaceDE w:val="0"/>
        <w:spacing w:line="400" w:lineRule="exact"/>
        <w:ind w:firstLine="480" w:firstLineChars="200"/>
        <w:rPr>
          <w:sz w:val="24"/>
        </w:rPr>
      </w:pPr>
      <w:r>
        <w:rPr>
          <w:rFonts w:hint="eastAsia"/>
          <w:sz w:val="24"/>
        </w:rPr>
        <w:t>“</w:t>
      </w:r>
      <w:r>
        <w:rPr>
          <w:sz w:val="24"/>
        </w:rPr>
        <w:t>文件上传成功！</w:t>
      </w:r>
      <w:r>
        <w:rPr>
          <w:rFonts w:hint="eastAsia"/>
          <w:sz w:val="24"/>
        </w:rPr>
        <w:t>”</w:t>
      </w:r>
      <w:r>
        <w:rPr>
          <w:sz w:val="24"/>
        </w:rPr>
        <w:t>。</w:t>
      </w:r>
    </w:p>
    <w:p>
      <w:pPr>
        <w:autoSpaceDE w:val="0"/>
        <w:spacing w:line="400" w:lineRule="exact"/>
        <w:ind w:firstLine="480" w:firstLineChars="200"/>
        <w:rPr>
          <w:sz w:val="24"/>
        </w:rPr>
      </w:pPr>
      <w:r>
        <w:rPr>
          <w:rFonts w:hint="eastAsia"/>
          <w:sz w:val="24"/>
        </w:rPr>
        <w:t>“</w:t>
      </w:r>
      <w:r>
        <w:rPr>
          <w:sz w:val="24"/>
        </w:rPr>
        <w:t>集成模型的预测的结果为:</w:t>
      </w:r>
      <w:r>
        <w:rPr>
          <w:rFonts w:hint="eastAsia"/>
          <w:sz w:val="24"/>
        </w:rPr>
        <w:t>右束支传导阻滞LBBB”</w:t>
      </w:r>
      <w:r>
        <w:rPr>
          <w:sz w:val="24"/>
        </w:rPr>
        <w:t>。</w:t>
      </w:r>
    </w:p>
    <w:p>
      <w:pPr>
        <w:autoSpaceDE w:val="0"/>
        <w:spacing w:line="400" w:lineRule="exact"/>
        <w:ind w:firstLine="480" w:firstLineChars="200"/>
        <w:rPr>
          <w:sz w:val="24"/>
        </w:rPr>
      </w:pPr>
      <w:r>
        <w:rPr>
          <w:rFonts w:hint="eastAsia"/>
          <w:sz w:val="24"/>
        </w:rPr>
        <w:t>“</w:t>
      </w:r>
      <w:r>
        <w:rPr>
          <w:sz w:val="24"/>
        </w:rPr>
        <w:t>10个最优单一模型的预测的结果分别为:</w:t>
      </w:r>
      <w:r>
        <w:rPr>
          <w:rFonts w:hint="eastAsia"/>
          <w:sz w:val="24"/>
        </w:rPr>
        <w:t>['房性早搏PAC', '室性早搏PVC', '右束支传导阻滞LBBB', '正常Normal', '右束支传导阻滞LBBB', '右束支传导阻滞LBBB', 'ST段抬高', '右束支传导阻滞LBBB', 'ST段抬高', '右束支传导阻滞LBBB']”</w:t>
      </w:r>
      <w:r>
        <w:rPr>
          <w:sz w:val="24"/>
        </w:rPr>
        <w:t>。</w:t>
      </w:r>
    </w:p>
    <w:p>
      <w:pPr>
        <w:pStyle w:val="20"/>
        <w:ind w:firstLine="0" w:firstLineChars="0"/>
      </w:pPr>
      <w:r>
        <w:rPr>
          <w:rFonts w:hint="eastAsia"/>
        </w:rPr>
        <w:drawing>
          <wp:inline distT="0" distB="0" distL="114300" distR="114300">
            <wp:extent cx="5394325" cy="2555240"/>
            <wp:effectExtent l="0" t="0" r="635" b="5080"/>
            <wp:docPr id="21" name="图片 21" descr="预测结果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预测结果_new"/>
                    <pic:cNvPicPr>
                      <a:picLocks noChangeAspect="1"/>
                    </pic:cNvPicPr>
                  </pic:nvPicPr>
                  <pic:blipFill>
                    <a:blip r:embed="rId148"/>
                    <a:stretch>
                      <a:fillRect/>
                    </a:stretch>
                  </pic:blipFill>
                  <pic:spPr>
                    <a:xfrm>
                      <a:off x="0" y="0"/>
                      <a:ext cx="5394325" cy="2555240"/>
                    </a:xfrm>
                    <a:prstGeom prst="rect">
                      <a:avLst/>
                    </a:prstGeom>
                  </pic:spPr>
                </pic:pic>
              </a:graphicData>
            </a:graphic>
          </wp:inline>
        </w:drawing>
      </w:r>
    </w:p>
    <w:p>
      <w:pPr>
        <w:pStyle w:val="20"/>
        <w:ind w:firstLine="0" w:firstLineChars="0"/>
      </w:pPr>
      <w:r>
        <w:rPr>
          <w:rFonts w:hint="eastAsia"/>
        </w:rPr>
        <w:t>图5.7 用户正常操作示意图</w:t>
      </w:r>
    </w:p>
    <w:p>
      <w:pPr>
        <w:spacing w:before="120" w:after="120"/>
        <w:jc w:val="left"/>
        <w:outlineLvl w:val="2"/>
        <w:rPr>
          <w:rFonts w:ascii="黑体" w:hAnsi="黑体" w:eastAsia="黑体"/>
          <w:bCs/>
          <w:sz w:val="24"/>
          <w:szCs w:val="26"/>
        </w:rPr>
      </w:pPr>
      <w:bookmarkStart w:id="89" w:name="_Toc11518"/>
      <w:r>
        <w:rPr>
          <w:rFonts w:hint="eastAsia" w:eastAsia="黑体"/>
          <w:bCs/>
          <w:sz w:val="24"/>
          <w:szCs w:val="26"/>
        </w:rPr>
        <w:t>5</w:t>
      </w:r>
      <w:r>
        <w:rPr>
          <w:rFonts w:eastAsia="黑体"/>
          <w:bCs/>
          <w:sz w:val="24"/>
          <w:szCs w:val="26"/>
        </w:rPr>
        <w:t>.</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数据持久化</w:t>
      </w:r>
      <w:bookmarkEnd w:id="89"/>
    </w:p>
    <w:p>
      <w:pPr>
        <w:autoSpaceDE w:val="0"/>
        <w:spacing w:line="400" w:lineRule="exact"/>
        <w:ind w:firstLine="480" w:firstLineChars="200"/>
        <w:rPr>
          <w:sz w:val="24"/>
        </w:rPr>
      </w:pPr>
      <w:r>
        <w:rPr>
          <w:rFonts w:hint="eastAsia"/>
          <w:sz w:val="24"/>
        </w:rPr>
        <w:t>基于Flask的心律失常自动识别平台使用MySQL数据库存储数据。用户上传的文件存储在服务器目录下，每上传一次文件数据库会增加一条信息。该信息包括唯一标识该条记录的id、上传文件的名称、上传文件的日期和自动识别的结果。表5.1展示了数据库表的逻辑结构设计。</w:t>
      </w:r>
    </w:p>
    <w:p>
      <w:pPr>
        <w:spacing w:before="240" w:after="120"/>
        <w:jc w:val="center"/>
      </w:pPr>
      <w:r>
        <w:t xml:space="preserve">表5.1 </w:t>
      </w:r>
      <w:r>
        <w:rPr>
          <w:rFonts w:hint="eastAsia"/>
        </w:rPr>
        <w:t>数据库存储信息</w:t>
      </w:r>
      <w:r>
        <w:t>表</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30"/>
        <w:gridCol w:w="2060"/>
        <w:gridCol w:w="1810"/>
        <w:gridCol w:w="15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1630" w:type="dxa"/>
            <w:tcBorders>
              <w:top w:val="single" w:color="auto" w:sz="12" w:space="0"/>
              <w:left w:val="nil"/>
              <w:bottom w:val="single" w:color="auto" w:sz="8" w:space="0"/>
              <w:right w:val="nil"/>
            </w:tcBorders>
            <w:vAlign w:val="center"/>
          </w:tcPr>
          <w:p>
            <w:pPr>
              <w:jc w:val="center"/>
            </w:pPr>
            <w:r>
              <w:t>字段名称</w:t>
            </w:r>
          </w:p>
        </w:tc>
        <w:tc>
          <w:tcPr>
            <w:tcW w:w="2060" w:type="dxa"/>
            <w:tcBorders>
              <w:top w:val="single" w:color="auto" w:sz="12" w:space="0"/>
              <w:left w:val="nil"/>
              <w:bottom w:val="single" w:color="auto" w:sz="8" w:space="0"/>
              <w:right w:val="nil"/>
            </w:tcBorders>
            <w:vAlign w:val="center"/>
          </w:tcPr>
          <w:p>
            <w:pPr>
              <w:jc w:val="center"/>
            </w:pPr>
            <w:r>
              <w:t>字段类型</w:t>
            </w:r>
          </w:p>
        </w:tc>
        <w:tc>
          <w:tcPr>
            <w:tcW w:w="1810" w:type="dxa"/>
            <w:tcBorders>
              <w:top w:val="single" w:color="auto" w:sz="12" w:space="0"/>
              <w:left w:val="nil"/>
              <w:bottom w:val="single" w:color="auto" w:sz="8" w:space="0"/>
              <w:right w:val="nil"/>
            </w:tcBorders>
            <w:vAlign w:val="center"/>
          </w:tcPr>
          <w:p>
            <w:pPr>
              <w:jc w:val="center"/>
            </w:pPr>
            <w:r>
              <w:t>数据类型及长度</w:t>
            </w:r>
          </w:p>
        </w:tc>
        <w:tc>
          <w:tcPr>
            <w:tcW w:w="1580" w:type="dxa"/>
            <w:tcBorders>
              <w:top w:val="single" w:color="auto" w:sz="12" w:space="0"/>
              <w:left w:val="nil"/>
              <w:bottom w:val="single" w:color="auto" w:sz="8" w:space="0"/>
              <w:right w:val="nil"/>
            </w:tcBorders>
            <w:vAlign w:val="center"/>
          </w:tcPr>
          <w:p>
            <w:pPr>
              <w:jc w:val="center"/>
            </w:pPr>
            <w: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4" w:hRule="exact"/>
          <w:jc w:val="center"/>
        </w:trPr>
        <w:tc>
          <w:tcPr>
            <w:tcW w:w="1630" w:type="dxa"/>
            <w:tcBorders>
              <w:top w:val="single" w:color="auto" w:sz="8" w:space="0"/>
              <w:left w:val="nil"/>
              <w:bottom w:val="nil"/>
              <w:right w:val="nil"/>
            </w:tcBorders>
            <w:vAlign w:val="center"/>
          </w:tcPr>
          <w:p>
            <w:pPr>
              <w:jc w:val="center"/>
            </w:pPr>
            <w:r>
              <w:t>id</w:t>
            </w:r>
          </w:p>
        </w:tc>
        <w:tc>
          <w:tcPr>
            <w:tcW w:w="2060" w:type="dxa"/>
            <w:tcBorders>
              <w:top w:val="single" w:color="auto" w:sz="8" w:space="0"/>
              <w:left w:val="nil"/>
              <w:bottom w:val="nil"/>
              <w:right w:val="nil"/>
            </w:tcBorders>
            <w:vAlign w:val="center"/>
          </w:tcPr>
          <w:p>
            <w:pPr>
              <w:jc w:val="center"/>
            </w:pPr>
            <w:r>
              <w:t>主键Primary Key</w:t>
            </w:r>
          </w:p>
        </w:tc>
        <w:tc>
          <w:tcPr>
            <w:tcW w:w="1810" w:type="dxa"/>
            <w:tcBorders>
              <w:top w:val="single" w:color="auto" w:sz="8" w:space="0"/>
              <w:left w:val="nil"/>
              <w:bottom w:val="nil"/>
              <w:right w:val="nil"/>
            </w:tcBorders>
            <w:vAlign w:val="center"/>
          </w:tcPr>
          <w:p>
            <w:pPr>
              <w:jc w:val="center"/>
            </w:pPr>
            <w:r>
              <w:t>int(11)</w:t>
            </w:r>
          </w:p>
        </w:tc>
        <w:tc>
          <w:tcPr>
            <w:tcW w:w="1580" w:type="dxa"/>
            <w:tcBorders>
              <w:top w:val="single" w:color="auto" w:sz="8" w:space="0"/>
              <w:left w:val="nil"/>
              <w:bottom w:val="nil"/>
              <w:right w:val="nil"/>
            </w:tcBorders>
            <w:vAlign w:val="center"/>
          </w:tcPr>
          <w:p>
            <w:pPr>
              <w:jc w:val="center"/>
            </w:pPr>
            <w:r>
              <w:t>自增,不为空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exact"/>
          <w:jc w:val="center"/>
        </w:trPr>
        <w:tc>
          <w:tcPr>
            <w:tcW w:w="1630" w:type="dxa"/>
            <w:tcBorders>
              <w:top w:val="nil"/>
              <w:left w:val="nil"/>
              <w:bottom w:val="nil"/>
              <w:right w:val="nil"/>
            </w:tcBorders>
            <w:vAlign w:val="center"/>
          </w:tcPr>
          <w:p>
            <w:pPr>
              <w:jc w:val="center"/>
            </w:pPr>
            <w:r>
              <w:t>file_name</w:t>
            </w:r>
          </w:p>
        </w:tc>
        <w:tc>
          <w:tcPr>
            <w:tcW w:w="2060" w:type="dxa"/>
            <w:tcBorders>
              <w:top w:val="nil"/>
              <w:left w:val="nil"/>
              <w:bottom w:val="nil"/>
              <w:right w:val="nil"/>
            </w:tcBorders>
            <w:vAlign w:val="center"/>
          </w:tcPr>
          <w:p>
            <w:pPr>
              <w:jc w:val="center"/>
            </w:pPr>
            <w:r>
              <w:t>字符Char</w:t>
            </w:r>
          </w:p>
        </w:tc>
        <w:tc>
          <w:tcPr>
            <w:tcW w:w="1810" w:type="dxa"/>
            <w:tcBorders>
              <w:top w:val="nil"/>
              <w:left w:val="nil"/>
              <w:bottom w:val="nil"/>
              <w:right w:val="nil"/>
            </w:tcBorders>
            <w:vAlign w:val="center"/>
          </w:tcPr>
          <w:p>
            <w:pPr>
              <w:jc w:val="center"/>
            </w:pPr>
            <w:r>
              <w:t>varchar(255)</w:t>
            </w:r>
          </w:p>
        </w:tc>
        <w:tc>
          <w:tcPr>
            <w:tcW w:w="1580" w:type="dxa"/>
            <w:tcBorders>
              <w:top w:val="nil"/>
              <w:left w:val="nil"/>
              <w:bottom w:val="nil"/>
              <w:right w:val="nil"/>
            </w:tcBorders>
            <w:vAlign w:val="center"/>
          </w:tcPr>
          <w:p>
            <w:pPr>
              <w:jc w:val="center"/>
            </w:pPr>
            <w:r>
              <w:t>文件名称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4" w:hRule="exact"/>
          <w:jc w:val="center"/>
        </w:trPr>
        <w:tc>
          <w:tcPr>
            <w:tcW w:w="1630" w:type="dxa"/>
            <w:tcBorders>
              <w:top w:val="nil"/>
              <w:left w:val="nil"/>
              <w:bottom w:val="nil"/>
              <w:right w:val="nil"/>
            </w:tcBorders>
            <w:vAlign w:val="center"/>
          </w:tcPr>
          <w:p>
            <w:pPr>
              <w:jc w:val="center"/>
            </w:pPr>
            <w:r>
              <w:t>date</w:t>
            </w:r>
          </w:p>
        </w:tc>
        <w:tc>
          <w:tcPr>
            <w:tcW w:w="2060" w:type="dxa"/>
            <w:tcBorders>
              <w:top w:val="nil"/>
              <w:left w:val="nil"/>
              <w:bottom w:val="nil"/>
              <w:right w:val="nil"/>
            </w:tcBorders>
            <w:vAlign w:val="center"/>
          </w:tcPr>
          <w:p>
            <w:pPr>
              <w:jc w:val="center"/>
            </w:pPr>
            <w:r>
              <w:t>时间DateTime</w:t>
            </w:r>
          </w:p>
        </w:tc>
        <w:tc>
          <w:tcPr>
            <w:tcW w:w="1810" w:type="dxa"/>
            <w:tcBorders>
              <w:top w:val="nil"/>
              <w:left w:val="nil"/>
              <w:bottom w:val="nil"/>
              <w:right w:val="nil"/>
            </w:tcBorders>
            <w:vAlign w:val="center"/>
          </w:tcPr>
          <w:p>
            <w:pPr>
              <w:jc w:val="center"/>
            </w:pPr>
            <w:r>
              <w:t>varchar(255)</w:t>
            </w:r>
          </w:p>
        </w:tc>
        <w:tc>
          <w:tcPr>
            <w:tcW w:w="1580" w:type="dxa"/>
            <w:tcBorders>
              <w:top w:val="nil"/>
              <w:left w:val="nil"/>
              <w:bottom w:val="nil"/>
              <w:right w:val="nil"/>
            </w:tcBorders>
            <w:vAlign w:val="center"/>
          </w:tcPr>
          <w:p>
            <w:pPr>
              <w:jc w:val="center"/>
            </w:pPr>
            <w:r>
              <w:t>上传文件日期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4" w:hRule="exact"/>
          <w:jc w:val="center"/>
        </w:trPr>
        <w:tc>
          <w:tcPr>
            <w:tcW w:w="1630" w:type="dxa"/>
            <w:tcBorders>
              <w:top w:val="nil"/>
              <w:left w:val="nil"/>
              <w:bottom w:val="single" w:color="auto" w:sz="12" w:space="0"/>
              <w:right w:val="nil"/>
            </w:tcBorders>
            <w:vAlign w:val="center"/>
          </w:tcPr>
          <w:p>
            <w:pPr>
              <w:jc w:val="center"/>
            </w:pPr>
            <w:r>
              <w:t>detect_result</w:t>
            </w:r>
          </w:p>
        </w:tc>
        <w:tc>
          <w:tcPr>
            <w:tcW w:w="2060" w:type="dxa"/>
            <w:tcBorders>
              <w:top w:val="nil"/>
              <w:left w:val="nil"/>
              <w:bottom w:val="single" w:color="auto" w:sz="12" w:space="0"/>
              <w:right w:val="nil"/>
            </w:tcBorders>
            <w:vAlign w:val="center"/>
          </w:tcPr>
          <w:p>
            <w:pPr>
              <w:jc w:val="center"/>
            </w:pPr>
            <w:r>
              <w:t>字符Char</w:t>
            </w:r>
          </w:p>
        </w:tc>
        <w:tc>
          <w:tcPr>
            <w:tcW w:w="1810" w:type="dxa"/>
            <w:tcBorders>
              <w:top w:val="nil"/>
              <w:left w:val="nil"/>
              <w:bottom w:val="single" w:color="auto" w:sz="12" w:space="0"/>
              <w:right w:val="nil"/>
            </w:tcBorders>
            <w:vAlign w:val="center"/>
          </w:tcPr>
          <w:p>
            <w:pPr>
              <w:jc w:val="center"/>
            </w:pPr>
            <w:r>
              <w:t>varchar(255)</w:t>
            </w:r>
          </w:p>
        </w:tc>
        <w:tc>
          <w:tcPr>
            <w:tcW w:w="1580" w:type="dxa"/>
            <w:tcBorders>
              <w:top w:val="nil"/>
              <w:left w:val="nil"/>
              <w:bottom w:val="single" w:color="auto" w:sz="12" w:space="0"/>
              <w:right w:val="nil"/>
            </w:tcBorders>
            <w:vAlign w:val="center"/>
          </w:tcPr>
          <w:p>
            <w:pPr>
              <w:jc w:val="center"/>
            </w:pPr>
            <w:r>
              <w:t>自动识别结果</w:t>
            </w:r>
          </w:p>
        </w:tc>
      </w:tr>
    </w:tbl>
    <w:p>
      <w:pPr>
        <w:keepNext w:val="0"/>
        <w:keepLines w:val="0"/>
        <w:pageBreakBefore w:val="0"/>
        <w:widowControl w:val="0"/>
        <w:kinsoku/>
        <w:wordWrap/>
        <w:overflowPunct/>
        <w:topLinePunct w:val="0"/>
        <w:autoSpaceDE w:val="0"/>
        <w:autoSpaceDN/>
        <w:bidi w:val="0"/>
        <w:adjustRightInd/>
        <w:snapToGrid/>
        <w:spacing w:line="400" w:lineRule="exact"/>
        <w:ind w:firstLine="480" w:firstLineChars="200"/>
        <w:textAlignment w:val="auto"/>
        <w:rPr>
          <w:rFonts w:hint="default" w:ascii="Times New Roman" w:hAnsi="Times New Roman" w:eastAsia="宋体" w:cs="Times New Roman"/>
          <w:sz w:val="24"/>
        </w:rPr>
      </w:pPr>
      <w:r>
        <w:rPr>
          <w:rFonts w:hint="default" w:ascii="Times New Roman" w:hAnsi="Times New Roman" w:eastAsia="宋体" w:cs="Times New Roman"/>
          <w:sz w:val="24"/>
        </w:rPr>
        <w:t>根据数据库的逻辑结构设计，通过以下SQL语句建立数据库和表，数据库名为</w:t>
      </w:r>
      <w:r>
        <w:rPr>
          <w:rFonts w:hint="eastAsia" w:cs="Times New Roman"/>
          <w:sz w:val="24"/>
          <w:lang w:eastAsia="zh-CN"/>
        </w:rPr>
        <w:t>“</w:t>
      </w:r>
      <w:r>
        <w:rPr>
          <w:rFonts w:hint="default" w:ascii="Times New Roman" w:hAnsi="Times New Roman" w:eastAsia="宋体" w:cs="Times New Roman"/>
          <w:sz w:val="24"/>
        </w:rPr>
        <w:t>ecg_detector</w:t>
      </w:r>
      <w:r>
        <w:rPr>
          <w:rFonts w:hint="eastAsia" w:cs="Times New Roman"/>
          <w:sz w:val="24"/>
          <w:lang w:eastAsia="zh-CN"/>
        </w:rPr>
        <w:t>”</w:t>
      </w:r>
      <w:r>
        <w:rPr>
          <w:rFonts w:hint="default" w:ascii="Times New Roman" w:hAnsi="Times New Roman" w:eastAsia="宋体" w:cs="Times New Roman"/>
          <w:sz w:val="24"/>
        </w:rPr>
        <w:t>，表名为</w:t>
      </w:r>
      <w:r>
        <w:rPr>
          <w:rFonts w:hint="eastAsia" w:cs="Times New Roman"/>
          <w:sz w:val="24"/>
          <w:lang w:eastAsia="zh-CN"/>
        </w:rPr>
        <w:t>“</w:t>
      </w:r>
      <w:r>
        <w:rPr>
          <w:rFonts w:hint="default" w:ascii="Times New Roman" w:hAnsi="Times New Roman" w:eastAsia="宋体" w:cs="Times New Roman"/>
          <w:sz w:val="24"/>
        </w:rPr>
        <w:t>information</w:t>
      </w:r>
      <w:r>
        <w:rPr>
          <w:rFonts w:hint="eastAsia" w:cs="Times New Roman"/>
          <w:sz w:val="24"/>
          <w:lang w:eastAsia="zh-CN"/>
        </w:rPr>
        <w:t>”</w:t>
      </w:r>
      <w:r>
        <w:rPr>
          <w:rFonts w:hint="default" w:ascii="Times New Roman" w:hAnsi="Times New Roman" w:eastAsia="宋体" w:cs="Times New Roman"/>
          <w:sz w:val="24"/>
        </w:rPr>
        <w:t>。</w:t>
      </w:r>
    </w:p>
    <w:p>
      <w:pPr>
        <w:keepNext w:val="0"/>
        <w:keepLines w:val="0"/>
        <w:pageBreakBefore w:val="0"/>
        <w:widowControl w:val="0"/>
        <w:kinsoku/>
        <w:wordWrap/>
        <w:overflowPunct/>
        <w:topLinePunct w:val="0"/>
        <w:autoSpaceDN/>
        <w:bidi w:val="0"/>
        <w:adjustRightInd/>
        <w:snapToGrid/>
        <w:spacing w:line="400" w:lineRule="exact"/>
        <w:ind w:firstLine="480" w:firstLineChars="200"/>
        <w:contextualSpacing/>
        <w:textAlignment w:val="auto"/>
        <w:rPr>
          <w:rFonts w:hint="default" w:ascii="Times New Roman" w:hAnsi="Times New Roman" w:eastAsia="宋体" w:cs="Times New Roman"/>
          <w:sz w:val="24"/>
        </w:rPr>
      </w:pPr>
      <w:bookmarkStart w:id="90" w:name="_Toc27135"/>
      <w:r>
        <w:rPr>
          <w:rFonts w:hint="default" w:ascii="Times New Roman" w:hAnsi="Times New Roman" w:eastAsia="宋体" w:cs="Times New Roman"/>
          <w:sz w:val="24"/>
        </w:rPr>
        <w:t>create database ecg_detector;</w:t>
      </w:r>
      <w:bookmarkEnd w:id="90"/>
    </w:p>
    <w:p>
      <w:pPr>
        <w:keepNext w:val="0"/>
        <w:keepLines w:val="0"/>
        <w:pageBreakBefore w:val="0"/>
        <w:widowControl w:val="0"/>
        <w:kinsoku/>
        <w:wordWrap/>
        <w:overflowPunct/>
        <w:topLinePunct w:val="0"/>
        <w:autoSpaceDN/>
        <w:bidi w:val="0"/>
        <w:adjustRightInd/>
        <w:snapToGrid/>
        <w:spacing w:line="400" w:lineRule="exact"/>
        <w:ind w:firstLine="480" w:firstLineChars="200"/>
        <w:contextualSpacing/>
        <w:textAlignment w:val="auto"/>
        <w:rPr>
          <w:rFonts w:hint="default" w:ascii="Times New Roman" w:hAnsi="Times New Roman" w:eastAsia="宋体" w:cs="Times New Roman"/>
          <w:sz w:val="24"/>
        </w:rPr>
      </w:pPr>
      <w:bookmarkStart w:id="91" w:name="_Toc14572"/>
      <w:r>
        <w:rPr>
          <w:rFonts w:hint="default" w:ascii="Times New Roman" w:hAnsi="Times New Roman" w:eastAsia="宋体" w:cs="Times New Roman"/>
          <w:sz w:val="24"/>
        </w:rPr>
        <w:t>create table information (</w:t>
      </w:r>
      <w:bookmarkEnd w:id="91"/>
    </w:p>
    <w:p>
      <w:pPr>
        <w:keepNext w:val="0"/>
        <w:keepLines w:val="0"/>
        <w:pageBreakBefore w:val="0"/>
        <w:widowControl w:val="0"/>
        <w:kinsoku/>
        <w:wordWrap/>
        <w:overflowPunct/>
        <w:topLinePunct w:val="0"/>
        <w:autoSpaceDN/>
        <w:bidi w:val="0"/>
        <w:adjustRightInd/>
        <w:snapToGrid/>
        <w:spacing w:line="400" w:lineRule="exact"/>
        <w:ind w:firstLine="960" w:firstLineChars="400"/>
        <w:contextualSpacing/>
        <w:textAlignment w:val="auto"/>
        <w:rPr>
          <w:rFonts w:hint="default" w:ascii="Times New Roman" w:hAnsi="Times New Roman" w:eastAsia="宋体" w:cs="Times New Roman"/>
          <w:sz w:val="24"/>
        </w:rPr>
      </w:pPr>
      <w:bookmarkStart w:id="92" w:name="_Toc19461"/>
      <w:r>
        <w:rPr>
          <w:rFonts w:hint="default" w:ascii="Times New Roman" w:hAnsi="Times New Roman" w:eastAsia="宋体" w:cs="Times New Roman"/>
          <w:sz w:val="24"/>
        </w:rPr>
        <w:t>id int(11) primary key not null auto_increment,</w:t>
      </w:r>
      <w:bookmarkEnd w:id="92"/>
    </w:p>
    <w:p>
      <w:pPr>
        <w:keepNext w:val="0"/>
        <w:keepLines w:val="0"/>
        <w:pageBreakBefore w:val="0"/>
        <w:widowControl w:val="0"/>
        <w:kinsoku/>
        <w:wordWrap/>
        <w:overflowPunct/>
        <w:topLinePunct w:val="0"/>
        <w:autoSpaceDN/>
        <w:bidi w:val="0"/>
        <w:adjustRightInd/>
        <w:snapToGrid/>
        <w:spacing w:line="400" w:lineRule="exact"/>
        <w:ind w:firstLine="960" w:firstLineChars="400"/>
        <w:contextualSpacing/>
        <w:textAlignment w:val="auto"/>
        <w:rPr>
          <w:rFonts w:hint="default" w:ascii="Times New Roman" w:hAnsi="Times New Roman" w:eastAsia="宋体" w:cs="Times New Roman"/>
          <w:sz w:val="24"/>
        </w:rPr>
      </w:pPr>
      <w:bookmarkStart w:id="93" w:name="_Toc2889"/>
      <w:r>
        <w:rPr>
          <w:rFonts w:hint="default" w:ascii="Times New Roman" w:hAnsi="Times New Roman" w:eastAsia="宋体" w:cs="Times New Roman"/>
          <w:sz w:val="24"/>
        </w:rPr>
        <w:t>file_name varchar(255),</w:t>
      </w:r>
      <w:bookmarkEnd w:id="93"/>
    </w:p>
    <w:p>
      <w:pPr>
        <w:keepNext w:val="0"/>
        <w:keepLines w:val="0"/>
        <w:pageBreakBefore w:val="0"/>
        <w:widowControl w:val="0"/>
        <w:kinsoku/>
        <w:wordWrap/>
        <w:overflowPunct/>
        <w:topLinePunct w:val="0"/>
        <w:autoSpaceDN/>
        <w:bidi w:val="0"/>
        <w:adjustRightInd/>
        <w:snapToGrid/>
        <w:spacing w:line="400" w:lineRule="exact"/>
        <w:ind w:firstLine="960" w:firstLineChars="400"/>
        <w:contextualSpacing/>
        <w:textAlignment w:val="auto"/>
        <w:rPr>
          <w:rFonts w:hint="default" w:ascii="Times New Roman" w:hAnsi="Times New Roman" w:eastAsia="宋体" w:cs="Times New Roman"/>
          <w:sz w:val="24"/>
        </w:rPr>
      </w:pPr>
      <w:bookmarkStart w:id="94" w:name="_Toc15169"/>
      <w:r>
        <w:rPr>
          <w:rFonts w:hint="default" w:ascii="Times New Roman" w:hAnsi="Times New Roman" w:eastAsia="宋体" w:cs="Times New Roman"/>
          <w:sz w:val="24"/>
        </w:rPr>
        <w:t>date varchar(255),</w:t>
      </w:r>
      <w:bookmarkEnd w:id="94"/>
    </w:p>
    <w:p>
      <w:pPr>
        <w:keepNext w:val="0"/>
        <w:keepLines w:val="0"/>
        <w:pageBreakBefore w:val="0"/>
        <w:widowControl w:val="0"/>
        <w:kinsoku/>
        <w:wordWrap/>
        <w:overflowPunct/>
        <w:topLinePunct w:val="0"/>
        <w:autoSpaceDN/>
        <w:bidi w:val="0"/>
        <w:adjustRightInd/>
        <w:snapToGrid/>
        <w:spacing w:line="400" w:lineRule="exact"/>
        <w:ind w:firstLine="960" w:firstLineChars="400"/>
        <w:contextualSpacing/>
        <w:textAlignment w:val="auto"/>
        <w:rPr>
          <w:rFonts w:hint="default" w:ascii="Times New Roman" w:hAnsi="Times New Roman" w:eastAsia="宋体" w:cs="Times New Roman"/>
          <w:sz w:val="24"/>
        </w:rPr>
      </w:pPr>
      <w:bookmarkStart w:id="95" w:name="_Toc7104"/>
      <w:r>
        <w:rPr>
          <w:rFonts w:hint="default" w:ascii="Times New Roman" w:hAnsi="Times New Roman" w:eastAsia="宋体" w:cs="Times New Roman"/>
          <w:sz w:val="24"/>
        </w:rPr>
        <w:t>detect_result varchar(255)</w:t>
      </w:r>
      <w:bookmarkEnd w:id="95"/>
    </w:p>
    <w:p>
      <w:pPr>
        <w:keepNext w:val="0"/>
        <w:keepLines w:val="0"/>
        <w:pageBreakBefore w:val="0"/>
        <w:widowControl w:val="0"/>
        <w:kinsoku/>
        <w:wordWrap/>
        <w:overflowPunct/>
        <w:topLinePunct w:val="0"/>
        <w:autoSpaceDN/>
        <w:bidi w:val="0"/>
        <w:adjustRightInd/>
        <w:snapToGrid/>
        <w:spacing w:line="400" w:lineRule="exact"/>
        <w:ind w:firstLine="480" w:firstLineChars="200"/>
        <w:contextualSpacing/>
        <w:textAlignment w:val="auto"/>
        <w:rPr>
          <w:rFonts w:hint="default" w:ascii="Times New Roman" w:hAnsi="Times New Roman" w:eastAsia="宋体" w:cs="Times New Roman"/>
          <w:sz w:val="24"/>
        </w:rPr>
      </w:pPr>
      <w:bookmarkStart w:id="96" w:name="_Toc15357"/>
      <w:r>
        <w:rPr>
          <w:rFonts w:hint="default" w:ascii="Times New Roman" w:hAnsi="Times New Roman" w:eastAsia="宋体" w:cs="Times New Roman"/>
          <w:sz w:val="24"/>
        </w:rPr>
        <w:t>)engine=INNODB default charset=utf8;</w:t>
      </w:r>
      <w:bookmarkEnd w:id="96"/>
    </w:p>
    <w:p>
      <w:pPr>
        <w:keepNext w:val="0"/>
        <w:keepLines w:val="0"/>
        <w:pageBreakBefore w:val="0"/>
        <w:widowControl w:val="0"/>
        <w:kinsoku/>
        <w:wordWrap/>
        <w:overflowPunct/>
        <w:topLinePunct w:val="0"/>
        <w:autoSpaceDN/>
        <w:bidi w:val="0"/>
        <w:adjustRightInd/>
        <w:snapToGrid/>
        <w:spacing w:line="400" w:lineRule="exact"/>
        <w:ind w:firstLine="480" w:firstLineChars="200"/>
        <w:contextualSpacing/>
        <w:textAlignment w:val="auto"/>
        <w:rPr>
          <w:rFonts w:hint="default" w:ascii="Times New Roman" w:hAnsi="Times New Roman" w:eastAsia="宋体" w:cs="Times New Roman"/>
          <w:sz w:val="24"/>
        </w:rPr>
      </w:pPr>
      <w:bookmarkStart w:id="97" w:name="_Toc7500"/>
      <w:r>
        <w:rPr>
          <w:rFonts w:hint="default" w:ascii="Times New Roman" w:hAnsi="Times New Roman" w:eastAsia="宋体" w:cs="Times New Roman"/>
          <w:sz w:val="24"/>
        </w:rPr>
        <w:t>图5.8展示了information表的最终结构以及存储信息的格式。样本“A0127.mat”经过平台自动识别后会在数据库表中插入一条新的记录。</w:t>
      </w:r>
      <w:bookmarkEnd w:id="97"/>
    </w:p>
    <w:p>
      <w:pPr>
        <w:pStyle w:val="20"/>
        <w:ind w:firstLine="0" w:firstLineChars="0"/>
      </w:pPr>
      <w:r>
        <w:rPr>
          <w:rFonts w:hint="eastAsia"/>
        </w:rPr>
        <w:drawing>
          <wp:inline distT="0" distB="0" distL="114300" distR="114300">
            <wp:extent cx="5399405" cy="1769110"/>
            <wp:effectExtent l="0" t="0" r="10795" b="13970"/>
            <wp:docPr id="46" name="图片 46" descr="数据库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数据库信息"/>
                    <pic:cNvPicPr>
                      <a:picLocks noChangeAspect="1"/>
                    </pic:cNvPicPr>
                  </pic:nvPicPr>
                  <pic:blipFill>
                    <a:blip r:embed="rId149"/>
                    <a:stretch>
                      <a:fillRect/>
                    </a:stretch>
                  </pic:blipFill>
                  <pic:spPr>
                    <a:xfrm>
                      <a:off x="0" y="0"/>
                      <a:ext cx="5399405" cy="1769110"/>
                    </a:xfrm>
                    <a:prstGeom prst="rect">
                      <a:avLst/>
                    </a:prstGeom>
                  </pic:spPr>
                </pic:pic>
              </a:graphicData>
            </a:graphic>
          </wp:inline>
        </w:drawing>
      </w:r>
    </w:p>
    <w:p>
      <w:pPr>
        <w:pStyle w:val="20"/>
        <w:ind w:firstLine="0" w:firstLineChars="0"/>
      </w:pPr>
      <w:r>
        <w:rPr>
          <w:rFonts w:hint="eastAsia"/>
        </w:rPr>
        <w:t>图5.8 information表结构</w:t>
      </w:r>
    </w:p>
    <w:p>
      <w:pPr>
        <w:spacing w:before="120" w:after="120"/>
        <w:jc w:val="left"/>
        <w:outlineLvl w:val="2"/>
        <w:rPr>
          <w:rFonts w:ascii="黑体" w:hAnsi="黑体" w:eastAsia="黑体"/>
          <w:bCs/>
          <w:sz w:val="24"/>
          <w:szCs w:val="26"/>
        </w:rPr>
      </w:pPr>
      <w:bookmarkStart w:id="98" w:name="_Toc706"/>
      <w:r>
        <w:rPr>
          <w:rFonts w:hint="eastAsia" w:eastAsia="黑体"/>
          <w:bCs/>
          <w:sz w:val="24"/>
          <w:szCs w:val="26"/>
        </w:rPr>
        <w:t>5</w:t>
      </w:r>
      <w:r>
        <w:rPr>
          <w:rFonts w:eastAsia="黑体"/>
          <w:bCs/>
          <w:sz w:val="24"/>
          <w:szCs w:val="26"/>
        </w:rPr>
        <w:t>.</w:t>
      </w:r>
      <w:r>
        <w:rPr>
          <w:rFonts w:hint="eastAsia" w:eastAsia="黑体"/>
          <w:bCs/>
          <w:sz w:val="24"/>
          <w:szCs w:val="26"/>
        </w:rPr>
        <w:t>3</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w:t>
      </w:r>
      <w:r>
        <w:rPr>
          <w:rFonts w:eastAsia="黑体"/>
          <w:bCs/>
          <w:sz w:val="24"/>
          <w:szCs w:val="26"/>
        </w:rPr>
        <w:t>FTP</w:t>
      </w:r>
      <w:r>
        <w:rPr>
          <w:rFonts w:hint="eastAsia" w:ascii="黑体" w:hAnsi="黑体" w:eastAsia="黑体"/>
          <w:bCs/>
          <w:sz w:val="24"/>
          <w:szCs w:val="26"/>
        </w:rPr>
        <w:t>工作站</w:t>
      </w:r>
      <w:bookmarkEnd w:id="98"/>
    </w:p>
    <w:p>
      <w:pPr>
        <w:autoSpaceDE w:val="0"/>
        <w:spacing w:line="400" w:lineRule="exact"/>
        <w:ind w:firstLine="480" w:firstLineChars="200"/>
        <w:rPr>
          <w:sz w:val="24"/>
        </w:rPr>
      </w:pPr>
      <w:r>
        <w:rPr>
          <w:sz w:val="24"/>
        </w:rPr>
        <w:t>本平台收集了不同心律失常数据库的下载地址，建立了一个类似于阿里源提供第三方数据源下载的服务。图5.</w:t>
      </w:r>
      <w:r>
        <w:rPr>
          <w:rFonts w:hint="eastAsia"/>
          <w:sz w:val="24"/>
        </w:rPr>
        <w:t>9</w:t>
      </w:r>
      <w:r>
        <w:rPr>
          <w:sz w:val="24"/>
        </w:rPr>
        <w:t>展示了FTP工作站页面。</w:t>
      </w:r>
    </w:p>
    <w:p>
      <w:pPr>
        <w:pStyle w:val="20"/>
        <w:ind w:firstLine="0" w:firstLineChars="0"/>
      </w:pPr>
      <w:r>
        <w:rPr>
          <w:rFonts w:hint="eastAsia"/>
        </w:rPr>
        <w:drawing>
          <wp:inline distT="0" distB="0" distL="0" distR="0">
            <wp:extent cx="3337560" cy="2082165"/>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3337560" cy="2082165"/>
                    </a:xfrm>
                    <a:prstGeom prst="rect">
                      <a:avLst/>
                    </a:prstGeom>
                    <a:noFill/>
                    <a:ln>
                      <a:noFill/>
                    </a:ln>
                  </pic:spPr>
                </pic:pic>
              </a:graphicData>
            </a:graphic>
          </wp:inline>
        </w:drawing>
      </w:r>
    </w:p>
    <w:p>
      <w:pPr>
        <w:pStyle w:val="20"/>
        <w:ind w:firstLine="0" w:firstLineChars="0"/>
      </w:pPr>
      <w:r>
        <w:rPr>
          <w:rFonts w:hint="eastAsia"/>
        </w:rPr>
        <w:t>图5.9 FTP工作站页面</w:t>
      </w:r>
    </w:p>
    <w:p>
      <w:pPr>
        <w:autoSpaceDE w:val="0"/>
        <w:spacing w:line="400" w:lineRule="exact"/>
        <w:ind w:firstLine="480" w:firstLineChars="200"/>
        <w:rPr>
          <w:rFonts w:ascii="宋体" w:hAnsi="宋体" w:cs="宋体"/>
        </w:rPr>
      </w:pPr>
      <w:r>
        <w:rPr>
          <w:sz w:val="24"/>
        </w:rPr>
        <w:t>平台初始页面提供了四个常见心律失常数据库的介绍与下载链接。同时用户可点击</w:t>
      </w:r>
      <w:r>
        <w:rPr>
          <w:rFonts w:hint="eastAsia"/>
          <w:sz w:val="24"/>
        </w:rPr>
        <w:t>“</w:t>
      </w:r>
      <w:r>
        <w:rPr>
          <w:sz w:val="24"/>
        </w:rPr>
        <w:t>相关ECG数据库</w:t>
      </w:r>
      <w:r>
        <w:rPr>
          <w:rFonts w:hint="eastAsia"/>
          <w:sz w:val="24"/>
        </w:rPr>
        <w:t>”</w:t>
      </w:r>
      <w:r>
        <w:rPr>
          <w:sz w:val="24"/>
        </w:rPr>
        <w:t>页面跳转至FTP工作站，点击</w:t>
      </w:r>
      <w:r>
        <w:rPr>
          <w:rFonts w:hint="eastAsia"/>
          <w:sz w:val="24"/>
        </w:rPr>
        <w:t>“</w:t>
      </w:r>
      <w:r>
        <w:rPr>
          <w:sz w:val="24"/>
        </w:rPr>
        <w:t>下载</w:t>
      </w:r>
      <w:r>
        <w:rPr>
          <w:rFonts w:hint="eastAsia"/>
          <w:sz w:val="24"/>
        </w:rPr>
        <w:t>”</w:t>
      </w:r>
      <w:r>
        <w:rPr>
          <w:sz w:val="24"/>
        </w:rPr>
        <w:t>即可超链接至相关数据库下载地址。</w:t>
      </w:r>
    </w:p>
    <w:p>
      <w:pPr>
        <w:spacing w:before="240" w:after="120"/>
        <w:jc w:val="left"/>
        <w:outlineLvl w:val="1"/>
        <w:rPr>
          <w:rFonts w:ascii="黑体" w:hAnsi="黑体" w:eastAsia="黑体"/>
          <w:bCs/>
          <w:sz w:val="28"/>
          <w:shd w:val="clear" w:color="auto" w:fill="FFFFFF"/>
        </w:rPr>
      </w:pPr>
      <w:bookmarkStart w:id="99" w:name="_Toc21581"/>
      <w:r>
        <w:rPr>
          <w:rFonts w:hint="eastAsia" w:eastAsia="黑体"/>
          <w:bCs/>
          <w:sz w:val="28"/>
          <w:shd w:val="clear" w:color="auto" w:fill="FFFFFF"/>
        </w:rPr>
        <w:t>5</w:t>
      </w:r>
      <w:r>
        <w:rPr>
          <w:rFonts w:eastAsia="黑体"/>
          <w:bCs/>
          <w:sz w:val="28"/>
          <w:shd w:val="clear" w:color="auto" w:fill="FFFFFF"/>
        </w:rPr>
        <w:t>.</w:t>
      </w:r>
      <w:r>
        <w:rPr>
          <w:rFonts w:hint="eastAsia" w:eastAsia="黑体"/>
          <w:bCs/>
          <w:sz w:val="28"/>
          <w:shd w:val="clear" w:color="auto" w:fill="FFFFFF"/>
        </w:rPr>
        <w:t>4</w:t>
      </w:r>
      <w:r>
        <w:rPr>
          <w:rFonts w:hint="eastAsia" w:ascii="黑体" w:hAnsi="黑体" w:eastAsia="黑体"/>
          <w:bCs/>
          <w:sz w:val="28"/>
          <w:shd w:val="clear" w:color="auto" w:fill="FFFFFF"/>
        </w:rPr>
        <w:t xml:space="preserve"> 本章小节与讨论</w:t>
      </w:r>
      <w:bookmarkEnd w:id="99"/>
    </w:p>
    <w:p>
      <w:pPr>
        <w:spacing w:line="400" w:lineRule="exact"/>
        <w:ind w:firstLine="480" w:firstLineChars="200"/>
        <w:rPr>
          <w:sz w:val="24"/>
        </w:rPr>
      </w:pPr>
      <w:r>
        <w:rPr>
          <w:rFonts w:hint="eastAsia"/>
          <w:sz w:val="24"/>
        </w:rPr>
        <w:t>本章基于Flask构建了一个在线的心律失常自动分类平台，用户可通过自主上传十二导联ECG文件得到正常类型和8类心律失常类型的自动识别，同时对于研究人员可通过本平台获取不同心律失常数据库的数据。本平台的优势在于分类算法的实现集中在服务器，从而屏蔽了客户端硬件设备的差异。其次，采用框架式结构的开发使得系统的可扩展性较强。</w:t>
      </w:r>
    </w:p>
    <w:p>
      <w:pPr>
        <w:spacing w:line="400" w:lineRule="exact"/>
        <w:ind w:firstLine="480" w:firstLineChars="200"/>
        <w:rPr>
          <w:rFonts w:hint="eastAsia"/>
          <w:sz w:val="24"/>
        </w:rPr>
        <w:sectPr>
          <w:headerReference r:id="rId27" w:type="default"/>
          <w:headerReference r:id="rId28" w:type="even"/>
          <w:footerReference r:id="rId29" w:type="even"/>
          <w:pgSz w:w="11906" w:h="16838"/>
          <w:pgMar w:top="1417" w:right="1417" w:bottom="1417" w:left="1417" w:header="737" w:footer="992" w:gutter="567"/>
          <w:pgNumType w:fmt="decimal"/>
          <w:cols w:space="0" w:num="1"/>
          <w:docGrid w:type="linesAndChars" w:linePitch="318" w:charSpace="0"/>
        </w:sectPr>
      </w:pPr>
      <w:r>
        <w:rPr>
          <w:rFonts w:hint="eastAsia"/>
          <w:sz w:val="24"/>
        </w:rPr>
        <w:t>当然本系统也存在局限性，例如系统目前可提供的功能较少、能够兼容的文件格式仅限于以“.mat”为后缀的文件、能够识别的心律失常种类较少。未来的工作包括平台功能扩展与算法持续优化。</w:t>
      </w:r>
    </w:p>
    <w:p>
      <w:pPr>
        <w:keepNext w:val="0"/>
        <w:keepLines w:val="0"/>
        <w:pageBreakBefore w:val="0"/>
        <w:widowControl w:val="0"/>
        <w:kinsoku/>
        <w:wordWrap/>
        <w:overflowPunct/>
        <w:topLinePunct w:val="0"/>
        <w:autoSpaceDE/>
        <w:autoSpaceDN/>
        <w:bidi w:val="0"/>
        <w:adjustRightInd/>
        <w:snapToGrid/>
        <w:spacing w:before="480" w:after="360" w:line="240" w:lineRule="auto"/>
        <w:jc w:val="center"/>
        <w:textAlignment w:val="auto"/>
        <w:outlineLvl w:val="0"/>
        <w:rPr>
          <w:rFonts w:ascii="黑体" w:hAnsi="黑体" w:eastAsia="黑体"/>
          <w:bCs/>
          <w:color w:val="000000"/>
          <w:sz w:val="32"/>
          <w:szCs w:val="32"/>
          <w:shd w:val="clear" w:color="auto" w:fill="FFFFFF"/>
        </w:rPr>
      </w:pPr>
      <w:bookmarkStart w:id="100" w:name="_Toc26202"/>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6</w:t>
      </w:r>
      <w:r>
        <w:rPr>
          <w:rFonts w:hint="eastAsia" w:ascii="黑体" w:hAnsi="黑体" w:eastAsia="黑体"/>
          <w:bCs/>
          <w:color w:val="000000"/>
          <w:sz w:val="32"/>
          <w:szCs w:val="32"/>
          <w:shd w:val="clear" w:color="auto" w:fill="FFFFFF"/>
        </w:rPr>
        <w:t>章 总结与展望</w:t>
      </w:r>
      <w:bookmarkEnd w:id="100"/>
    </w:p>
    <w:p>
      <w:pPr>
        <w:spacing w:before="240" w:after="120"/>
        <w:jc w:val="left"/>
        <w:outlineLvl w:val="1"/>
        <w:rPr>
          <w:rFonts w:ascii="黑体" w:hAnsi="黑体" w:eastAsia="黑体"/>
          <w:bCs/>
          <w:sz w:val="28"/>
          <w:shd w:val="clear" w:color="auto" w:fill="FFFFFF"/>
        </w:rPr>
      </w:pPr>
      <w:bookmarkStart w:id="101" w:name="_Toc24216"/>
      <w:r>
        <w:rPr>
          <w:rFonts w:hint="eastAsia" w:eastAsia="黑体"/>
          <w:bCs/>
          <w:sz w:val="28"/>
          <w:shd w:val="clear" w:color="auto" w:fill="FFFFFF"/>
        </w:rPr>
        <w:t>6</w:t>
      </w:r>
      <w:r>
        <w:rPr>
          <w:rFonts w:eastAsia="黑体"/>
          <w:bCs/>
          <w:sz w:val="28"/>
          <w:shd w:val="clear" w:color="auto" w:fill="FFFFFF"/>
        </w:rPr>
        <w:t>.1</w:t>
      </w:r>
      <w:r>
        <w:rPr>
          <w:rFonts w:hint="eastAsia" w:ascii="黑体" w:hAnsi="黑体" w:eastAsia="黑体"/>
          <w:bCs/>
          <w:sz w:val="28"/>
          <w:shd w:val="clear" w:color="auto" w:fill="FFFFFF"/>
        </w:rPr>
        <w:t xml:space="preserve"> 全文工作总结</w:t>
      </w:r>
      <w:bookmarkEnd w:id="101"/>
    </w:p>
    <w:p>
      <w:pPr>
        <w:spacing w:line="400" w:lineRule="exact"/>
        <w:ind w:firstLine="480" w:firstLineChars="200"/>
        <w:rPr>
          <w:rFonts w:eastAsiaTheme="minorEastAsia"/>
          <w:sz w:val="24"/>
        </w:rPr>
      </w:pPr>
      <w:r>
        <w:rPr>
          <w:rFonts w:eastAsiaTheme="minorEastAsia"/>
          <w:sz w:val="24"/>
        </w:rPr>
        <w:t>随着计算机算力的不断提升以及人工智能的不断发展，越来越多的领域倾向于使用人工智能助力行业发展。智慧医疗领域也开始进入人工智能时代，心电图作为临床最常见的检查，它的智能检测占据了智慧医疗发展中重要的一环。随着ECG</w:t>
      </w:r>
      <w:r>
        <w:rPr>
          <w:rFonts w:hint="eastAsia" w:eastAsiaTheme="minorEastAsia"/>
          <w:sz w:val="24"/>
        </w:rPr>
        <w:t>的</w:t>
      </w:r>
      <w:r>
        <w:rPr>
          <w:rFonts w:eastAsiaTheme="minorEastAsia"/>
          <w:sz w:val="24"/>
        </w:rPr>
        <w:t>数字化，动态心电监护仪全天候二十四小时不断产生数据</w:t>
      </w:r>
      <w:r>
        <w:rPr>
          <w:rFonts w:hint="eastAsia" w:eastAsiaTheme="minorEastAsia"/>
          <w:sz w:val="24"/>
        </w:rPr>
        <w:t>。</w:t>
      </w:r>
      <w:r>
        <w:rPr>
          <w:rFonts w:eastAsiaTheme="minorEastAsia"/>
          <w:sz w:val="24"/>
        </w:rPr>
        <w:t>而心律失常存在种类多、突发性高、形成原因复杂等问题使得专业医生对心律失常的诊断存在误诊率高等问题。实现</w:t>
      </w:r>
      <w:r>
        <w:rPr>
          <w:rFonts w:hint="eastAsia" w:eastAsiaTheme="minorEastAsia"/>
          <w:sz w:val="24"/>
        </w:rPr>
        <w:t>高精确率</w:t>
      </w:r>
      <w:r>
        <w:rPr>
          <w:rFonts w:eastAsiaTheme="minorEastAsia"/>
          <w:sz w:val="24"/>
        </w:rPr>
        <w:t>心律失常的自动识别来辅助医生进行诊断迫在眉睫。同时，科技的发展也给人们带来便利，越来越多的人开始在工作之余注重自己的身体状况，便携式心电监测设备的出现使得实时监测主体心电状态并提供心律失常预警成为可能</w:t>
      </w:r>
      <w:r>
        <w:rPr>
          <w:rFonts w:hint="eastAsia" w:eastAsiaTheme="minorEastAsia"/>
          <w:sz w:val="24"/>
        </w:rPr>
        <w:t>。</w:t>
      </w:r>
      <w:r>
        <w:rPr>
          <w:rFonts w:eastAsiaTheme="minorEastAsia"/>
          <w:sz w:val="24"/>
        </w:rPr>
        <w:t>这些设备</w:t>
      </w:r>
      <w:r>
        <w:rPr>
          <w:rFonts w:hint="eastAsia" w:eastAsiaTheme="minorEastAsia"/>
          <w:sz w:val="24"/>
        </w:rPr>
        <w:t>记录的信息</w:t>
      </w:r>
      <w:r>
        <w:rPr>
          <w:rFonts w:eastAsiaTheme="minorEastAsia"/>
          <w:sz w:val="24"/>
        </w:rPr>
        <w:t>使得人们能够实时观测自己的心电状态</w:t>
      </w:r>
      <w:r>
        <w:rPr>
          <w:rFonts w:hint="eastAsia" w:eastAsiaTheme="minorEastAsia"/>
          <w:sz w:val="24"/>
        </w:rPr>
        <w:t>。</w:t>
      </w:r>
      <w:r>
        <w:rPr>
          <w:rFonts w:eastAsiaTheme="minorEastAsia"/>
          <w:sz w:val="24"/>
        </w:rPr>
        <w:t>但是</w:t>
      </w:r>
      <w:r>
        <w:rPr>
          <w:rFonts w:hint="eastAsia" w:eastAsiaTheme="minorEastAsia"/>
          <w:sz w:val="24"/>
        </w:rPr>
        <w:t>由于电极较少而</w:t>
      </w:r>
      <w:r>
        <w:rPr>
          <w:rFonts w:eastAsiaTheme="minorEastAsia"/>
          <w:sz w:val="24"/>
        </w:rPr>
        <w:t>无法</w:t>
      </w:r>
      <w:r>
        <w:rPr>
          <w:rFonts w:hint="eastAsia" w:eastAsiaTheme="minorEastAsia"/>
          <w:sz w:val="24"/>
        </w:rPr>
        <w:t>记录</w:t>
      </w:r>
      <w:r>
        <w:rPr>
          <w:rFonts w:eastAsiaTheme="minorEastAsia"/>
          <w:sz w:val="24"/>
        </w:rPr>
        <w:t>完整十二导联ECG，因此无法获得全方位心脏状态</w:t>
      </w:r>
      <w:r>
        <w:rPr>
          <w:rFonts w:hint="eastAsia" w:eastAsiaTheme="minorEastAsia"/>
          <w:sz w:val="24"/>
        </w:rPr>
        <w:t>信息</w:t>
      </w:r>
      <w:r>
        <w:rPr>
          <w:rFonts w:eastAsiaTheme="minorEastAsia"/>
          <w:sz w:val="24"/>
        </w:rPr>
        <w:t>。许多研究表明DNN模型基于十二导联ECG进行心律失常的识别性能优于单导联，这激发了研究深度学习过程中十二导联信息冗余性问题</w:t>
      </w:r>
      <w:r>
        <w:rPr>
          <w:rFonts w:hint="eastAsia" w:eastAsiaTheme="minorEastAsia"/>
          <w:sz w:val="24"/>
          <w:lang w:val="en-US" w:eastAsia="zh-CN"/>
        </w:rPr>
        <w:t>的兴趣</w:t>
      </w:r>
      <w:r>
        <w:rPr>
          <w:rFonts w:eastAsiaTheme="minorEastAsia"/>
          <w:sz w:val="24"/>
        </w:rPr>
        <w:t>，旨在验证利用较少导联组合实现高分类性能的心律失常自动识别的可行性。</w:t>
      </w:r>
    </w:p>
    <w:p>
      <w:pPr>
        <w:spacing w:line="400" w:lineRule="exact"/>
        <w:ind w:firstLine="480" w:firstLineChars="200"/>
        <w:rPr>
          <w:rFonts w:eastAsiaTheme="minorEastAsia"/>
          <w:sz w:val="24"/>
        </w:rPr>
      </w:pPr>
      <w:r>
        <w:rPr>
          <w:rFonts w:eastAsiaTheme="minorEastAsia"/>
          <w:sz w:val="24"/>
        </w:rPr>
        <w:t>近些年针对十二导联ECG的多数深度学习模型在进行训练时分为两步，首先对导联进行逐条训练，然后融合每个导联的训练特征，最后得到分类结果。这使得在训练开始时没有注意导联之间的关系。基于以上这些问题，本研究进行了实验，并得到了一些结论。本文工作的主要贡献可以概括如下：</w:t>
      </w:r>
    </w:p>
    <w:p>
      <w:pPr>
        <w:numPr>
          <w:ilvl w:val="0"/>
          <w:numId w:val="10"/>
        </w:numPr>
        <w:spacing w:line="400" w:lineRule="exact"/>
        <w:ind w:firstLine="480" w:firstLineChars="200"/>
        <w:rPr>
          <w:sz w:val="24"/>
        </w:rPr>
      </w:pPr>
      <w:r>
        <w:rPr>
          <w:sz w:val="24"/>
        </w:rPr>
        <w:t>提出了一种多通道时间序列信号的二维化转换方法。将原始的十二导联ECG拼接成灰度图一样的二维</w:t>
      </w:r>
      <w:r>
        <w:rPr>
          <w:rFonts w:hint="eastAsia"/>
          <w:sz w:val="24"/>
          <w:lang w:val="en-US" w:eastAsia="zh-CN"/>
        </w:rPr>
        <w:t>化数据</w:t>
      </w:r>
      <w:r>
        <w:rPr>
          <w:sz w:val="24"/>
        </w:rPr>
        <w:t>，每一列代表单导联的时间序列，每个“像素”代表心电图的一个电压值。二维化后的十二导联ECG既具备时间维度的连续性，又具备空间维度的相邻性。之后的研究对这种二维化方法进行了扩展，使得二维化后的十二导联ECG具备类似于图片RGB三个通道的数据，每个通道代表同一样本不同采样时间段的十二导联ECG信号。</w:t>
      </w:r>
    </w:p>
    <w:p>
      <w:pPr>
        <w:numPr>
          <w:ilvl w:val="0"/>
          <w:numId w:val="10"/>
        </w:numPr>
        <w:spacing w:line="400" w:lineRule="exact"/>
        <w:ind w:firstLine="480" w:firstLineChars="200"/>
        <w:rPr>
          <w:color w:val="000000" w:themeColor="text1"/>
          <w:sz w:val="24"/>
          <w14:textFill>
            <w14:solidFill>
              <w14:schemeClr w14:val="tx1"/>
            </w14:solidFill>
          </w14:textFill>
        </w:rPr>
      </w:pPr>
      <w:r>
        <w:rPr>
          <w:sz w:val="24"/>
        </w:rPr>
        <w:t>提出了一种二维DNN模型DSE-ResNet用于处理多通道时间序列ECG信号。DSE-ResNet可以在整个训练阶段学习导联内部和导联之间的特征。对比CPSC2018中前五名模型的结果以及近些年的研究表明，</w:t>
      </w:r>
      <w:r>
        <w:rPr>
          <w:rFonts w:hint="eastAsia"/>
          <w:sz w:val="24"/>
          <w:lang w:val="en-US" w:eastAsia="zh-CN"/>
        </w:rPr>
        <w:t>本研究提出的</w:t>
      </w:r>
      <w:r>
        <w:rPr>
          <w:sz w:val="24"/>
        </w:rPr>
        <w:t>模型在平均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值上表现良好的性能，并且在两个亚异常类型上取得了最好的测试结果。在实验过程中采用正交试验代替常见的网格搜索和随机选择用于选择超参数，这种方式能够有效减少调参时间。在评估模型阶段，基于小样本测试集进行的实验表明使用基于投票策略的集成模型获得的分类性能更好。</w:t>
      </w:r>
    </w:p>
    <w:p>
      <w:pPr>
        <w:numPr>
          <w:ilvl w:val="0"/>
          <w:numId w:val="10"/>
        </w:numPr>
        <w:spacing w:line="400" w:lineRule="exact"/>
        <w:ind w:firstLine="480" w:firstLineChars="200"/>
        <w:rPr>
          <w:sz w:val="24"/>
        </w:rPr>
      </w:pPr>
      <w:r>
        <w:rPr>
          <w:sz w:val="24"/>
        </w:rPr>
        <w:t>提出了深度学习过程中导联信号存在冗余的问题，并针对这个问题提出一套具体的研究方案。</w:t>
      </w:r>
      <w:r>
        <w:rPr>
          <w:rFonts w:hint="eastAsia"/>
          <w:sz w:val="24"/>
          <w:lang w:val="en-US" w:eastAsia="zh-CN"/>
        </w:rPr>
        <w:t>通过</w:t>
      </w:r>
      <w:r>
        <w:rPr>
          <w:sz w:val="24"/>
        </w:rPr>
        <w:t>建立六种不同的擦除导联信息的组合方式，擦除导联信号是为了模拟便携式设备无法测量这些信息，从而观测不同导联组合方式在不同DNN模型上的分类性能能否达到类似于完整十二导联ECG作为输入时的性能。并验证不同DNN模型使用相同擦除方式所得到的心律失常分类趋势是否一致。结果表明深度学习过程中导联Ⅰ、Ⅱ和Ⅲ被擦除是除使用完整十二导联ECG信号外的最佳选择，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分数相较于完整十二导联仅降低了0.016。产生这种现象的主要原因是导联Ⅰ、Ⅱ、Ⅲ和导联aVL、aVR、aVF存在逻辑计算关系，使得</w:t>
      </w:r>
      <w:r>
        <w:rPr>
          <w:color w:val="000000" w:themeColor="text1"/>
          <w:sz w:val="24"/>
          <w14:textFill>
            <w14:solidFill>
              <w14:schemeClr w14:val="tx1"/>
            </w14:solidFill>
          </w14:textFill>
        </w:rPr>
        <w:t>只要存在部分导联信号DNN模型就能学习到足够的特征。这为DNN模型兼容不同型号的便携式设备创造了理论可能。</w:t>
      </w:r>
    </w:p>
    <w:p>
      <w:pPr>
        <w:numPr>
          <w:ilvl w:val="0"/>
          <w:numId w:val="10"/>
        </w:numPr>
        <w:spacing w:line="400" w:lineRule="exact"/>
        <w:ind w:firstLine="480" w:firstLineChars="200"/>
        <w:rPr>
          <w:sz w:val="24"/>
        </w:rPr>
      </w:pPr>
      <w:r>
        <w:rPr>
          <w:sz w:val="24"/>
        </w:rPr>
        <w:t>建立了一个基于Flask的线上心律失常自动识别平台。该平台为用户提供自助服务接口，用户可上传自己测量的十二导联ECG数据进行心律失常类别的自动识别。</w:t>
      </w:r>
    </w:p>
    <w:p>
      <w:pPr>
        <w:spacing w:before="240" w:after="120"/>
        <w:jc w:val="left"/>
        <w:outlineLvl w:val="1"/>
        <w:rPr>
          <w:rFonts w:ascii="黑体" w:hAnsi="黑体" w:eastAsia="黑体"/>
          <w:bCs/>
          <w:sz w:val="28"/>
          <w:shd w:val="clear" w:color="auto" w:fill="FFFFFF"/>
        </w:rPr>
      </w:pPr>
      <w:bookmarkStart w:id="102" w:name="_Toc25436"/>
      <w:r>
        <w:rPr>
          <w:rFonts w:hint="eastAsia" w:eastAsia="黑体"/>
          <w:bCs/>
          <w:sz w:val="28"/>
          <w:shd w:val="clear" w:color="auto" w:fill="FFFFFF"/>
        </w:rPr>
        <w:t>6</w:t>
      </w:r>
      <w:r>
        <w:rPr>
          <w:rFonts w:eastAsia="黑体"/>
          <w:bCs/>
          <w:sz w:val="28"/>
          <w:shd w:val="clear" w:color="auto" w:fill="FFFFFF"/>
        </w:rPr>
        <w:t>.</w:t>
      </w:r>
      <w:r>
        <w:rPr>
          <w:rFonts w:hint="eastAsia" w:eastAsia="黑体"/>
          <w:bCs/>
          <w:sz w:val="28"/>
          <w:shd w:val="clear" w:color="auto" w:fill="FFFFFF"/>
        </w:rPr>
        <w:t>2</w:t>
      </w:r>
      <w:r>
        <w:rPr>
          <w:rFonts w:hint="eastAsia" w:ascii="黑体" w:hAnsi="黑体" w:eastAsia="黑体"/>
          <w:bCs/>
          <w:sz w:val="28"/>
          <w:shd w:val="clear" w:color="auto" w:fill="FFFFFF"/>
        </w:rPr>
        <w:t xml:space="preserve"> 未来研究展望</w:t>
      </w:r>
      <w:bookmarkEnd w:id="102"/>
    </w:p>
    <w:p>
      <w:pPr>
        <w:spacing w:line="400" w:lineRule="exact"/>
        <w:ind w:firstLine="480" w:firstLineChars="200"/>
        <w:rPr>
          <w:rFonts w:eastAsiaTheme="minorEastAsia"/>
          <w:sz w:val="24"/>
        </w:rPr>
      </w:pPr>
      <w:r>
        <w:rPr>
          <w:rFonts w:eastAsiaTheme="minorEastAsia"/>
          <w:sz w:val="24"/>
        </w:rPr>
        <w:t>当然，经过长时间的研究和实验也发现了研究过程中出现的一些无法解决或者来得及解决的问题，例如：</w:t>
      </w:r>
    </w:p>
    <w:p>
      <w:pPr>
        <w:numPr>
          <w:ilvl w:val="0"/>
          <w:numId w:val="11"/>
        </w:numPr>
        <w:spacing w:line="400" w:lineRule="exact"/>
        <w:ind w:firstLine="480" w:firstLineChars="200"/>
        <w:rPr>
          <w:sz w:val="24"/>
        </w:rPr>
      </w:pPr>
      <w:r>
        <w:rPr>
          <w:sz w:val="24"/>
        </w:rPr>
        <w:t>二维化过程中十二导联的排序方式按照双极肢体导联Ⅰ、Ⅱ、Ⅲ；单极加压肢体导联aVR、aVL、aVF；胸前导联V1、V2、V3、V4、V5、V6的顺序进行排序，排序方式是否影响导联间特征的学习目前并不清楚。由于十二导联全排序产生的组合过多，这需要花费很长的时间进行进一步研究。</w:t>
      </w:r>
    </w:p>
    <w:p>
      <w:pPr>
        <w:numPr>
          <w:ilvl w:val="0"/>
          <w:numId w:val="11"/>
        </w:numPr>
        <w:spacing w:line="400" w:lineRule="exact"/>
        <w:ind w:firstLine="480" w:firstLineChars="200"/>
        <w:rPr>
          <w:sz w:val="24"/>
        </w:rPr>
      </w:pPr>
      <w:r>
        <w:rPr>
          <w:sz w:val="24"/>
        </w:rPr>
        <w:t>导联信号冗余性的探究过程中，设计的擦除组合是从十二导联ECG的分类以及逻辑计算冗余的角度出发选择的。其他情况的擦除组合能够何种性能目前尚不清晰。</w:t>
      </w:r>
    </w:p>
    <w:p>
      <w:pPr>
        <w:numPr>
          <w:ilvl w:val="0"/>
          <w:numId w:val="11"/>
        </w:numPr>
        <w:spacing w:line="400" w:lineRule="exact"/>
        <w:ind w:firstLine="480" w:firstLineChars="200"/>
        <w:rPr>
          <w:sz w:val="24"/>
        </w:rPr>
      </w:pPr>
      <w:r>
        <w:rPr>
          <w:sz w:val="24"/>
        </w:rPr>
        <w:t>实验过程中，对于不同心律失常的识别给定不同导联的权重是一致的。但实际上特定类型的心律失常在某些导联表现更明显，因此十二导联不同的权重来判断指定类型的心律失常是更合理的。</w:t>
      </w:r>
    </w:p>
    <w:p>
      <w:pPr>
        <w:numPr>
          <w:ilvl w:val="0"/>
          <w:numId w:val="11"/>
        </w:numPr>
        <w:spacing w:line="400" w:lineRule="exact"/>
        <w:ind w:firstLine="480" w:firstLineChars="200"/>
        <w:rPr>
          <w:sz w:val="24"/>
        </w:rPr>
      </w:pPr>
      <w:r>
        <w:rPr>
          <w:sz w:val="24"/>
        </w:rPr>
        <w:t>对于ST类型的诊断，仍需要大量的样本供给。在对CPSC2018数据库的研究中，几乎所有的模型对ST尤其是STE的识别都呈现出较低的评价分数</w:t>
      </w:r>
    </w:p>
    <w:p>
      <w:pPr>
        <w:numPr>
          <w:ilvl w:val="0"/>
          <w:numId w:val="11"/>
        </w:numPr>
        <w:spacing w:line="400" w:lineRule="exact"/>
        <w:ind w:firstLine="480" w:firstLineChars="200"/>
        <w:rPr>
          <w:sz w:val="24"/>
        </w:rPr>
      </w:pPr>
      <w:r>
        <w:rPr>
          <w:sz w:val="24"/>
        </w:rPr>
        <w:t>目前基于Flask的心律失常自动识别平台能够兼容用户提交的十二导联ECG文件格式有限，还有待进行进一步的接口拓展和功能开发。</w:t>
      </w:r>
    </w:p>
    <w:p>
      <w:pPr>
        <w:spacing w:line="400" w:lineRule="exact"/>
        <w:ind w:firstLine="480" w:firstLineChars="200"/>
        <w:rPr>
          <w:sz w:val="24"/>
        </w:rPr>
      </w:pPr>
      <w:r>
        <w:rPr>
          <w:sz w:val="24"/>
        </w:rPr>
        <w:t>结合上述本研究忽略的问题，未来的研究方向包括：</w:t>
      </w:r>
    </w:p>
    <w:p>
      <w:pPr>
        <w:numPr>
          <w:ilvl w:val="0"/>
          <w:numId w:val="12"/>
        </w:numPr>
        <w:spacing w:line="400" w:lineRule="exact"/>
        <w:ind w:firstLine="480" w:firstLineChars="200"/>
        <w:rPr>
          <w:sz w:val="24"/>
        </w:rPr>
      </w:pPr>
      <w:r>
        <w:rPr>
          <w:sz w:val="24"/>
        </w:rPr>
        <w:t>研究二维化十二导联ECG在深度学习过程中的</w:t>
      </w:r>
      <w:r>
        <w:rPr>
          <w:rFonts w:hint="eastAsia"/>
          <w:sz w:val="24"/>
          <w:lang w:val="en-US" w:eastAsia="zh-CN"/>
        </w:rPr>
        <w:t>排序对分类结果的影响</w:t>
      </w:r>
      <w:r>
        <w:rPr>
          <w:sz w:val="24"/>
        </w:rPr>
        <w:t>。</w:t>
      </w:r>
    </w:p>
    <w:p>
      <w:pPr>
        <w:numPr>
          <w:ilvl w:val="0"/>
          <w:numId w:val="12"/>
        </w:numPr>
        <w:spacing w:line="400" w:lineRule="exact"/>
        <w:ind w:firstLine="480" w:firstLineChars="200"/>
        <w:rPr>
          <w:sz w:val="24"/>
        </w:rPr>
      </w:pPr>
      <w:r>
        <w:rPr>
          <w:sz w:val="24"/>
        </w:rPr>
        <w:t>研究擦除导联的其他组合方式对心律失常的影响，尽可能匹配到现有便携式心电监测设备能够记录的导联，从而实现不同设备的心律失常的高性能自动识别。</w:t>
      </w:r>
    </w:p>
    <w:p>
      <w:pPr>
        <w:numPr>
          <w:ilvl w:val="0"/>
          <w:numId w:val="12"/>
        </w:numPr>
        <w:spacing w:line="400" w:lineRule="exact"/>
        <w:ind w:firstLine="480" w:firstLineChars="200"/>
        <w:rPr>
          <w:sz w:val="24"/>
        </w:rPr>
      </w:pPr>
      <w:r>
        <w:rPr>
          <w:sz w:val="24"/>
        </w:rPr>
        <w:t>研究不同心律失常类型和能够诊断它的导联之间的对应关系，从而在自动识别算法中给予特定心律失常对应导联的权重，加大识别的</w:t>
      </w:r>
      <w:r>
        <w:rPr>
          <w:rFonts w:hint="eastAsia"/>
          <w:sz w:val="24"/>
          <w:lang w:eastAsia="zh-CN"/>
        </w:rPr>
        <w:t>准确率</w:t>
      </w:r>
      <w:r>
        <w:rPr>
          <w:sz w:val="24"/>
        </w:rPr>
        <w:t>。</w:t>
      </w:r>
    </w:p>
    <w:p>
      <w:pPr>
        <w:numPr>
          <w:ilvl w:val="0"/>
          <w:numId w:val="12"/>
        </w:numPr>
        <w:spacing w:line="400" w:lineRule="exact"/>
        <w:ind w:firstLine="480" w:firstLineChars="200"/>
        <w:rPr>
          <w:sz w:val="24"/>
        </w:rPr>
      </w:pPr>
      <w:r>
        <w:rPr>
          <w:sz w:val="24"/>
        </w:rPr>
        <w:t>可视化不同导联擦除方式在训练过程中被关注的部分，以此判定CNN关注的局部信息主要依赖的导联是什么。</w:t>
      </w:r>
    </w:p>
    <w:p>
      <w:pPr>
        <w:numPr>
          <w:ilvl w:val="0"/>
          <w:numId w:val="12"/>
        </w:numPr>
        <w:spacing w:line="400" w:lineRule="exact"/>
        <w:ind w:firstLine="480" w:firstLineChars="200"/>
        <w:rPr>
          <w:sz w:val="24"/>
        </w:rPr>
      </w:pPr>
      <w:r>
        <w:rPr>
          <w:sz w:val="24"/>
        </w:rPr>
        <w:t>收集更多的十二导联数据库，将不同心律失常类型的数量保持在同一水平，屏蔽因缺乏样本而导致模型学习特征不足够的问题。</w:t>
      </w:r>
    </w:p>
    <w:p>
      <w:pPr>
        <w:numPr>
          <w:ilvl w:val="0"/>
          <w:numId w:val="12"/>
        </w:numPr>
        <w:spacing w:line="400" w:lineRule="exact"/>
        <w:ind w:firstLine="480" w:firstLineChars="200"/>
        <w:rPr>
          <w:sz w:val="24"/>
        </w:rPr>
        <w:sectPr>
          <w:headerReference r:id="rId30" w:type="default"/>
          <w:headerReference r:id="rId31" w:type="even"/>
          <w:type w:val="oddPage"/>
          <w:pgSz w:w="11906" w:h="16838"/>
          <w:pgMar w:top="1417" w:right="1417" w:bottom="1417" w:left="1417" w:header="737" w:footer="992" w:gutter="567"/>
          <w:pgNumType w:fmt="decimal"/>
          <w:cols w:space="0" w:num="1"/>
          <w:docGrid w:type="linesAndChars" w:linePitch="318" w:charSpace="0"/>
        </w:sectPr>
      </w:pPr>
      <w:r>
        <w:rPr>
          <w:sz w:val="24"/>
        </w:rPr>
        <w:t>持续优化基于Flask的心律失常自动分类平台的功能和算法性能</w:t>
      </w:r>
      <w:r>
        <w:rPr>
          <w:rFonts w:hint="eastAsia"/>
          <w:sz w:val="24"/>
          <w:lang w:eastAsia="zh-CN"/>
        </w:rPr>
        <w:t>。</w:t>
      </w:r>
      <w:r>
        <w:rPr>
          <w:rFonts w:hint="eastAsia"/>
          <w:sz w:val="24"/>
          <w:lang w:val="en-US" w:eastAsia="zh-CN"/>
        </w:rPr>
        <w:t>同时关注系统的实时性和数据库的安全性</w:t>
      </w:r>
      <w:r>
        <w:rPr>
          <w:sz w:val="24"/>
        </w:rPr>
        <w:t>。</w:t>
      </w:r>
    </w:p>
    <w:p>
      <w:pPr>
        <w:spacing w:before="480" w:after="360"/>
        <w:jc w:val="center"/>
        <w:outlineLvl w:val="0"/>
        <w:rPr>
          <w:rFonts w:eastAsia="黑体"/>
          <w:bCs/>
          <w:color w:val="000000"/>
          <w:sz w:val="32"/>
          <w:szCs w:val="32"/>
          <w:shd w:val="clear" w:color="auto" w:fill="FFFFFF"/>
        </w:rPr>
      </w:pPr>
      <w:bookmarkStart w:id="103" w:name="_Toc25224"/>
      <w:r>
        <w:rPr>
          <w:rFonts w:hint="eastAsia" w:eastAsia="黑体"/>
          <w:bCs/>
          <w:color w:val="000000"/>
          <w:sz w:val="32"/>
          <w:szCs w:val="32"/>
          <w:shd w:val="clear" w:color="auto" w:fill="FFFFFF"/>
        </w:rPr>
        <w:t>参考文献</w:t>
      </w:r>
      <w:bookmarkEnd w:id="103"/>
    </w:p>
    <w:p>
      <w:pPr>
        <w:pStyle w:val="22"/>
        <w:numPr>
          <w:ilvl w:val="0"/>
          <w:numId w:val="13"/>
        </w:numPr>
        <w:ind w:left="420" w:hanging="420"/>
        <w:jc w:val="both"/>
        <w:rPr>
          <w:szCs w:val="24"/>
        </w:rPr>
      </w:pPr>
      <w:bookmarkStart w:id="104" w:name="_Ref7246"/>
      <w:r>
        <w:rPr>
          <w:rFonts w:eastAsiaTheme="minorEastAsia"/>
          <w:szCs w:val="24"/>
        </w:rPr>
        <w:t xml:space="preserve"> </w:t>
      </w:r>
      <w:bookmarkEnd w:id="104"/>
      <w:r>
        <w:rPr>
          <w:rFonts w:hint="eastAsia"/>
          <w:szCs w:val="24"/>
        </w:rPr>
        <w:t>Weimann K, Conrad T O F. Transfer learning for ECG classification[J]. Scientific reports, 2021, 11(1): 1-12.</w:t>
      </w:r>
    </w:p>
    <w:p>
      <w:pPr>
        <w:pStyle w:val="22"/>
        <w:numPr>
          <w:ilvl w:val="0"/>
          <w:numId w:val="13"/>
        </w:numPr>
        <w:ind w:left="420" w:hanging="420"/>
        <w:jc w:val="both"/>
        <w:rPr>
          <w:szCs w:val="24"/>
        </w:rPr>
      </w:pPr>
      <w:bookmarkStart w:id="105" w:name="_Ref7409"/>
      <w:r>
        <w:rPr>
          <w:szCs w:val="24"/>
        </w:rPr>
        <w:t xml:space="preserve"> Shah A P, Rubin S A. Errors in the computerized electrocardiogram interpretation of cardiac rhythm[J]. Journal of electrocardiology, 2007, 40(5): 385-390.</w:t>
      </w:r>
      <w:bookmarkEnd w:id="105"/>
    </w:p>
    <w:p>
      <w:pPr>
        <w:pStyle w:val="22"/>
        <w:numPr>
          <w:ilvl w:val="0"/>
          <w:numId w:val="13"/>
        </w:numPr>
        <w:ind w:left="420" w:hanging="420"/>
        <w:jc w:val="both"/>
        <w:rPr>
          <w:szCs w:val="24"/>
        </w:rPr>
      </w:pPr>
      <w:bookmarkStart w:id="106" w:name="_Ref23935"/>
      <w:r>
        <w:rPr>
          <w:szCs w:val="24"/>
        </w:rPr>
        <w:t xml:space="preserve"> 马丽媛,</w:t>
      </w:r>
      <w:r>
        <w:rPr>
          <w:rFonts w:hint="eastAsia"/>
          <w:szCs w:val="24"/>
          <w:lang w:val="en-US" w:eastAsia="zh-CN"/>
        </w:rPr>
        <w:t xml:space="preserve"> </w:t>
      </w:r>
      <w:r>
        <w:rPr>
          <w:szCs w:val="24"/>
        </w:rPr>
        <w:t>王增武,</w:t>
      </w:r>
      <w:r>
        <w:rPr>
          <w:rFonts w:hint="eastAsia"/>
          <w:szCs w:val="24"/>
          <w:lang w:val="en-US" w:eastAsia="zh-CN"/>
        </w:rPr>
        <w:t xml:space="preserve"> </w:t>
      </w:r>
      <w:r>
        <w:rPr>
          <w:szCs w:val="24"/>
        </w:rPr>
        <w:t>樊静等.《中国心血管健康与疾病报告2021》概要[J].</w:t>
      </w:r>
      <w:r>
        <w:rPr>
          <w:rFonts w:hint="eastAsia"/>
          <w:szCs w:val="24"/>
          <w:lang w:val="en-US" w:eastAsia="zh-CN"/>
        </w:rPr>
        <w:t xml:space="preserve"> </w:t>
      </w:r>
      <w:r>
        <w:rPr>
          <w:szCs w:val="24"/>
        </w:rPr>
        <w:t>中国介入心脏病学杂志,</w:t>
      </w:r>
      <w:r>
        <w:rPr>
          <w:rFonts w:hint="eastAsia"/>
          <w:szCs w:val="24"/>
          <w:lang w:val="en-US" w:eastAsia="zh-CN"/>
        </w:rPr>
        <w:t xml:space="preserve"> </w:t>
      </w:r>
      <w:r>
        <w:rPr>
          <w:szCs w:val="24"/>
        </w:rPr>
        <w:t>2022,</w:t>
      </w:r>
      <w:r>
        <w:rPr>
          <w:rFonts w:hint="eastAsia"/>
          <w:szCs w:val="24"/>
          <w:lang w:val="en-US" w:eastAsia="zh-CN"/>
        </w:rPr>
        <w:t xml:space="preserve"> </w:t>
      </w:r>
      <w:r>
        <w:rPr>
          <w:szCs w:val="24"/>
        </w:rPr>
        <w:t>30(07):</w:t>
      </w:r>
      <w:r>
        <w:rPr>
          <w:rFonts w:hint="eastAsia"/>
          <w:szCs w:val="24"/>
          <w:lang w:val="en-US" w:eastAsia="zh-CN"/>
        </w:rPr>
        <w:t xml:space="preserve"> </w:t>
      </w:r>
      <w:r>
        <w:rPr>
          <w:szCs w:val="24"/>
        </w:rPr>
        <w:t>481-496.</w:t>
      </w:r>
      <w:bookmarkEnd w:id="106"/>
    </w:p>
    <w:p>
      <w:pPr>
        <w:pStyle w:val="22"/>
        <w:numPr>
          <w:ilvl w:val="0"/>
          <w:numId w:val="13"/>
        </w:numPr>
        <w:ind w:left="420" w:hanging="420"/>
        <w:jc w:val="both"/>
        <w:rPr>
          <w:szCs w:val="24"/>
        </w:rPr>
      </w:pPr>
      <w:bookmarkStart w:id="107" w:name="_Ref7592"/>
      <w:r>
        <w:rPr>
          <w:szCs w:val="24"/>
        </w:rPr>
        <w:t xml:space="preserve"> Wang J, Wang P, Wang S. Automated detection of atrial fibrillation in ECG signals based on wavelet packet transform and correlation function of random process[J]. Biomedical Signal Processing and Control, 2020, 55: 101662.</w:t>
      </w:r>
      <w:bookmarkEnd w:id="107"/>
    </w:p>
    <w:p>
      <w:pPr>
        <w:pStyle w:val="22"/>
        <w:numPr>
          <w:ilvl w:val="0"/>
          <w:numId w:val="13"/>
        </w:numPr>
        <w:ind w:left="420" w:hanging="420"/>
        <w:jc w:val="both"/>
        <w:rPr>
          <w:szCs w:val="24"/>
        </w:rPr>
      </w:pPr>
      <w:bookmarkStart w:id="108" w:name="_Ref24186"/>
      <w:bookmarkStart w:id="109" w:name="_Ref13683"/>
      <w:r>
        <w:rPr>
          <w:szCs w:val="24"/>
        </w:rPr>
        <w:t xml:space="preserve"> </w:t>
      </w:r>
      <w:bookmarkStart w:id="110" w:name="_Ref130901116"/>
      <w:r>
        <w:rPr>
          <w:szCs w:val="24"/>
        </w:rPr>
        <w:t>T</w:t>
      </w:r>
      <w:bookmarkEnd w:id="108"/>
      <w:r>
        <w:rPr>
          <w:szCs w:val="24"/>
        </w:rPr>
        <w:t>sipouras M G, Fotiadis D I, Sideris D. An arrhythmia classification system based on the RR-interval signal[J]. Artificial intelligence in medicine, 2005, 33(3): 237-250.</w:t>
      </w:r>
      <w:bookmarkEnd w:id="109"/>
      <w:bookmarkEnd w:id="110"/>
    </w:p>
    <w:p>
      <w:pPr>
        <w:pStyle w:val="22"/>
        <w:numPr>
          <w:ilvl w:val="0"/>
          <w:numId w:val="13"/>
        </w:numPr>
        <w:ind w:left="420" w:hanging="420"/>
        <w:jc w:val="both"/>
        <w:rPr>
          <w:szCs w:val="24"/>
        </w:rPr>
      </w:pPr>
      <w:bookmarkStart w:id="111" w:name="_Ref13690"/>
      <w:r>
        <w:rPr>
          <w:szCs w:val="24"/>
        </w:rPr>
        <w:t xml:space="preserve"> </w:t>
      </w:r>
      <w:bookmarkStart w:id="112" w:name="_Ref130901117"/>
      <w:r>
        <w:rPr>
          <w:szCs w:val="24"/>
        </w:rPr>
        <w:t>Haseena H H, Mathew A T, Paul J K. Fuzzy clustered probabilistic and multi layered feed forward neural networks for electrocardiogram arrhythmia classification[J]. Journal of Medical Systems, 2011, 35: 179-188.</w:t>
      </w:r>
      <w:bookmarkEnd w:id="111"/>
      <w:bookmarkEnd w:id="112"/>
    </w:p>
    <w:p>
      <w:pPr>
        <w:pStyle w:val="22"/>
        <w:numPr>
          <w:ilvl w:val="0"/>
          <w:numId w:val="13"/>
        </w:numPr>
        <w:ind w:left="420" w:hanging="420"/>
        <w:jc w:val="both"/>
        <w:rPr>
          <w:szCs w:val="24"/>
        </w:rPr>
      </w:pPr>
      <w:bookmarkStart w:id="113" w:name="_Ref7746"/>
      <w:r>
        <w:rPr>
          <w:szCs w:val="24"/>
        </w:rPr>
        <w:t xml:space="preserve"> Mondéjar-Guerra V, Novo J, Rouco J, et al. Heartbeat classification fusing temporal and morphological information of ECGs via ensemble of classifiers[J]. Biomedical Signal Processing and Control, 2019, 47: 41-48.</w:t>
      </w:r>
      <w:bookmarkEnd w:id="113"/>
    </w:p>
    <w:p>
      <w:pPr>
        <w:pStyle w:val="22"/>
        <w:numPr>
          <w:ilvl w:val="0"/>
          <w:numId w:val="13"/>
        </w:numPr>
        <w:ind w:left="420" w:hanging="420"/>
        <w:jc w:val="both"/>
        <w:rPr>
          <w:szCs w:val="24"/>
        </w:rPr>
      </w:pPr>
      <w:bookmarkStart w:id="114" w:name="_Ref13742"/>
      <w:r>
        <w:rPr>
          <w:szCs w:val="24"/>
        </w:rPr>
        <w:t xml:space="preserve"> Afkhami R G, Azarnia G, Tinati M A. Cardiac arrhythmia classification using statistical and mixture modeling features of ECG signals[J]. Pattern Recognition Letters, 2016, 70: 45-51.</w:t>
      </w:r>
      <w:bookmarkEnd w:id="114"/>
    </w:p>
    <w:p>
      <w:pPr>
        <w:pStyle w:val="22"/>
        <w:numPr>
          <w:ilvl w:val="0"/>
          <w:numId w:val="13"/>
        </w:numPr>
        <w:tabs>
          <w:tab w:val="clear" w:pos="0"/>
        </w:tabs>
        <w:ind w:left="420" w:hanging="420"/>
        <w:jc w:val="both"/>
        <w:rPr>
          <w:szCs w:val="24"/>
        </w:rPr>
      </w:pPr>
      <w:bookmarkStart w:id="115" w:name="_Ref8144"/>
      <w:r>
        <w:rPr>
          <w:szCs w:val="24"/>
        </w:rPr>
        <w:t xml:space="preserve"> Martis R J, Acharya U R, Prasad H, et al. Application of higher order statistics for atrial arrhythmia classification[J]. Biomedical signal processing and control, 2013, 8(6): 888-900.</w:t>
      </w:r>
      <w:bookmarkEnd w:id="115"/>
    </w:p>
    <w:p>
      <w:pPr>
        <w:pStyle w:val="22"/>
        <w:numPr>
          <w:ilvl w:val="0"/>
          <w:numId w:val="13"/>
        </w:numPr>
        <w:tabs>
          <w:tab w:val="clear" w:pos="0"/>
        </w:tabs>
        <w:ind w:left="510" w:hanging="510"/>
        <w:jc w:val="both"/>
        <w:rPr>
          <w:szCs w:val="24"/>
        </w:rPr>
      </w:pPr>
      <w:bookmarkStart w:id="116" w:name="_Ref13785"/>
      <w:r>
        <w:rPr>
          <w:szCs w:val="24"/>
        </w:rPr>
        <w:t xml:space="preserve"> de Oliveira L S C, Andreão R V, Sarcinelli-Filho M. Premature ventricular beat classification using a dynamic Bayesian network[C]//2011 annual international conference of the IEEE engineering in medicine and biology society. IEEE, 2011: 4984-4987.</w:t>
      </w:r>
      <w:bookmarkEnd w:id="116"/>
    </w:p>
    <w:p>
      <w:pPr>
        <w:pStyle w:val="22"/>
        <w:numPr>
          <w:ilvl w:val="0"/>
          <w:numId w:val="13"/>
        </w:numPr>
        <w:ind w:left="510" w:hanging="510"/>
        <w:jc w:val="both"/>
        <w:rPr>
          <w:szCs w:val="24"/>
        </w:rPr>
      </w:pPr>
      <w:bookmarkStart w:id="117" w:name="_Ref13746"/>
      <w:r>
        <w:rPr>
          <w:szCs w:val="24"/>
        </w:rPr>
        <w:t xml:space="preserve"> De Chazal P, O'Dwyer M, Reilly R B. Automatic classification of heartbeats using ECG morphology and heartbeat interval features[J]. IEEE transactions on biomedical engineering, 2004, 51(7): 1196-1206.</w:t>
      </w:r>
      <w:bookmarkEnd w:id="117"/>
    </w:p>
    <w:p>
      <w:pPr>
        <w:pStyle w:val="22"/>
        <w:numPr>
          <w:ilvl w:val="0"/>
          <w:numId w:val="13"/>
        </w:numPr>
        <w:ind w:left="510" w:hanging="510"/>
        <w:jc w:val="both"/>
        <w:rPr>
          <w:szCs w:val="24"/>
        </w:rPr>
      </w:pPr>
      <w:bookmarkStart w:id="118" w:name="_Ref13821"/>
      <w:r>
        <w:rPr>
          <w:szCs w:val="24"/>
        </w:rPr>
        <w:t xml:space="preserve"> Ince T, Kiranyaz S, Gabbouj M. A generic and robust system for automated patient-specific classification of ECG signals[J]. IEEE Transactions on Biomedical Engineering, 2009, 56(5): 1415-1426.</w:t>
      </w:r>
      <w:bookmarkEnd w:id="118"/>
    </w:p>
    <w:p>
      <w:pPr>
        <w:pStyle w:val="22"/>
        <w:numPr>
          <w:ilvl w:val="0"/>
          <w:numId w:val="13"/>
        </w:numPr>
        <w:ind w:left="510" w:hanging="510"/>
        <w:jc w:val="both"/>
        <w:rPr>
          <w:szCs w:val="24"/>
        </w:rPr>
      </w:pPr>
      <w:bookmarkStart w:id="119" w:name="_Ref13824"/>
      <w:r>
        <w:rPr>
          <w:szCs w:val="24"/>
        </w:rPr>
        <w:t xml:space="preserve"> Wang J S, Chiang W C, Hsu Y L, et al. ECG arrhythmia classification using a probabilistic neural network with a feature reduction method[J]. Neurocomputing, 2013, 116: 38-45.</w:t>
      </w:r>
      <w:bookmarkEnd w:id="119"/>
    </w:p>
    <w:p>
      <w:pPr>
        <w:pStyle w:val="22"/>
        <w:numPr>
          <w:ilvl w:val="0"/>
          <w:numId w:val="13"/>
        </w:numPr>
        <w:ind w:left="510" w:hanging="510"/>
        <w:jc w:val="both"/>
        <w:rPr>
          <w:szCs w:val="24"/>
        </w:rPr>
      </w:pPr>
      <w:bookmarkStart w:id="120" w:name="_Ref13899"/>
      <w:r>
        <w:rPr>
          <w:szCs w:val="24"/>
        </w:rPr>
        <w:t xml:space="preserve"> Martis R J, Acharya U R, Min L C. ECG beat classification using PCA, LDA, ICA and discrete wavelet transform[J]. Biomedical Signal Processing and Control, 2013, 8(5): 437-448.</w:t>
      </w:r>
      <w:bookmarkEnd w:id="120"/>
    </w:p>
    <w:p>
      <w:pPr>
        <w:pStyle w:val="22"/>
        <w:numPr>
          <w:ilvl w:val="0"/>
          <w:numId w:val="13"/>
        </w:numPr>
        <w:ind w:left="510" w:hanging="510"/>
        <w:jc w:val="both"/>
        <w:rPr>
          <w:szCs w:val="24"/>
        </w:rPr>
      </w:pPr>
      <w:bookmarkStart w:id="121" w:name="_Ref13902"/>
      <w:r>
        <w:rPr>
          <w:szCs w:val="24"/>
        </w:rPr>
        <w:t xml:space="preserve"> Martis R J, Acharya U R, Prasad H, et al. Automated detection of atrial fibrillation using Bayesian paradigm[J]. Knowledge-Based Systems, 2013, 54: 269-275.</w:t>
      </w:r>
      <w:bookmarkEnd w:id="121"/>
    </w:p>
    <w:p>
      <w:pPr>
        <w:pStyle w:val="22"/>
        <w:numPr>
          <w:ilvl w:val="0"/>
          <w:numId w:val="13"/>
        </w:numPr>
        <w:ind w:left="510" w:hanging="510"/>
        <w:jc w:val="both"/>
        <w:rPr>
          <w:szCs w:val="24"/>
        </w:rPr>
      </w:pPr>
      <w:bookmarkStart w:id="122" w:name="_Ref24558"/>
      <w:bookmarkStart w:id="123" w:name="_Ref13971"/>
      <w:r>
        <w:rPr>
          <w:szCs w:val="24"/>
        </w:rPr>
        <w:t xml:space="preserve"> Y</w:t>
      </w:r>
      <w:bookmarkEnd w:id="122"/>
      <w:r>
        <w:rPr>
          <w:szCs w:val="24"/>
        </w:rPr>
        <w:t>e C, Kumar B V K V, Coimbra M T. Heartbeat classification using morphological and dynamic features of ECG signals[J]. IEEE Transactions on Biomedical Engineering, 2012, 59(10): 2930-2941.</w:t>
      </w:r>
      <w:bookmarkEnd w:id="123"/>
    </w:p>
    <w:p>
      <w:pPr>
        <w:pStyle w:val="22"/>
        <w:numPr>
          <w:ilvl w:val="0"/>
          <w:numId w:val="13"/>
        </w:numPr>
        <w:ind w:left="510" w:hanging="510"/>
        <w:jc w:val="both"/>
        <w:rPr>
          <w:szCs w:val="24"/>
        </w:rPr>
      </w:pPr>
      <w:bookmarkStart w:id="124" w:name="_Ref24562"/>
      <w:bookmarkStart w:id="125" w:name="_Ref13974"/>
      <w:r>
        <w:rPr>
          <w:szCs w:val="24"/>
        </w:rPr>
        <w:t xml:space="preserve"> O</w:t>
      </w:r>
      <w:bookmarkEnd w:id="124"/>
      <w:r>
        <w:rPr>
          <w:szCs w:val="24"/>
        </w:rPr>
        <w:t>sowski S, Hoai L T, Markiewicz T. Support vector machine-based expert system for reliable heartbeat recognition[J]. IEEE transactions on biomedical engineering, 2004, 51(4): 582-589.</w:t>
      </w:r>
      <w:bookmarkEnd w:id="125"/>
    </w:p>
    <w:p>
      <w:pPr>
        <w:pStyle w:val="22"/>
        <w:numPr>
          <w:ilvl w:val="0"/>
          <w:numId w:val="13"/>
        </w:numPr>
        <w:ind w:left="510" w:hanging="510"/>
        <w:jc w:val="both"/>
        <w:rPr>
          <w:szCs w:val="24"/>
        </w:rPr>
      </w:pPr>
      <w:bookmarkStart w:id="126" w:name="_Ref8445"/>
      <w:r>
        <w:rPr>
          <w:szCs w:val="24"/>
        </w:rPr>
        <w:t xml:space="preserve"> Lagerholm M, Peterson C, Braccini G, et al. Clustering ECG complexes using Hermite functions and self-organizing maps[J]. IEEE Transactions on Biomedical Engineering, 2000, 47(7): 838-848.</w:t>
      </w:r>
      <w:bookmarkEnd w:id="126"/>
    </w:p>
    <w:p>
      <w:pPr>
        <w:pStyle w:val="22"/>
        <w:numPr>
          <w:ilvl w:val="0"/>
          <w:numId w:val="13"/>
        </w:numPr>
        <w:ind w:left="510" w:hanging="510"/>
        <w:jc w:val="both"/>
        <w:rPr>
          <w:szCs w:val="24"/>
        </w:rPr>
      </w:pPr>
      <w:bookmarkStart w:id="127" w:name="_Ref8484"/>
      <w:r>
        <w:rPr>
          <w:szCs w:val="24"/>
        </w:rPr>
        <w:t xml:space="preserve"> Guo G, Wang H, Bell D, et al. KNN model-based approach in classification[C]//On The Move to Meaningful Internet Systems 2003: CoopIS, DOA, and ODBASE: OTM Confederated International Conferences, CoopIS, DOA, and ODBASE 2003, Catania, Sicily, Italy, November 3-7, 2003. Proceedings. Springer Berlin Heidelberg, 2003: 986-996.</w:t>
      </w:r>
      <w:bookmarkEnd w:id="127"/>
    </w:p>
    <w:p>
      <w:pPr>
        <w:pStyle w:val="22"/>
        <w:numPr>
          <w:ilvl w:val="0"/>
          <w:numId w:val="13"/>
        </w:numPr>
        <w:ind w:left="510" w:hanging="510"/>
        <w:jc w:val="both"/>
        <w:rPr>
          <w:szCs w:val="24"/>
        </w:rPr>
      </w:pPr>
      <w:bookmarkStart w:id="128" w:name="_Ref130895018"/>
      <w:bookmarkStart w:id="129" w:name="_Ref8536"/>
      <w:r>
        <w:rPr>
          <w:szCs w:val="24"/>
        </w:rPr>
        <w:t xml:space="preserve"> Ullah A, Anwar S M, Bilal M, et al. Classification of arrhythmia by using deep learning with 2-D ECG spectral image representation[J]. Remote Sensing, 2020, 12(10): 1685.</w:t>
      </w:r>
      <w:bookmarkEnd w:id="128"/>
      <w:bookmarkEnd w:id="129"/>
    </w:p>
    <w:p>
      <w:pPr>
        <w:pStyle w:val="22"/>
        <w:numPr>
          <w:ilvl w:val="0"/>
          <w:numId w:val="13"/>
        </w:numPr>
        <w:ind w:left="510" w:hanging="510"/>
        <w:jc w:val="both"/>
        <w:rPr>
          <w:szCs w:val="24"/>
        </w:rPr>
      </w:pPr>
      <w:bookmarkStart w:id="130" w:name="_Ref24709"/>
      <w:bookmarkStart w:id="131" w:name="_Ref8569"/>
      <w:r>
        <w:rPr>
          <w:szCs w:val="24"/>
        </w:rPr>
        <w:t xml:space="preserve"> J</w:t>
      </w:r>
      <w:bookmarkEnd w:id="130"/>
      <w:r>
        <w:rPr>
          <w:szCs w:val="24"/>
        </w:rPr>
        <w:t>un T J, Nguyen H M, Kang D, et al. ECG arrhythmia classification using a 2-D convolutional neural network[J]. arXiv preprint arXiv:1804.06812, 2018.</w:t>
      </w:r>
      <w:bookmarkEnd w:id="131"/>
    </w:p>
    <w:p>
      <w:pPr>
        <w:pStyle w:val="22"/>
        <w:numPr>
          <w:ilvl w:val="0"/>
          <w:numId w:val="13"/>
        </w:numPr>
        <w:ind w:left="510" w:hanging="510"/>
        <w:jc w:val="both"/>
        <w:rPr>
          <w:szCs w:val="24"/>
        </w:rPr>
      </w:pPr>
      <w:bookmarkStart w:id="132" w:name="_Ref24741"/>
      <w:bookmarkStart w:id="133" w:name="_Ref8595"/>
      <w:r>
        <w:rPr>
          <w:szCs w:val="24"/>
        </w:rPr>
        <w:t xml:space="preserve"> H</w:t>
      </w:r>
      <w:bookmarkEnd w:id="132"/>
      <w:r>
        <w:rPr>
          <w:szCs w:val="24"/>
        </w:rPr>
        <w:t>annun A Y, Rajpurkar P, Haghpanahi M, et al. Cardiologist-level arrhythmia detection and classification in ambulatory electrocardiograms using a deep neural network[J]. Nature medicine, 2019, 25(1): 65-69.</w:t>
      </w:r>
      <w:bookmarkEnd w:id="133"/>
    </w:p>
    <w:p>
      <w:pPr>
        <w:pStyle w:val="22"/>
        <w:numPr>
          <w:ilvl w:val="0"/>
          <w:numId w:val="13"/>
        </w:numPr>
        <w:ind w:left="510" w:hanging="510"/>
        <w:jc w:val="both"/>
        <w:rPr>
          <w:szCs w:val="24"/>
        </w:rPr>
      </w:pPr>
      <w:bookmarkStart w:id="134" w:name="_Ref24774"/>
      <w:bookmarkStart w:id="135" w:name="_Ref8634"/>
      <w:r>
        <w:rPr>
          <w:szCs w:val="24"/>
        </w:rPr>
        <w:t xml:space="preserve"> W</w:t>
      </w:r>
      <w:bookmarkEnd w:id="134"/>
      <w:r>
        <w:rPr>
          <w:szCs w:val="24"/>
        </w:rPr>
        <w:t>ang R, Fan J, Li Y. Deep multi-scale fusion neural network for multi-class arrhythmia detection[J]. IEEE journal of biomedical and health informatics, 2020, 24(9): 2461-2472.</w:t>
      </w:r>
      <w:bookmarkEnd w:id="135"/>
    </w:p>
    <w:p>
      <w:pPr>
        <w:pStyle w:val="22"/>
        <w:numPr>
          <w:ilvl w:val="0"/>
          <w:numId w:val="13"/>
        </w:numPr>
        <w:ind w:left="510" w:hanging="510"/>
        <w:jc w:val="both"/>
        <w:rPr>
          <w:szCs w:val="24"/>
        </w:rPr>
      </w:pPr>
      <w:bookmarkStart w:id="136" w:name="_Ref24826"/>
      <w:bookmarkStart w:id="137" w:name="_Ref8663"/>
      <w:r>
        <w:rPr>
          <w:szCs w:val="24"/>
        </w:rPr>
        <w:t xml:space="preserve"> C</w:t>
      </w:r>
      <w:bookmarkEnd w:id="136"/>
      <w:r>
        <w:rPr>
          <w:szCs w:val="24"/>
        </w:rPr>
        <w:t>hen T M, Huang C H, Shih E S C, et al. Detection and classification of cardiac arrhythmias by a challenge-best deep learning neural network model[J]. Iscience, 2020, 23(3): 100886.</w:t>
      </w:r>
      <w:bookmarkEnd w:id="137"/>
    </w:p>
    <w:p>
      <w:pPr>
        <w:pStyle w:val="22"/>
        <w:numPr>
          <w:ilvl w:val="0"/>
          <w:numId w:val="13"/>
        </w:numPr>
        <w:ind w:left="510" w:hanging="510"/>
        <w:jc w:val="both"/>
        <w:rPr>
          <w:szCs w:val="24"/>
        </w:rPr>
      </w:pPr>
      <w:bookmarkStart w:id="138" w:name="_Ref24859"/>
      <w:bookmarkStart w:id="139" w:name="_Ref8712"/>
      <w:r>
        <w:rPr>
          <w:szCs w:val="24"/>
        </w:rPr>
        <w:t xml:space="preserve"> Z</w:t>
      </w:r>
      <w:bookmarkEnd w:id="138"/>
      <w:r>
        <w:rPr>
          <w:szCs w:val="24"/>
        </w:rPr>
        <w:t>hang D, Yang S, Yuan X, et al. Interpretable deep learning for automatic diagnosis of 12-lead electrocardiogram[J]. Iscience, 2021, 24(4): 102373.</w:t>
      </w:r>
      <w:bookmarkEnd w:id="139"/>
    </w:p>
    <w:p>
      <w:pPr>
        <w:pStyle w:val="22"/>
        <w:numPr>
          <w:ilvl w:val="0"/>
          <w:numId w:val="13"/>
        </w:numPr>
        <w:ind w:left="510" w:hanging="510"/>
        <w:jc w:val="both"/>
        <w:rPr>
          <w:szCs w:val="24"/>
        </w:rPr>
      </w:pPr>
      <w:bookmarkStart w:id="140" w:name="_Ref9095"/>
      <w:r>
        <w:rPr>
          <w:szCs w:val="24"/>
        </w:rPr>
        <w:t xml:space="preserve"> Chiou Y A, Syu J Y, Wu S Y, et al. Electrocardiogram lead selection for intelligent screening of patients with systolic heart failure[J]. Scientific reports, 2021, 11(1): 1-12.</w:t>
      </w:r>
      <w:bookmarkEnd w:id="140"/>
    </w:p>
    <w:p>
      <w:pPr>
        <w:pStyle w:val="22"/>
        <w:numPr>
          <w:ilvl w:val="0"/>
          <w:numId w:val="13"/>
        </w:numPr>
        <w:ind w:left="510" w:hanging="510"/>
        <w:jc w:val="both"/>
        <w:rPr>
          <w:szCs w:val="24"/>
        </w:rPr>
      </w:pPr>
      <w:bookmarkStart w:id="141" w:name="_Ref9140"/>
      <w:r>
        <w:rPr>
          <w:szCs w:val="24"/>
        </w:rPr>
        <w:t xml:space="preserve"> Zhao Z, Fang H, Relton S D, et al. Adaptive lead weighted ResNet trained with different duration signals for classifying 12-lead ECGs[C]//2020 Computing in Cardiology. IEEE, 2020: 1-4.</w:t>
      </w:r>
      <w:bookmarkEnd w:id="141"/>
    </w:p>
    <w:p>
      <w:pPr>
        <w:pStyle w:val="22"/>
        <w:widowControl w:val="0"/>
        <w:numPr>
          <w:ilvl w:val="0"/>
          <w:numId w:val="13"/>
        </w:numPr>
        <w:ind w:left="510" w:hanging="510"/>
        <w:jc w:val="both"/>
        <w:rPr>
          <w:szCs w:val="24"/>
        </w:rPr>
      </w:pPr>
      <w:bookmarkStart w:id="142" w:name="_Ref130894934"/>
      <w:r>
        <w:rPr>
          <w:szCs w:val="24"/>
        </w:rPr>
        <w:t xml:space="preserve"> 王英龙,</w:t>
      </w:r>
      <w:r>
        <w:rPr>
          <w:rFonts w:hint="eastAsia"/>
          <w:szCs w:val="24"/>
          <w:lang w:val="en-US" w:eastAsia="zh-CN"/>
        </w:rPr>
        <w:t xml:space="preserve"> </w:t>
      </w:r>
      <w:r>
        <w:rPr>
          <w:szCs w:val="24"/>
        </w:rPr>
        <w:t>成曦,</w:t>
      </w:r>
      <w:r>
        <w:rPr>
          <w:rFonts w:hint="eastAsia"/>
          <w:szCs w:val="24"/>
          <w:lang w:val="en-US" w:eastAsia="zh-CN"/>
        </w:rPr>
        <w:t xml:space="preserve"> </w:t>
      </w:r>
      <w:r>
        <w:rPr>
          <w:szCs w:val="24"/>
        </w:rPr>
        <w:t>舒明雷,</w:t>
      </w:r>
      <w:r>
        <w:rPr>
          <w:rFonts w:hint="eastAsia"/>
          <w:szCs w:val="24"/>
          <w:lang w:val="en-US" w:eastAsia="zh-CN"/>
        </w:rPr>
        <w:t xml:space="preserve"> </w:t>
      </w:r>
      <w:r>
        <w:rPr>
          <w:szCs w:val="24"/>
        </w:rPr>
        <w:t>朱清,</w:t>
      </w:r>
      <w:r>
        <w:rPr>
          <w:rFonts w:hint="eastAsia"/>
          <w:szCs w:val="24"/>
          <w:lang w:val="en-US" w:eastAsia="zh-CN"/>
        </w:rPr>
        <w:t xml:space="preserve"> </w:t>
      </w:r>
      <w:r>
        <w:rPr>
          <w:szCs w:val="24"/>
        </w:rPr>
        <w:t>周书旺. 基于卷积神经网络和长短期记忆网络的心电图分类方法[P]. 山东省：CN110179453A,</w:t>
      </w:r>
      <w:r>
        <w:rPr>
          <w:rFonts w:hint="eastAsia"/>
          <w:szCs w:val="24"/>
          <w:lang w:val="en-US" w:eastAsia="zh-CN"/>
        </w:rPr>
        <w:t xml:space="preserve"> </w:t>
      </w:r>
      <w:r>
        <w:rPr>
          <w:szCs w:val="24"/>
        </w:rPr>
        <w:t>2019-08-30.</w:t>
      </w:r>
      <w:bookmarkEnd w:id="142"/>
    </w:p>
    <w:p>
      <w:pPr>
        <w:pStyle w:val="22"/>
        <w:numPr>
          <w:ilvl w:val="0"/>
          <w:numId w:val="13"/>
        </w:numPr>
        <w:ind w:left="510" w:hanging="510"/>
        <w:jc w:val="both"/>
        <w:rPr>
          <w:szCs w:val="24"/>
        </w:rPr>
      </w:pPr>
      <w:bookmarkStart w:id="143" w:name="_Ref9206"/>
      <w:r>
        <w:rPr>
          <w:szCs w:val="24"/>
        </w:rPr>
        <w:t xml:space="preserve"> Hong S, Wu M, Zhou Y, et al. ENCASE: An ENsemble ClASsifiEr for ECG classification using expert features and deep neural networks[C]//2017 Computing in cardiology (cinc). IEEE, 2017: 1-4.</w:t>
      </w:r>
      <w:bookmarkEnd w:id="143"/>
    </w:p>
    <w:p>
      <w:pPr>
        <w:pStyle w:val="22"/>
        <w:numPr>
          <w:ilvl w:val="0"/>
          <w:numId w:val="13"/>
        </w:numPr>
        <w:ind w:left="510" w:hanging="510"/>
        <w:jc w:val="both"/>
        <w:rPr>
          <w:szCs w:val="24"/>
        </w:rPr>
      </w:pPr>
      <w:bookmarkStart w:id="144" w:name="_Ref28640"/>
      <w:r>
        <w:rPr>
          <w:szCs w:val="24"/>
        </w:rPr>
        <w:t xml:space="preserve"> 《中国心血管健康与疾病报告2021》概述[J].</w:t>
      </w:r>
      <w:r>
        <w:rPr>
          <w:rFonts w:hint="eastAsia"/>
          <w:szCs w:val="24"/>
          <w:lang w:val="en-US" w:eastAsia="zh-CN"/>
        </w:rPr>
        <w:t xml:space="preserve"> </w:t>
      </w:r>
      <w:r>
        <w:rPr>
          <w:szCs w:val="24"/>
        </w:rPr>
        <w:t>中国心血管病研究,</w:t>
      </w:r>
      <w:r>
        <w:rPr>
          <w:rFonts w:hint="eastAsia"/>
          <w:szCs w:val="24"/>
          <w:lang w:val="en-US" w:eastAsia="zh-CN"/>
        </w:rPr>
        <w:t xml:space="preserve"> </w:t>
      </w:r>
      <w:r>
        <w:rPr>
          <w:szCs w:val="24"/>
        </w:rPr>
        <w:t>2022,</w:t>
      </w:r>
      <w:r>
        <w:rPr>
          <w:rFonts w:hint="eastAsia"/>
          <w:szCs w:val="24"/>
          <w:lang w:val="en-US" w:eastAsia="zh-CN"/>
        </w:rPr>
        <w:t xml:space="preserve"> </w:t>
      </w:r>
      <w:r>
        <w:rPr>
          <w:szCs w:val="24"/>
        </w:rPr>
        <w:t>20(07):</w:t>
      </w:r>
      <w:r>
        <w:rPr>
          <w:rFonts w:hint="eastAsia"/>
          <w:szCs w:val="24"/>
          <w:lang w:val="en-US" w:eastAsia="zh-CN"/>
        </w:rPr>
        <w:t xml:space="preserve"> </w:t>
      </w:r>
      <w:r>
        <w:rPr>
          <w:szCs w:val="24"/>
        </w:rPr>
        <w:t>577-596.</w:t>
      </w:r>
      <w:bookmarkEnd w:id="144"/>
    </w:p>
    <w:p>
      <w:pPr>
        <w:pStyle w:val="22"/>
        <w:numPr>
          <w:ilvl w:val="0"/>
          <w:numId w:val="13"/>
        </w:numPr>
        <w:ind w:left="510" w:hanging="510"/>
        <w:jc w:val="both"/>
        <w:rPr>
          <w:szCs w:val="24"/>
        </w:rPr>
      </w:pPr>
      <w:bookmarkStart w:id="145" w:name="_Ref30365"/>
      <w:r>
        <w:rPr>
          <w:szCs w:val="24"/>
        </w:rPr>
        <w:t xml:space="preserve"> 白杰云,</w:t>
      </w:r>
      <w:r>
        <w:rPr>
          <w:rFonts w:hint="eastAsia"/>
          <w:szCs w:val="24"/>
          <w:lang w:val="en-US" w:eastAsia="zh-CN"/>
        </w:rPr>
        <w:t xml:space="preserve"> </w:t>
      </w:r>
      <w:r>
        <w:rPr>
          <w:szCs w:val="24"/>
        </w:rPr>
        <w:t>王宽全,</w:t>
      </w:r>
      <w:r>
        <w:rPr>
          <w:rFonts w:hint="eastAsia"/>
          <w:szCs w:val="24"/>
          <w:lang w:val="en-US" w:eastAsia="zh-CN"/>
        </w:rPr>
        <w:t xml:space="preserve"> </w:t>
      </w:r>
      <w:r>
        <w:rPr>
          <w:szCs w:val="24"/>
        </w:rPr>
        <w:t>张恒贵.</w:t>
      </w:r>
      <w:r>
        <w:rPr>
          <w:rFonts w:hint="eastAsia"/>
          <w:szCs w:val="24"/>
          <w:lang w:val="en-US" w:eastAsia="zh-CN"/>
        </w:rPr>
        <w:t xml:space="preserve"> </w:t>
      </w:r>
      <w:r>
        <w:rPr>
          <w:szCs w:val="24"/>
        </w:rPr>
        <w:t>基于心脏电生理模型的心律失常机制研究进展[J].</w:t>
      </w:r>
      <w:r>
        <w:rPr>
          <w:rFonts w:hint="eastAsia"/>
          <w:szCs w:val="24"/>
          <w:lang w:val="en-US" w:eastAsia="zh-CN"/>
        </w:rPr>
        <w:t xml:space="preserve"> </w:t>
      </w:r>
      <w:r>
        <w:rPr>
          <w:szCs w:val="24"/>
        </w:rPr>
        <w:t>生物化学与生物物理进展,</w:t>
      </w:r>
      <w:r>
        <w:rPr>
          <w:rFonts w:hint="eastAsia"/>
          <w:szCs w:val="24"/>
          <w:lang w:val="en-US" w:eastAsia="zh-CN"/>
        </w:rPr>
        <w:t xml:space="preserve"> </w:t>
      </w:r>
      <w:r>
        <w:rPr>
          <w:szCs w:val="24"/>
        </w:rPr>
        <w:t>2016,</w:t>
      </w:r>
      <w:r>
        <w:rPr>
          <w:rFonts w:hint="eastAsia"/>
          <w:szCs w:val="24"/>
          <w:lang w:val="en-US" w:eastAsia="zh-CN"/>
        </w:rPr>
        <w:t xml:space="preserve"> </w:t>
      </w:r>
      <w:r>
        <w:rPr>
          <w:szCs w:val="24"/>
        </w:rPr>
        <w:t>43(02):</w:t>
      </w:r>
      <w:r>
        <w:rPr>
          <w:rFonts w:hint="eastAsia"/>
          <w:szCs w:val="24"/>
          <w:lang w:val="en-US" w:eastAsia="zh-CN"/>
        </w:rPr>
        <w:t xml:space="preserve"> </w:t>
      </w:r>
      <w:r>
        <w:rPr>
          <w:szCs w:val="24"/>
        </w:rPr>
        <w:t>128-140.</w:t>
      </w:r>
      <w:bookmarkEnd w:id="145"/>
    </w:p>
    <w:p>
      <w:pPr>
        <w:pStyle w:val="22"/>
        <w:numPr>
          <w:ilvl w:val="0"/>
          <w:numId w:val="13"/>
        </w:numPr>
        <w:ind w:left="510" w:hanging="510"/>
        <w:jc w:val="both"/>
        <w:rPr>
          <w:szCs w:val="24"/>
        </w:rPr>
      </w:pPr>
      <w:bookmarkStart w:id="146" w:name="_Ref31361"/>
      <w:r>
        <w:rPr>
          <w:szCs w:val="24"/>
        </w:rPr>
        <w:t xml:space="preserve"> 窦春江,</w:t>
      </w:r>
      <w:r>
        <w:rPr>
          <w:rFonts w:hint="eastAsia"/>
          <w:szCs w:val="24"/>
          <w:lang w:val="en-US" w:eastAsia="zh-CN"/>
        </w:rPr>
        <w:t xml:space="preserve"> </w:t>
      </w:r>
      <w:r>
        <w:rPr>
          <w:szCs w:val="24"/>
        </w:rPr>
        <w:t>徐盛开,</w:t>
      </w:r>
      <w:r>
        <w:rPr>
          <w:rFonts w:hint="eastAsia"/>
          <w:szCs w:val="24"/>
          <w:lang w:val="en-US" w:eastAsia="zh-CN"/>
        </w:rPr>
        <w:t xml:space="preserve"> </w:t>
      </w:r>
      <w:r>
        <w:rPr>
          <w:szCs w:val="24"/>
        </w:rPr>
        <w:t>寇炜.</w:t>
      </w:r>
      <w:r>
        <w:rPr>
          <w:rFonts w:hint="eastAsia"/>
          <w:szCs w:val="24"/>
          <w:lang w:val="en-US" w:eastAsia="zh-CN"/>
        </w:rPr>
        <w:t xml:space="preserve"> </w:t>
      </w:r>
      <w:r>
        <w:rPr>
          <w:szCs w:val="24"/>
        </w:rPr>
        <w:t>临床心电图的解析与应用方法[J].</w:t>
      </w:r>
      <w:r>
        <w:rPr>
          <w:rFonts w:hint="eastAsia"/>
          <w:szCs w:val="24"/>
          <w:lang w:val="en-US" w:eastAsia="zh-CN"/>
        </w:rPr>
        <w:t xml:space="preserve"> </w:t>
      </w:r>
      <w:r>
        <w:rPr>
          <w:szCs w:val="24"/>
        </w:rPr>
        <w:t>实用心电学杂志,</w:t>
      </w:r>
      <w:r>
        <w:rPr>
          <w:rFonts w:hint="eastAsia"/>
          <w:szCs w:val="24"/>
          <w:lang w:val="en-US" w:eastAsia="zh-CN"/>
        </w:rPr>
        <w:t xml:space="preserve"> </w:t>
      </w:r>
      <w:r>
        <w:rPr>
          <w:szCs w:val="24"/>
        </w:rPr>
        <w:t>2015,</w:t>
      </w:r>
      <w:r>
        <w:rPr>
          <w:rFonts w:hint="eastAsia"/>
          <w:szCs w:val="24"/>
          <w:lang w:val="en-US" w:eastAsia="zh-CN"/>
        </w:rPr>
        <w:t xml:space="preserve"> </w:t>
      </w:r>
      <w:r>
        <w:rPr>
          <w:szCs w:val="24"/>
        </w:rPr>
        <w:t>24(05):</w:t>
      </w:r>
      <w:r>
        <w:rPr>
          <w:rFonts w:hint="eastAsia"/>
          <w:szCs w:val="24"/>
          <w:lang w:val="en-US" w:eastAsia="zh-CN"/>
        </w:rPr>
        <w:t xml:space="preserve"> </w:t>
      </w:r>
      <w:r>
        <w:rPr>
          <w:szCs w:val="24"/>
        </w:rPr>
        <w:t>353-357.</w:t>
      </w:r>
      <w:bookmarkEnd w:id="146"/>
    </w:p>
    <w:p>
      <w:pPr>
        <w:pStyle w:val="22"/>
        <w:numPr>
          <w:ilvl w:val="0"/>
          <w:numId w:val="13"/>
        </w:numPr>
        <w:ind w:left="510" w:hanging="510"/>
        <w:jc w:val="both"/>
        <w:rPr>
          <w:szCs w:val="24"/>
        </w:rPr>
      </w:pPr>
      <w:bookmarkStart w:id="147" w:name="_Ref3648"/>
      <w:r>
        <w:rPr>
          <w:szCs w:val="24"/>
        </w:rPr>
        <w:t xml:space="preserve"> 杨静,</w:t>
      </w:r>
      <w:r>
        <w:rPr>
          <w:rFonts w:hint="eastAsia"/>
          <w:szCs w:val="24"/>
          <w:lang w:val="en-US" w:eastAsia="zh-CN"/>
        </w:rPr>
        <w:t xml:space="preserve"> </w:t>
      </w:r>
      <w:r>
        <w:rPr>
          <w:szCs w:val="24"/>
        </w:rPr>
        <w:t>刘鸣.</w:t>
      </w:r>
      <w:r>
        <w:rPr>
          <w:rFonts w:hint="eastAsia"/>
          <w:szCs w:val="24"/>
          <w:lang w:val="en-US" w:eastAsia="zh-CN"/>
        </w:rPr>
        <w:t xml:space="preserve"> </w:t>
      </w:r>
      <w:r>
        <w:rPr>
          <w:szCs w:val="24"/>
        </w:rPr>
        <w:t>动态心电图导联系统的前世今生[J].</w:t>
      </w:r>
      <w:r>
        <w:rPr>
          <w:rFonts w:hint="eastAsia"/>
          <w:szCs w:val="24"/>
          <w:lang w:val="en-US" w:eastAsia="zh-CN"/>
        </w:rPr>
        <w:t xml:space="preserve"> </w:t>
      </w:r>
      <w:r>
        <w:rPr>
          <w:szCs w:val="24"/>
        </w:rPr>
        <w:t>实用心电学杂志,</w:t>
      </w:r>
      <w:r>
        <w:rPr>
          <w:rFonts w:hint="eastAsia"/>
          <w:szCs w:val="24"/>
          <w:lang w:val="en-US" w:eastAsia="zh-CN"/>
        </w:rPr>
        <w:t xml:space="preserve"> </w:t>
      </w:r>
      <w:r>
        <w:rPr>
          <w:szCs w:val="24"/>
        </w:rPr>
        <w:t>2017,</w:t>
      </w:r>
      <w:r>
        <w:rPr>
          <w:rFonts w:hint="eastAsia"/>
          <w:szCs w:val="24"/>
          <w:lang w:val="en-US" w:eastAsia="zh-CN"/>
        </w:rPr>
        <w:t xml:space="preserve"> </w:t>
      </w:r>
      <w:r>
        <w:rPr>
          <w:szCs w:val="24"/>
        </w:rPr>
        <w:t>26(04):</w:t>
      </w:r>
      <w:r>
        <w:rPr>
          <w:rFonts w:hint="eastAsia"/>
          <w:szCs w:val="24"/>
          <w:lang w:val="en-US" w:eastAsia="zh-CN"/>
        </w:rPr>
        <w:t xml:space="preserve"> </w:t>
      </w:r>
      <w:r>
        <w:rPr>
          <w:szCs w:val="24"/>
        </w:rPr>
        <w:t>263-266+270.</w:t>
      </w:r>
      <w:bookmarkEnd w:id="147"/>
    </w:p>
    <w:p>
      <w:pPr>
        <w:pStyle w:val="22"/>
        <w:numPr>
          <w:ilvl w:val="0"/>
          <w:numId w:val="13"/>
        </w:numPr>
        <w:ind w:left="510" w:hanging="510"/>
        <w:jc w:val="both"/>
        <w:rPr>
          <w:szCs w:val="24"/>
        </w:rPr>
      </w:pPr>
      <w:bookmarkStart w:id="148" w:name="_Ref5212"/>
      <w:r>
        <w:rPr>
          <w:szCs w:val="24"/>
        </w:rPr>
        <w:t xml:space="preserve"> Goldberger E. A simple, indifferent, electrocardiographic electrode of zero potential and a technique of obtaining augmented, unipolar, extremity leads[J]. American Heart Journal, 1942, 23(4): 483-492.</w:t>
      </w:r>
      <w:bookmarkEnd w:id="148"/>
    </w:p>
    <w:p>
      <w:pPr>
        <w:pStyle w:val="22"/>
        <w:numPr>
          <w:ilvl w:val="0"/>
          <w:numId w:val="13"/>
        </w:numPr>
        <w:ind w:left="510" w:hanging="510"/>
        <w:jc w:val="both"/>
        <w:rPr>
          <w:szCs w:val="24"/>
        </w:rPr>
      </w:pPr>
      <w:bookmarkStart w:id="149" w:name="_Ref5845"/>
      <w:r>
        <w:rPr>
          <w:szCs w:val="24"/>
        </w:rPr>
        <w:t xml:space="preserve"> Moody G B, Mark R G. The impact of the MIT-BIH arrhythmia database[J]. IEEE engineering in medicine and biology magazine, 2001, 20(3): 45-50.</w:t>
      </w:r>
      <w:bookmarkEnd w:id="149"/>
    </w:p>
    <w:p>
      <w:pPr>
        <w:pStyle w:val="22"/>
        <w:numPr>
          <w:ilvl w:val="0"/>
          <w:numId w:val="13"/>
        </w:numPr>
        <w:ind w:left="510" w:hanging="510"/>
        <w:jc w:val="both"/>
        <w:rPr>
          <w:szCs w:val="24"/>
        </w:rPr>
      </w:pPr>
      <w:bookmarkStart w:id="150" w:name="_Ref5891"/>
      <w:r>
        <w:rPr>
          <w:szCs w:val="24"/>
        </w:rPr>
        <w:t xml:space="preserve"> Taddei A, Distante G, Emdin M, et al. The European ST-T database: standard for evaluating systems for the analysis of ST-T changes in ambulatory electrocardiography[J]. European heart journal, 1992, 13(9): 1164-1172.</w:t>
      </w:r>
      <w:bookmarkEnd w:id="150"/>
    </w:p>
    <w:p>
      <w:pPr>
        <w:pStyle w:val="22"/>
        <w:numPr>
          <w:ilvl w:val="0"/>
          <w:numId w:val="13"/>
        </w:numPr>
        <w:ind w:left="510" w:hanging="510"/>
        <w:jc w:val="both"/>
        <w:rPr>
          <w:szCs w:val="24"/>
        </w:rPr>
      </w:pPr>
      <w:bookmarkStart w:id="151" w:name="_Ref6528"/>
      <w:r>
        <w:rPr>
          <w:szCs w:val="24"/>
        </w:rPr>
        <w:t xml:space="preserve"> </w:t>
      </w:r>
      <w:bookmarkEnd w:id="151"/>
      <w:r>
        <w:rPr>
          <w:rFonts w:hint="eastAsia"/>
          <w:szCs w:val="24"/>
        </w:rPr>
        <w:t>Reyna M A, Sadr N, Alday E A P, et al. Will two do? Varying dimensions in electrocardiography: the PhysioNet/Computing in Cardiology Challenge 2021[C]//2021 Computing in Cardiology (CinC). IEEE, 2021, 48: 1-4.</w:t>
      </w:r>
    </w:p>
    <w:p>
      <w:pPr>
        <w:pStyle w:val="22"/>
        <w:numPr>
          <w:ilvl w:val="0"/>
          <w:numId w:val="13"/>
        </w:numPr>
        <w:ind w:left="510" w:hanging="510"/>
        <w:jc w:val="both"/>
        <w:rPr>
          <w:szCs w:val="24"/>
        </w:rPr>
      </w:pPr>
      <w:bookmarkStart w:id="152" w:name="_Ref31256"/>
      <w:r>
        <w:rPr>
          <w:szCs w:val="24"/>
        </w:rPr>
        <w:t xml:space="preserve"> Reyna MA, Sadr N, Perez Alday EA, et al. Issues in the automated classification of multilead ECGs using heterogeneous labels and populations. Physiol. Meas, 2022.</w:t>
      </w:r>
      <w:bookmarkEnd w:id="152"/>
    </w:p>
    <w:p>
      <w:pPr>
        <w:pStyle w:val="22"/>
        <w:numPr>
          <w:ilvl w:val="0"/>
          <w:numId w:val="13"/>
        </w:numPr>
        <w:ind w:left="510" w:hanging="510"/>
        <w:jc w:val="both"/>
        <w:rPr>
          <w:szCs w:val="24"/>
        </w:rPr>
      </w:pPr>
      <w:bookmarkStart w:id="153" w:name="_Ref9891"/>
      <w:r>
        <w:rPr>
          <w:szCs w:val="24"/>
        </w:rPr>
        <w:t xml:space="preserve"> Liu F, Liu C, Zhao L, et al. An open access database for evaluating the algorithms of electrocardiogram rhythm and morphology abnormality detection[J]. Journal of Medical Imaging and Health Informatics, 2018, 8(7): 1368-1373.</w:t>
      </w:r>
      <w:bookmarkEnd w:id="153"/>
    </w:p>
    <w:p>
      <w:pPr>
        <w:pStyle w:val="22"/>
        <w:numPr>
          <w:ilvl w:val="0"/>
          <w:numId w:val="13"/>
        </w:numPr>
        <w:ind w:left="510" w:hanging="510"/>
        <w:jc w:val="both"/>
        <w:rPr>
          <w:szCs w:val="24"/>
        </w:rPr>
      </w:pPr>
      <w:bookmarkStart w:id="154" w:name="_Ref7736"/>
      <w:r>
        <w:rPr>
          <w:szCs w:val="24"/>
        </w:rPr>
        <w:t xml:space="preserve"> Wagner P, Strodthoff N, Bousseljot R D, et al. PTB-XL, a large publicly available electrocardiography dataset[J]. Scientific data, 2020, 7(1): 154.</w:t>
      </w:r>
      <w:bookmarkEnd w:id="154"/>
    </w:p>
    <w:p>
      <w:pPr>
        <w:pStyle w:val="22"/>
        <w:numPr>
          <w:ilvl w:val="0"/>
          <w:numId w:val="13"/>
        </w:numPr>
        <w:ind w:left="510" w:hanging="510"/>
        <w:jc w:val="both"/>
        <w:rPr>
          <w:szCs w:val="24"/>
        </w:rPr>
      </w:pPr>
      <w:bookmarkStart w:id="155" w:name="_Ref8347"/>
      <w:r>
        <w:rPr>
          <w:szCs w:val="24"/>
        </w:rPr>
        <w:t xml:space="preserve"> Han J, Moraga C. The influence of the sigmoid function parameters on the speed of backpropagation learning[C]//From Natural to Artificial Neural Computation: International Workshop on Artificial Neural Networks Malaga-Torremolinos, Spain, June 7–9, 1995 Proceedings 3. Springer Berlin Heidelberg, 1995: 195-201.</w:t>
      </w:r>
      <w:bookmarkEnd w:id="155"/>
    </w:p>
    <w:p>
      <w:pPr>
        <w:pStyle w:val="22"/>
        <w:numPr>
          <w:ilvl w:val="0"/>
          <w:numId w:val="13"/>
        </w:numPr>
        <w:ind w:left="510" w:hanging="510"/>
        <w:jc w:val="both"/>
        <w:rPr>
          <w:szCs w:val="24"/>
        </w:rPr>
      </w:pPr>
      <w:bookmarkStart w:id="156" w:name="_Ref8856"/>
      <w:r>
        <w:rPr>
          <w:szCs w:val="24"/>
        </w:rPr>
        <w:t xml:space="preserve"> Kalman B L, Kwasny S C. Why tanh: choosing a sigmoidal function[C]//[Proceedings 1992] IJCNN International Joint Conference on Neural Networks. IEEE, 1992, 4: 578-581.</w:t>
      </w:r>
      <w:bookmarkEnd w:id="156"/>
    </w:p>
    <w:p>
      <w:pPr>
        <w:pStyle w:val="22"/>
        <w:numPr>
          <w:ilvl w:val="0"/>
          <w:numId w:val="13"/>
        </w:numPr>
        <w:ind w:left="510" w:hanging="510"/>
        <w:jc w:val="both"/>
        <w:rPr>
          <w:szCs w:val="24"/>
        </w:rPr>
      </w:pPr>
      <w:bookmarkStart w:id="157" w:name="_Ref8905"/>
      <w:r>
        <w:rPr>
          <w:szCs w:val="24"/>
        </w:rPr>
        <w:t xml:space="preserve"> Ide H, Kurita T. Improvement of learning for CNN with ReLU activation by sparse regularization[C]//2017 international joint conference on neural networks (IJCNN). IEEE, 2017: 2684-2691.</w:t>
      </w:r>
      <w:bookmarkEnd w:id="157"/>
    </w:p>
    <w:p>
      <w:pPr>
        <w:pStyle w:val="22"/>
        <w:numPr>
          <w:ilvl w:val="0"/>
          <w:numId w:val="13"/>
        </w:numPr>
        <w:ind w:left="510" w:hanging="510"/>
        <w:jc w:val="both"/>
        <w:rPr>
          <w:szCs w:val="24"/>
        </w:rPr>
      </w:pPr>
      <w:bookmarkStart w:id="158" w:name="_Ref9327"/>
      <w:r>
        <w:rPr>
          <w:szCs w:val="24"/>
        </w:rPr>
        <w:t xml:space="preserve"> Bagui S, Nandi D, Bagui S, et al. Machine learning and deep learning for phishing email classification using one-hot encoding[J]. Journal of Computer Science, 2021, 17(7): 610-623.</w:t>
      </w:r>
      <w:bookmarkEnd w:id="158"/>
    </w:p>
    <w:p>
      <w:pPr>
        <w:pStyle w:val="22"/>
        <w:numPr>
          <w:ilvl w:val="0"/>
          <w:numId w:val="13"/>
        </w:numPr>
        <w:ind w:left="510" w:hanging="510"/>
        <w:jc w:val="both"/>
        <w:rPr>
          <w:szCs w:val="24"/>
        </w:rPr>
      </w:pPr>
      <w:bookmarkStart w:id="159" w:name="_Ref19169"/>
      <w:r>
        <w:rPr>
          <w:szCs w:val="24"/>
        </w:rPr>
        <w:t xml:space="preserve"> Chen B, Guo W, Li B, et al. A study of deep feature fusion based methods for classifying multi-lead ECG[J]. arXiv preprint arXiv:1808.01721, 2018.</w:t>
      </w:r>
      <w:bookmarkEnd w:id="159"/>
    </w:p>
    <w:p>
      <w:pPr>
        <w:pStyle w:val="22"/>
        <w:numPr>
          <w:ilvl w:val="0"/>
          <w:numId w:val="13"/>
        </w:numPr>
        <w:ind w:left="510" w:hanging="510"/>
        <w:jc w:val="both"/>
        <w:rPr>
          <w:szCs w:val="24"/>
        </w:rPr>
      </w:pPr>
      <w:bookmarkStart w:id="160" w:name="_Ref10469"/>
      <w:r>
        <w:rPr>
          <w:szCs w:val="24"/>
        </w:rPr>
        <w:t xml:space="preserve"> Alday E A P, Gu A, Shah A J, et al. Classification of 12-lead ecgs: the physionet/computing in cardiology challenge 2020[J]. Physiological measurement, 2020, 41(12): 124003.</w:t>
      </w:r>
      <w:bookmarkEnd w:id="160"/>
    </w:p>
    <w:p>
      <w:pPr>
        <w:pStyle w:val="22"/>
        <w:numPr>
          <w:ilvl w:val="0"/>
          <w:numId w:val="13"/>
        </w:numPr>
        <w:ind w:left="510" w:hanging="510"/>
        <w:jc w:val="both"/>
        <w:rPr>
          <w:szCs w:val="24"/>
        </w:rPr>
      </w:pPr>
      <w:bookmarkStart w:id="161" w:name="_Ref4087"/>
      <w:r>
        <w:rPr>
          <w:szCs w:val="24"/>
        </w:rPr>
        <w:t xml:space="preserve"> Surawicz, Borys, et al. "AHA/ACCF/HRS recommendations for the standardization and interpretation of the electrocardiogram: part III: intraventricular conduction disturbances: a scientific statement from the American Heart Association Electrocardiography and Arrhythmias Committee, Council on Clinical Cardiology; the American College of Cardiology Foundation; and the Heart Rhythm Society: endorsed by the International Society for Computerized Electrocardiology." Circulation 119.10 (2009): e235-e240.</w:t>
      </w:r>
      <w:bookmarkEnd w:id="161"/>
    </w:p>
    <w:p>
      <w:pPr>
        <w:pStyle w:val="22"/>
        <w:numPr>
          <w:ilvl w:val="0"/>
          <w:numId w:val="13"/>
        </w:numPr>
        <w:ind w:left="510" w:hanging="510"/>
        <w:jc w:val="both"/>
        <w:rPr>
          <w:szCs w:val="24"/>
        </w:rPr>
      </w:pPr>
      <w:bookmarkStart w:id="162" w:name="_Ref13123"/>
      <w:bookmarkStart w:id="163" w:name="_Ref10574"/>
      <w:r>
        <w:rPr>
          <w:szCs w:val="24"/>
        </w:rPr>
        <w:t xml:space="preserve"> Z</w:t>
      </w:r>
      <w:bookmarkEnd w:id="162"/>
      <w:r>
        <w:rPr>
          <w:szCs w:val="24"/>
        </w:rPr>
        <w:t>hang J, Liu A, Gao M, et al. ECG-based multi-class arrhythmia detection using spatio-temporal attention-based convolutional recurrent neural network[J]. Artificial Intelligence in Medicine, 2020, 106: 101856.</w:t>
      </w:r>
      <w:bookmarkEnd w:id="163"/>
    </w:p>
    <w:p>
      <w:pPr>
        <w:pStyle w:val="22"/>
        <w:numPr>
          <w:ilvl w:val="0"/>
          <w:numId w:val="13"/>
        </w:numPr>
        <w:ind w:left="510" w:hanging="510"/>
        <w:jc w:val="both"/>
        <w:rPr>
          <w:szCs w:val="24"/>
        </w:rPr>
      </w:pPr>
      <w:bookmarkStart w:id="164" w:name="_Ref32050"/>
      <w:bookmarkStart w:id="165" w:name="_Ref10639"/>
      <w:r>
        <w:rPr>
          <w:szCs w:val="24"/>
        </w:rPr>
        <w:t xml:space="preserve"> Z</w:t>
      </w:r>
      <w:bookmarkEnd w:id="164"/>
      <w:r>
        <w:rPr>
          <w:szCs w:val="24"/>
        </w:rPr>
        <w:t>hu J, Zhang Y, Zhao Q. Atrial fibrillation detection using different duration ECG signals with SE-ResNet[C]//2019 IEEE 21st International Workshop on Multimedia Signal Processing (MMSP). IEEE, 2019: 1-5.</w:t>
      </w:r>
      <w:bookmarkEnd w:id="165"/>
    </w:p>
    <w:p>
      <w:pPr>
        <w:pStyle w:val="22"/>
        <w:numPr>
          <w:ilvl w:val="0"/>
          <w:numId w:val="13"/>
        </w:numPr>
        <w:ind w:left="510" w:hanging="510"/>
        <w:jc w:val="both"/>
        <w:rPr>
          <w:szCs w:val="24"/>
        </w:rPr>
      </w:pPr>
      <w:bookmarkStart w:id="166" w:name="_Ref130895204"/>
      <w:bookmarkStart w:id="167" w:name="_Ref10642"/>
      <w:r>
        <w:rPr>
          <w:szCs w:val="24"/>
        </w:rPr>
        <w:t xml:space="preserve"> Zhu Z, Wang H, Zhao T, et al. Classification of cardiac abnormalities from ECG signals using SE-ResNet[C]//2020 Computing in Cardiology. IEEE, 2020: 1-4.</w:t>
      </w:r>
      <w:bookmarkEnd w:id="166"/>
      <w:bookmarkEnd w:id="167"/>
    </w:p>
    <w:p>
      <w:pPr>
        <w:pStyle w:val="22"/>
        <w:numPr>
          <w:ilvl w:val="0"/>
          <w:numId w:val="13"/>
        </w:numPr>
        <w:ind w:left="510" w:hanging="510"/>
        <w:jc w:val="both"/>
        <w:rPr>
          <w:szCs w:val="24"/>
        </w:rPr>
      </w:pPr>
      <w:bookmarkStart w:id="168" w:name="_Ref19921"/>
      <w:r>
        <w:rPr>
          <w:szCs w:val="24"/>
        </w:rPr>
        <w:t xml:space="preserve"> 赵哲耘,</w:t>
      </w:r>
      <w:r>
        <w:rPr>
          <w:rFonts w:hint="eastAsia"/>
          <w:szCs w:val="24"/>
          <w:lang w:val="en-US" w:eastAsia="zh-CN"/>
        </w:rPr>
        <w:t xml:space="preserve"> </w:t>
      </w:r>
      <w:r>
        <w:rPr>
          <w:szCs w:val="24"/>
        </w:rPr>
        <w:t>刘玉敏,</w:t>
      </w:r>
      <w:r>
        <w:rPr>
          <w:rFonts w:hint="eastAsia"/>
          <w:szCs w:val="24"/>
          <w:lang w:val="en-US" w:eastAsia="zh-CN"/>
        </w:rPr>
        <w:t xml:space="preserve"> </w:t>
      </w:r>
      <w:r>
        <w:rPr>
          <w:szCs w:val="24"/>
        </w:rPr>
        <w:t>孙静静.</w:t>
      </w:r>
      <w:r>
        <w:rPr>
          <w:rFonts w:hint="eastAsia"/>
          <w:szCs w:val="24"/>
          <w:lang w:val="en-US" w:eastAsia="zh-CN"/>
        </w:rPr>
        <w:t xml:space="preserve"> </w:t>
      </w:r>
      <w:r>
        <w:rPr>
          <w:szCs w:val="24"/>
        </w:rPr>
        <w:t>基于混合正交试验的卷积神经网络参数优化[J].</w:t>
      </w:r>
      <w:r>
        <w:rPr>
          <w:rFonts w:hint="eastAsia"/>
          <w:szCs w:val="24"/>
          <w:lang w:val="en-US" w:eastAsia="zh-CN"/>
        </w:rPr>
        <w:t xml:space="preserve"> </w:t>
      </w:r>
      <w:r>
        <w:rPr>
          <w:szCs w:val="24"/>
        </w:rPr>
        <w:t>统计与决策,</w:t>
      </w:r>
      <w:r>
        <w:rPr>
          <w:rFonts w:hint="eastAsia"/>
          <w:szCs w:val="24"/>
          <w:lang w:val="en-US" w:eastAsia="zh-CN"/>
        </w:rPr>
        <w:t xml:space="preserve"> </w:t>
      </w:r>
      <w:r>
        <w:rPr>
          <w:szCs w:val="24"/>
        </w:rPr>
        <w:t>2021,</w:t>
      </w:r>
      <w:r>
        <w:rPr>
          <w:rFonts w:hint="eastAsia"/>
          <w:szCs w:val="24"/>
          <w:lang w:val="en-US" w:eastAsia="zh-CN"/>
        </w:rPr>
        <w:t xml:space="preserve"> </w:t>
      </w:r>
      <w:r>
        <w:rPr>
          <w:szCs w:val="24"/>
        </w:rPr>
        <w:t>37(08):</w:t>
      </w:r>
      <w:r>
        <w:rPr>
          <w:rFonts w:hint="eastAsia"/>
          <w:szCs w:val="24"/>
          <w:lang w:val="en-US" w:eastAsia="zh-CN"/>
        </w:rPr>
        <w:t xml:space="preserve"> </w:t>
      </w:r>
      <w:r>
        <w:rPr>
          <w:szCs w:val="24"/>
        </w:rPr>
        <w:t>46-50.</w:t>
      </w:r>
      <w:bookmarkEnd w:id="168"/>
    </w:p>
    <w:p>
      <w:pPr>
        <w:pStyle w:val="22"/>
        <w:numPr>
          <w:ilvl w:val="0"/>
          <w:numId w:val="13"/>
        </w:numPr>
        <w:ind w:left="510" w:hanging="510"/>
        <w:jc w:val="both"/>
        <w:rPr>
          <w:szCs w:val="24"/>
        </w:rPr>
      </w:pPr>
      <w:bookmarkStart w:id="169" w:name="_Ref10796"/>
      <w:r>
        <w:rPr>
          <w:szCs w:val="24"/>
        </w:rPr>
        <w:t xml:space="preserve"> McCaffrey J D. Generation of pairwise test sets using a genetic algorithm[C]//2009 33rd annual IEEE international computer software and applications conference. IEEE, 2009, 1: 626-631.</w:t>
      </w:r>
      <w:bookmarkEnd w:id="169"/>
    </w:p>
    <w:p>
      <w:pPr>
        <w:pStyle w:val="22"/>
        <w:numPr>
          <w:ilvl w:val="0"/>
          <w:numId w:val="13"/>
        </w:numPr>
        <w:ind w:left="510" w:hanging="510"/>
        <w:jc w:val="both"/>
        <w:rPr>
          <w:szCs w:val="24"/>
        </w:rPr>
      </w:pPr>
      <w:bookmarkStart w:id="170" w:name="_Ref10799"/>
      <w:r>
        <w:rPr>
          <w:szCs w:val="24"/>
        </w:rPr>
        <w:t xml:space="preserve"> 郑根让,</w:t>
      </w:r>
      <w:r>
        <w:rPr>
          <w:rFonts w:hint="eastAsia"/>
          <w:szCs w:val="24"/>
          <w:lang w:val="en-US" w:eastAsia="zh-CN"/>
        </w:rPr>
        <w:t xml:space="preserve"> </w:t>
      </w:r>
      <w:r>
        <w:rPr>
          <w:szCs w:val="24"/>
        </w:rPr>
        <w:t>林正春.</w:t>
      </w:r>
      <w:r>
        <w:rPr>
          <w:rFonts w:hint="eastAsia"/>
          <w:szCs w:val="24"/>
          <w:lang w:val="en-US" w:eastAsia="zh-CN"/>
        </w:rPr>
        <w:t xml:space="preserve"> </w:t>
      </w:r>
      <w:r>
        <w:rPr>
          <w:szCs w:val="24"/>
        </w:rPr>
        <w:t>基于Pairwise算法的组合测试应用研究[J].</w:t>
      </w:r>
      <w:r>
        <w:rPr>
          <w:rFonts w:hint="eastAsia"/>
          <w:szCs w:val="24"/>
          <w:lang w:val="en-US" w:eastAsia="zh-CN"/>
        </w:rPr>
        <w:t xml:space="preserve"> </w:t>
      </w:r>
      <w:r>
        <w:rPr>
          <w:szCs w:val="24"/>
        </w:rPr>
        <w:t>电子技术与软件工程,</w:t>
      </w:r>
      <w:r>
        <w:rPr>
          <w:rFonts w:hint="eastAsia"/>
          <w:szCs w:val="24"/>
          <w:lang w:val="en-US" w:eastAsia="zh-CN"/>
        </w:rPr>
        <w:t xml:space="preserve"> </w:t>
      </w:r>
      <w:r>
        <w:rPr>
          <w:szCs w:val="24"/>
        </w:rPr>
        <w:t>2022(15):</w:t>
      </w:r>
      <w:r>
        <w:rPr>
          <w:rFonts w:hint="eastAsia"/>
          <w:szCs w:val="24"/>
          <w:lang w:val="en-US" w:eastAsia="zh-CN"/>
        </w:rPr>
        <w:t xml:space="preserve"> </w:t>
      </w:r>
      <w:r>
        <w:rPr>
          <w:szCs w:val="24"/>
        </w:rPr>
        <w:t>49-52.</w:t>
      </w:r>
      <w:bookmarkEnd w:id="170"/>
    </w:p>
    <w:p>
      <w:pPr>
        <w:pStyle w:val="22"/>
        <w:numPr>
          <w:ilvl w:val="0"/>
          <w:numId w:val="13"/>
        </w:numPr>
        <w:ind w:left="510" w:hanging="510"/>
        <w:jc w:val="both"/>
        <w:rPr>
          <w:szCs w:val="24"/>
        </w:rPr>
      </w:pPr>
      <w:bookmarkStart w:id="171" w:name="_Ref22703"/>
      <w:r>
        <w:rPr>
          <w:szCs w:val="24"/>
        </w:rPr>
        <w:t xml:space="preserve"> Vollmer M, Sodmann P, Nath N, et al. A Convolutional Neural Network for ECG Annotation as the Basis for the Classification of Cardiac Rhythms[J]. Ulmer Informatik-Berichte, 2019, 3(2): 4.</w:t>
      </w:r>
      <w:bookmarkEnd w:id="171"/>
    </w:p>
    <w:p>
      <w:pPr>
        <w:pStyle w:val="22"/>
        <w:numPr>
          <w:ilvl w:val="0"/>
          <w:numId w:val="13"/>
        </w:numPr>
        <w:ind w:left="510" w:hanging="510"/>
        <w:jc w:val="both"/>
        <w:rPr>
          <w:szCs w:val="24"/>
        </w:rPr>
      </w:pPr>
      <w:bookmarkStart w:id="172" w:name="_Ref2821"/>
      <w:r>
        <w:rPr>
          <w:szCs w:val="24"/>
        </w:rPr>
        <w:t xml:space="preserve"> Daud S S, Sudirman R. Butterworth bandpass and stationary wavelet transform filter comparison for electroencephalography signal[C]//2015 6th international conference on intelligent systems, modelling and simulation. IEEE, 2015: 123-126.</w:t>
      </w:r>
      <w:bookmarkEnd w:id="172"/>
    </w:p>
    <w:p>
      <w:pPr>
        <w:pStyle w:val="22"/>
        <w:numPr>
          <w:ilvl w:val="0"/>
          <w:numId w:val="13"/>
        </w:numPr>
        <w:ind w:left="510" w:hanging="510"/>
        <w:jc w:val="both"/>
        <w:rPr>
          <w:szCs w:val="24"/>
        </w:rPr>
      </w:pPr>
      <w:bookmarkStart w:id="173" w:name="_Ref2864"/>
      <w:r>
        <w:rPr>
          <w:szCs w:val="24"/>
        </w:rPr>
        <w:t xml:space="preserve"> Welch P. The use of fast Fourier transform for the estimation of power spectra: a method based on time averaging over short, modified periodograms[J]. IEEE Transactions on audio and electroacoustics, 1967, 15(2): 70-73.</w:t>
      </w:r>
      <w:bookmarkEnd w:id="173"/>
    </w:p>
    <w:p>
      <w:pPr>
        <w:pStyle w:val="22"/>
        <w:numPr>
          <w:ilvl w:val="0"/>
          <w:numId w:val="13"/>
        </w:numPr>
        <w:ind w:left="510" w:hanging="510"/>
        <w:jc w:val="both"/>
        <w:rPr>
          <w:szCs w:val="24"/>
        </w:rPr>
      </w:pPr>
      <w:bookmarkStart w:id="174" w:name="_Ref7465"/>
      <w:r>
        <w:rPr>
          <w:szCs w:val="24"/>
        </w:rPr>
        <w:t xml:space="preserve"> Bhanja S, Das A. Impact of data normalization on deep neural network for time series forecasting[J]. arXiv preprint arXiv:1812.05519, 2018.</w:t>
      </w:r>
      <w:bookmarkEnd w:id="174"/>
    </w:p>
    <w:p>
      <w:pPr>
        <w:pStyle w:val="22"/>
        <w:numPr>
          <w:ilvl w:val="0"/>
          <w:numId w:val="13"/>
        </w:numPr>
        <w:ind w:left="510" w:hanging="510"/>
        <w:jc w:val="both"/>
        <w:rPr>
          <w:szCs w:val="24"/>
        </w:rPr>
      </w:pPr>
      <w:bookmarkStart w:id="175" w:name="_Ref7521"/>
      <w:r>
        <w:rPr>
          <w:szCs w:val="24"/>
        </w:rPr>
        <w:t xml:space="preserve"> Patro S, Sahu K K. Normalization: A preprocessing stage[J]. arXiv preprint arXiv:1503.06462, 2015.</w:t>
      </w:r>
      <w:bookmarkEnd w:id="175"/>
    </w:p>
    <w:p>
      <w:pPr>
        <w:pStyle w:val="22"/>
        <w:numPr>
          <w:ilvl w:val="0"/>
          <w:numId w:val="13"/>
        </w:numPr>
        <w:ind w:left="510" w:hanging="510"/>
        <w:jc w:val="both"/>
        <w:rPr>
          <w:szCs w:val="24"/>
        </w:rPr>
      </w:pPr>
      <w:bookmarkStart w:id="176" w:name="_Ref19110"/>
      <w:r>
        <w:rPr>
          <w:szCs w:val="24"/>
        </w:rPr>
        <w:t xml:space="preserve"> Houssein E H, Ibrahim I E, Neggaz N, et al. An efficient ECG arrhythmia classification method based on Manta ray foraging optimization[J]. Expert systems with applications, 2021, 181: 115131.</w:t>
      </w:r>
      <w:bookmarkEnd w:id="176"/>
    </w:p>
    <w:p>
      <w:pPr>
        <w:pStyle w:val="22"/>
        <w:numPr>
          <w:ilvl w:val="0"/>
          <w:numId w:val="13"/>
        </w:numPr>
        <w:ind w:left="510" w:hanging="510"/>
        <w:jc w:val="both"/>
        <w:rPr>
          <w:szCs w:val="24"/>
        </w:rPr>
      </w:pPr>
      <w:bookmarkStart w:id="177" w:name="_Ref19113"/>
      <w:r>
        <w:rPr>
          <w:szCs w:val="24"/>
        </w:rPr>
        <w:t xml:space="preserve"> Houssein E H, Hassaballah M, Ibrahim I E, et al. An automatic arrhythmia classification model based on improved marine predators algorithm and convolutions neural networks[J]. Expert Systems with Applications, 2022, 187: 115936.</w:t>
      </w:r>
      <w:bookmarkEnd w:id="177"/>
    </w:p>
    <w:p>
      <w:pPr>
        <w:pStyle w:val="22"/>
        <w:numPr>
          <w:ilvl w:val="0"/>
          <w:numId w:val="13"/>
        </w:numPr>
        <w:ind w:left="510" w:hanging="510"/>
        <w:jc w:val="both"/>
        <w:rPr>
          <w:szCs w:val="24"/>
        </w:rPr>
      </w:pPr>
      <w:bookmarkStart w:id="178" w:name="_Ref19355"/>
      <w:r>
        <w:rPr>
          <w:szCs w:val="24"/>
        </w:rPr>
        <w:t xml:space="preserve"> Yao Q, Wang R, Fan X, et al. Multi-class arrhythmia detection from 12-lead varied-length ECG using attention-based time-incremental convolutional neural network[J]. Information Fusion, 2020, 53: 174-182.</w:t>
      </w:r>
      <w:bookmarkEnd w:id="178"/>
    </w:p>
    <w:p>
      <w:pPr>
        <w:pStyle w:val="22"/>
        <w:numPr>
          <w:ilvl w:val="0"/>
          <w:numId w:val="13"/>
        </w:numPr>
        <w:ind w:left="510" w:hanging="510"/>
        <w:jc w:val="both"/>
        <w:rPr>
          <w:szCs w:val="24"/>
        </w:rPr>
      </w:pPr>
      <w:bookmarkStart w:id="179" w:name="_Ref3763"/>
      <w:r>
        <w:rPr>
          <w:szCs w:val="24"/>
        </w:rPr>
        <w:t xml:space="preserve"> McCabe J M, Armstrong E J, Ku I, et al. Physician accuracy in interpreting potential ST‐segment elevation myocardial infarction electrocardiograms[J]. Journal of the American Heart Association, 2013, 2(5): e000268.</w:t>
      </w:r>
      <w:bookmarkEnd w:id="179"/>
    </w:p>
    <w:p>
      <w:pPr>
        <w:pStyle w:val="22"/>
        <w:numPr>
          <w:ilvl w:val="0"/>
          <w:numId w:val="13"/>
        </w:numPr>
        <w:ind w:left="510" w:hanging="510"/>
        <w:jc w:val="both"/>
        <w:rPr>
          <w:szCs w:val="24"/>
        </w:rPr>
      </w:pPr>
      <w:bookmarkStart w:id="180" w:name="_Ref10389"/>
      <w:bookmarkStart w:id="181" w:name="_Ref11776"/>
      <w:r>
        <w:rPr>
          <w:szCs w:val="24"/>
        </w:rPr>
        <w:t xml:space="preserve"> CPSC2018[EB/OL]. </w:t>
      </w:r>
      <w:r>
        <w:rPr>
          <w:rStyle w:val="14"/>
          <w:szCs w:val="24"/>
        </w:rPr>
        <w:t>http://2018.icbeb.org/Challenge.html</w:t>
      </w:r>
      <w:bookmarkEnd w:id="180"/>
      <w:r>
        <w:rPr>
          <w:rStyle w:val="14"/>
          <w:szCs w:val="24"/>
        </w:rPr>
        <w:t>.</w:t>
      </w:r>
      <w:bookmarkEnd w:id="181"/>
    </w:p>
    <w:p>
      <w:pPr>
        <w:pStyle w:val="22"/>
        <w:numPr>
          <w:ilvl w:val="0"/>
          <w:numId w:val="13"/>
        </w:numPr>
        <w:ind w:left="510" w:hanging="510"/>
        <w:jc w:val="both"/>
        <w:rPr>
          <w:szCs w:val="24"/>
        </w:rPr>
      </w:pPr>
      <w:bookmarkStart w:id="182" w:name="_Ref11231"/>
      <w:r>
        <w:rPr>
          <w:szCs w:val="24"/>
        </w:rPr>
        <w:t xml:space="preserve"> Liu Z, Meng X A, Cui J, et al. Automatic identification of abnormalities in 12-lead ECGs using expert features and convolutional neural networks[C]//2018 International Conference on Sensor Networks and Signal Processing (SNSP). IEEE, 2018: 163-167.</w:t>
      </w:r>
      <w:bookmarkEnd w:id="182"/>
    </w:p>
    <w:p>
      <w:pPr>
        <w:pStyle w:val="22"/>
        <w:numPr>
          <w:ilvl w:val="0"/>
          <w:numId w:val="13"/>
        </w:numPr>
        <w:ind w:left="510" w:hanging="510"/>
        <w:jc w:val="both"/>
        <w:rPr>
          <w:szCs w:val="24"/>
        </w:rPr>
      </w:pPr>
      <w:bookmarkStart w:id="183" w:name="_Ref11558"/>
      <w:r>
        <w:rPr>
          <w:szCs w:val="24"/>
        </w:rPr>
        <w:t xml:space="preserve"> Wang R, Yao Q, Fan X, et al. Multi-class arrhythmia detection based on neural network with multi-stage features fusion[C]//2019 IEEE International Conference on Systems, Man and Cybernetics (SMC). IEEE, 2019: 4082-4087.</w:t>
      </w:r>
      <w:bookmarkEnd w:id="183"/>
    </w:p>
    <w:p>
      <w:pPr>
        <w:pStyle w:val="22"/>
        <w:numPr>
          <w:ilvl w:val="0"/>
          <w:numId w:val="13"/>
        </w:numPr>
        <w:ind w:left="510" w:hanging="510"/>
        <w:jc w:val="both"/>
        <w:rPr>
          <w:szCs w:val="24"/>
        </w:rPr>
      </w:pPr>
      <w:bookmarkStart w:id="184" w:name="_Ref3800"/>
      <w:r>
        <w:rPr>
          <w:szCs w:val="24"/>
        </w:rPr>
        <w:t xml:space="preserve"> Almer J, Zusterzeel R, Strauss D G, et al. Prevalence of manual Strauss LBBB criteria in patients diagnosed with the automated Glasgow LBBB criteria[J]. Journal of Electrocardiology, 2015, 48(4): 558-564.</w:t>
      </w:r>
      <w:bookmarkEnd w:id="184"/>
    </w:p>
    <w:p>
      <w:pPr>
        <w:pStyle w:val="22"/>
        <w:numPr>
          <w:ilvl w:val="0"/>
          <w:numId w:val="13"/>
        </w:numPr>
        <w:ind w:left="510" w:hanging="510"/>
        <w:jc w:val="both"/>
        <w:rPr>
          <w:szCs w:val="24"/>
        </w:rPr>
      </w:pPr>
      <w:bookmarkStart w:id="185" w:name="_Ref28738"/>
      <w:r>
        <w:rPr>
          <w:szCs w:val="24"/>
        </w:rPr>
        <w:t xml:space="preserve"> 汪康宁. 基于Android智能终端的实时Holter系统的软件设计[D].</w:t>
      </w:r>
      <w:r>
        <w:rPr>
          <w:rFonts w:hint="eastAsia"/>
          <w:szCs w:val="24"/>
          <w:lang w:val="en-US" w:eastAsia="zh-CN"/>
        </w:rPr>
        <w:t xml:space="preserve"> </w:t>
      </w:r>
      <w:r>
        <w:rPr>
          <w:szCs w:val="24"/>
        </w:rPr>
        <w:t>东南大学,</w:t>
      </w:r>
      <w:r>
        <w:rPr>
          <w:rFonts w:hint="eastAsia"/>
          <w:szCs w:val="24"/>
          <w:lang w:val="en-US" w:eastAsia="zh-CN"/>
        </w:rPr>
        <w:t xml:space="preserve"> </w:t>
      </w:r>
      <w:r>
        <w:rPr>
          <w:szCs w:val="24"/>
        </w:rPr>
        <w:t>2016.</w:t>
      </w:r>
      <w:bookmarkEnd w:id="185"/>
    </w:p>
    <w:p>
      <w:pPr>
        <w:pStyle w:val="22"/>
        <w:numPr>
          <w:ilvl w:val="0"/>
          <w:numId w:val="13"/>
        </w:numPr>
        <w:ind w:left="510" w:hanging="510"/>
        <w:jc w:val="both"/>
        <w:rPr>
          <w:szCs w:val="24"/>
        </w:rPr>
      </w:pPr>
      <w:bookmarkStart w:id="186" w:name="_Ref29725"/>
      <w:r>
        <w:rPr>
          <w:szCs w:val="24"/>
        </w:rPr>
        <w:t xml:space="preserve"> Walsh III J A, Topol E J, Steinhubl S R. Novel wireless devices for cardiac monitoring[J]. Circulation, 2014, 130(7): 573-581.</w:t>
      </w:r>
      <w:bookmarkEnd w:id="186"/>
    </w:p>
    <w:p>
      <w:pPr>
        <w:pStyle w:val="22"/>
        <w:numPr>
          <w:ilvl w:val="0"/>
          <w:numId w:val="13"/>
        </w:numPr>
        <w:ind w:left="510" w:hanging="510"/>
        <w:jc w:val="both"/>
        <w:rPr>
          <w:szCs w:val="24"/>
        </w:rPr>
      </w:pPr>
      <w:bookmarkStart w:id="187" w:name="_Ref30613"/>
      <w:r>
        <w:rPr>
          <w:szCs w:val="24"/>
        </w:rPr>
        <w:t xml:space="preserve"> Cho Y, Kwon J, Kim K H, et al. Artificial intelligence algorithm for detecting myocardial infarction using six-lead electrocardiography[J]. Scientific reports, 2020, 10(1): 20495.</w:t>
      </w:r>
      <w:bookmarkEnd w:id="187"/>
    </w:p>
    <w:p>
      <w:pPr>
        <w:pStyle w:val="22"/>
        <w:numPr>
          <w:ilvl w:val="0"/>
          <w:numId w:val="13"/>
        </w:numPr>
        <w:ind w:left="510" w:hanging="510"/>
        <w:jc w:val="both"/>
        <w:rPr>
          <w:szCs w:val="24"/>
        </w:rPr>
      </w:pPr>
      <w:bookmarkStart w:id="188" w:name="_Ref31635"/>
      <w:r>
        <w:rPr>
          <w:szCs w:val="24"/>
        </w:rPr>
        <w:t xml:space="preserve"> Warrick P A, Lostanlen V, Eickenberg M, et al. Arrhythmia classification of reduced-lead electrocardiograms by scattering-recurrent networks[C]//2021 Computing in Cardiology (CinC). IEEE, 2021, 48: 1-4.</w:t>
      </w:r>
      <w:bookmarkEnd w:id="188"/>
    </w:p>
    <w:p>
      <w:pPr>
        <w:pStyle w:val="22"/>
        <w:numPr>
          <w:ilvl w:val="0"/>
          <w:numId w:val="13"/>
        </w:numPr>
        <w:ind w:left="510" w:hanging="510"/>
        <w:jc w:val="both"/>
        <w:rPr>
          <w:szCs w:val="24"/>
        </w:rPr>
      </w:pPr>
      <w:bookmarkStart w:id="189" w:name="_Ref32197"/>
      <w:r>
        <w:rPr>
          <w:szCs w:val="24"/>
        </w:rPr>
        <w:t xml:space="preserve"> Bodini M, Rivolta M W, Sassi R. Classification of ECG signals with different lead systems using AutoML[C]//2021 Computing in Cardiology (CinC). IEEE, 2021, 48: 1-4.</w:t>
      </w:r>
      <w:bookmarkEnd w:id="189"/>
    </w:p>
    <w:p>
      <w:pPr>
        <w:pStyle w:val="22"/>
        <w:numPr>
          <w:ilvl w:val="0"/>
          <w:numId w:val="13"/>
        </w:numPr>
        <w:ind w:left="510" w:hanging="510"/>
        <w:jc w:val="both"/>
        <w:rPr>
          <w:szCs w:val="24"/>
        </w:rPr>
      </w:pPr>
      <w:bookmarkStart w:id="190" w:name="_Ref323"/>
      <w:r>
        <w:rPr>
          <w:szCs w:val="24"/>
        </w:rPr>
        <w:t xml:space="preserve"> Osnabrugge N, Rustemeyer F, Kaparakis C, et al. Multi-label classification on 12, 6, 4, 3 and 2 lead electrocardiography signals using convolutional recurrent neural networks[C]//2021 Computing in Cardiology (CinC). IEEE, 2021, 48: 1-4.</w:t>
      </w:r>
      <w:bookmarkEnd w:id="190"/>
    </w:p>
    <w:p>
      <w:pPr>
        <w:pStyle w:val="22"/>
        <w:numPr>
          <w:ilvl w:val="0"/>
          <w:numId w:val="13"/>
        </w:numPr>
        <w:ind w:left="510" w:hanging="510"/>
        <w:jc w:val="both"/>
        <w:rPr>
          <w:szCs w:val="24"/>
        </w:rPr>
      </w:pPr>
      <w:bookmarkStart w:id="191" w:name="_Ref7665"/>
      <w:r>
        <w:rPr>
          <w:szCs w:val="24"/>
        </w:rPr>
        <w:t xml:space="preserve"> Medsker L R, Jain L C. Recurrent neural networks[J]. Design and Applications, 2001, 5: 64-67.</w:t>
      </w:r>
      <w:bookmarkEnd w:id="191"/>
    </w:p>
    <w:p>
      <w:pPr>
        <w:pStyle w:val="22"/>
        <w:numPr>
          <w:ilvl w:val="0"/>
          <w:numId w:val="13"/>
        </w:numPr>
        <w:ind w:left="510" w:hanging="510"/>
        <w:jc w:val="both"/>
        <w:rPr>
          <w:szCs w:val="24"/>
        </w:rPr>
      </w:pPr>
      <w:bookmarkStart w:id="192" w:name="_Ref130895071"/>
      <w:r>
        <w:rPr>
          <w:szCs w:val="24"/>
        </w:rPr>
        <w:t xml:space="preserve"> Hochreiter S, Schmidhuber J. Long short-term memory[J]. Neural computation, 1997, 9(8): 1735-1780.</w:t>
      </w:r>
      <w:bookmarkEnd w:id="192"/>
    </w:p>
    <w:p>
      <w:pPr>
        <w:pStyle w:val="22"/>
        <w:numPr>
          <w:ilvl w:val="0"/>
          <w:numId w:val="13"/>
        </w:numPr>
        <w:ind w:left="510" w:hanging="510"/>
        <w:jc w:val="both"/>
        <w:rPr>
          <w:szCs w:val="24"/>
        </w:rPr>
      </w:pPr>
      <w:bookmarkStart w:id="193" w:name="_Ref130895111"/>
      <w:r>
        <w:rPr>
          <w:szCs w:val="24"/>
        </w:rPr>
        <w:t xml:space="preserve"> Zhou P, Shi W, Tian J, et al. Attention-based bidirectional long short-term memory networks for relation classification[C]//Proceedings of the 54th annual meeting of the association for computational linguistics (volume 2: Short </w:t>
      </w:r>
      <w:r>
        <w:rPr>
          <w:rFonts w:hint="eastAsia"/>
          <w:szCs w:val="24"/>
          <w:lang w:eastAsia="zh-CN"/>
        </w:rPr>
        <w:t>thesis</w:t>
      </w:r>
      <w:r>
        <w:rPr>
          <w:szCs w:val="24"/>
        </w:rPr>
        <w:t>s). 2016: 207-212.</w:t>
      </w:r>
      <w:bookmarkEnd w:id="193"/>
    </w:p>
    <w:p>
      <w:pPr>
        <w:pStyle w:val="22"/>
        <w:numPr>
          <w:ilvl w:val="0"/>
          <w:numId w:val="13"/>
        </w:numPr>
        <w:ind w:left="510" w:hanging="510"/>
        <w:jc w:val="both"/>
        <w:rPr>
          <w:szCs w:val="24"/>
        </w:rPr>
      </w:pPr>
      <w:bookmarkStart w:id="194" w:name="_Ref130895139"/>
      <w:r>
        <w:rPr>
          <w:szCs w:val="24"/>
        </w:rPr>
        <w:t xml:space="preserve"> He K, Zhang X, Ren S, et al. Deep residual learning for image recognition[C]//Proceedings of the IEEE conference on computer vision and pattern recognition. 2016: 770-778.</w:t>
      </w:r>
      <w:bookmarkEnd w:id="194"/>
    </w:p>
    <w:p>
      <w:pPr>
        <w:pStyle w:val="22"/>
        <w:numPr>
          <w:ilvl w:val="0"/>
          <w:numId w:val="13"/>
        </w:numPr>
        <w:ind w:left="510" w:hanging="510"/>
        <w:jc w:val="both"/>
        <w:rPr>
          <w:szCs w:val="24"/>
        </w:rPr>
      </w:pPr>
      <w:bookmarkStart w:id="195" w:name="_Ref130895231"/>
      <w:r>
        <w:rPr>
          <w:szCs w:val="24"/>
        </w:rPr>
        <w:t xml:space="preserve"> Zweig M H, Campbell G. Receiver-operating characteristic (ROC) plots: a fundamental evaluation tool in clinical medicine[J]. Clinical chemistry, 1993, 39(4): 561-577.</w:t>
      </w:r>
      <w:bookmarkEnd w:id="195"/>
    </w:p>
    <w:p>
      <w:pPr>
        <w:pStyle w:val="22"/>
        <w:numPr>
          <w:ilvl w:val="0"/>
          <w:numId w:val="13"/>
        </w:numPr>
        <w:ind w:left="510" w:hanging="510"/>
        <w:jc w:val="both"/>
        <w:rPr>
          <w:szCs w:val="24"/>
        </w:rPr>
        <w:sectPr>
          <w:headerReference r:id="rId32" w:type="default"/>
          <w:headerReference r:id="rId33" w:type="even"/>
          <w:type w:val="oddPage"/>
          <w:pgSz w:w="11906" w:h="16838"/>
          <w:pgMar w:top="1417" w:right="1417" w:bottom="1417" w:left="1417" w:header="737" w:footer="992" w:gutter="567"/>
          <w:pgNumType w:fmt="decimal"/>
          <w:cols w:space="0" w:num="1"/>
          <w:docGrid w:type="linesAndChars" w:linePitch="318" w:charSpace="0"/>
        </w:sectPr>
      </w:pPr>
      <w:bookmarkStart w:id="196" w:name="_Ref130895276"/>
      <w:r>
        <w:rPr>
          <w:szCs w:val="24"/>
        </w:rPr>
        <w:t xml:space="preserve"> Alday E A P, Rad A B, Reyna M A, et al. Age, sex and race bias in automated arrhythmia detectors[J]. Journal of Electrocardiology, 2022, 74: 5-9.</w:t>
      </w:r>
      <w:bookmarkEnd w:id="196"/>
    </w:p>
    <w:p>
      <w:pPr>
        <w:spacing w:before="480" w:after="360"/>
        <w:jc w:val="center"/>
        <w:outlineLvl w:val="0"/>
        <w:rPr>
          <w:rFonts w:eastAsia="黑体"/>
          <w:bCs/>
          <w:color w:val="000000"/>
          <w:sz w:val="32"/>
          <w:szCs w:val="32"/>
          <w:shd w:val="clear" w:color="auto" w:fill="FFFFFF"/>
        </w:rPr>
      </w:pPr>
      <w:bookmarkStart w:id="197" w:name="_Toc31431"/>
      <w:r>
        <w:rPr>
          <w:rFonts w:hint="eastAsia" w:eastAsia="黑体"/>
          <w:bCs/>
          <w:color w:val="000000"/>
          <w:sz w:val="32"/>
          <w:szCs w:val="32"/>
          <w:shd w:val="clear" w:color="auto" w:fill="FFFFFF"/>
        </w:rPr>
        <w:t>致    谢</w:t>
      </w:r>
      <w:bookmarkEnd w:id="197"/>
    </w:p>
    <w:p>
      <w:pPr>
        <w:spacing w:line="400" w:lineRule="exact"/>
        <w:ind w:firstLine="480" w:firstLineChars="200"/>
        <w:rPr>
          <w:sz w:val="24"/>
        </w:rPr>
      </w:pPr>
      <w:r>
        <w:rPr>
          <w:rFonts w:hint="eastAsia"/>
          <w:sz w:val="24"/>
        </w:rPr>
        <w:t>三年求学生涯行进至此，这段行程即将画上句点，我心中充满不舍。闭上眼睛，过去的一幕幕浮现眼前。作为一个山西人，大学求学在河南，研究生求学在山东，兜兜转转七年行程跨遍中部地区。从家乡小县城出发，见识到了周围省会城市便利的交通、先进的教育、开放的理念和充足的医疗资源。让我不禁感慨家乡与这些地方的差距甚大。在工大这几年的生活也让我对未来的具体规划发生了不小的转变。</w:t>
      </w:r>
    </w:p>
    <w:p>
      <w:pPr>
        <w:spacing w:line="400" w:lineRule="exact"/>
        <w:ind w:firstLine="480" w:firstLineChars="200"/>
        <w:rPr>
          <w:sz w:val="24"/>
        </w:rPr>
      </w:pPr>
      <w:r>
        <w:rPr>
          <w:rFonts w:hint="eastAsia"/>
          <w:sz w:val="24"/>
        </w:rPr>
        <w:t>研究生三年生活中，很有幸能够和刘文彬、于洋、王泽均等几位舍友轻松快乐友好的度过三年同住生活，尽管大家生活作息存在异同，但互相包容的生活态度、共同的部分爱好使得我们能够克服这些问题。感谢刘昆老师在疫情留校期间对自己的关心和帮助。同时感谢学校和国家为我提供的助学金。感谢父母仍然每月给予我充足的生活费，使我的生活不算那么拮据。更要感谢生源地贷款让我不再为学费发愁。</w:t>
      </w:r>
    </w:p>
    <w:p>
      <w:pPr>
        <w:spacing w:line="400" w:lineRule="exact"/>
        <w:ind w:firstLine="480" w:firstLineChars="200"/>
        <w:rPr>
          <w:sz w:val="24"/>
        </w:rPr>
      </w:pPr>
      <w:r>
        <w:rPr>
          <w:rFonts w:hint="eastAsia"/>
          <w:sz w:val="24"/>
        </w:rPr>
        <w:t>学习上，很感谢工大给我们提供了良好的学习场地，充足的学习资源，安静的学习环境，使得我能够在研一的课程学习以及后续的专业学习中不断提升专注度与效率。</w:t>
      </w:r>
    </w:p>
    <w:p>
      <w:pPr>
        <w:spacing w:line="400" w:lineRule="exact"/>
        <w:ind w:firstLine="480" w:firstLineChars="200"/>
        <w:rPr>
          <w:sz w:val="24"/>
        </w:rPr>
      </w:pPr>
      <w:r>
        <w:rPr>
          <w:rFonts w:hint="eastAsia"/>
          <w:sz w:val="24"/>
        </w:rPr>
        <w:t>科研上，首先非常感谢能够来到庞少鹏老师的课题组进行学习。很荣幸我能成为庞老师带的第一批学生中的一个。同门还有周岳、田志两个好兄弟，尽管在科研上我们三个人分属不同的方向，但我们经常会讨论一些小的算法设计和程序实现，闲暇之余经常互诉衷肠，互相勉励不断进步。在这三年的学习中让我记忆最深刻的是，每周四雷打不动的事情就是庞老师对我们一对一的指导，这使我们能够在自己的研究方向上突飞猛进。庞老师对科研的严肃严谨、对学生的认真负责、对生活的积极乐观时时刻刻都在影响着我。我相信我未来也一定能够成为一个雷厉风行、恪尽职守、积极向上的人。</w:t>
      </w:r>
    </w:p>
    <w:p>
      <w:pPr>
        <w:spacing w:line="400" w:lineRule="exact"/>
        <w:ind w:firstLine="480" w:firstLineChars="200"/>
        <w:rPr>
          <w:sz w:val="24"/>
        </w:rPr>
      </w:pPr>
      <w:r>
        <w:rPr>
          <w:rFonts w:hint="eastAsia"/>
          <w:sz w:val="24"/>
        </w:rPr>
        <w:t>研三的最后一个小尾巴，也真心祝愿我的师弟陈真琦、王天宇、邢云龙、王兴辉等能够在未来几年时间里不断进步，尽早出自己的成果。</w:t>
      </w:r>
    </w:p>
    <w:p>
      <w:pPr>
        <w:spacing w:line="400" w:lineRule="exact"/>
        <w:ind w:firstLine="480" w:firstLineChars="200"/>
        <w:rPr>
          <w:rFonts w:hint="eastAsia"/>
        </w:rPr>
      </w:pPr>
      <w:r>
        <w:rPr>
          <w:rFonts w:hint="eastAsia"/>
          <w:sz w:val="24"/>
        </w:rPr>
        <w:t>最后，再次感谢所有帮助过我的老师，同学，朋友们。我们江湖再见！</w:t>
      </w:r>
    </w:p>
    <w:p>
      <w:pPr>
        <w:pStyle w:val="2"/>
        <w:sectPr>
          <w:headerReference r:id="rId34" w:type="default"/>
          <w:type w:val="oddPage"/>
          <w:pgSz w:w="11906" w:h="16838"/>
          <w:pgMar w:top="1417" w:right="1417" w:bottom="1417" w:left="1417" w:header="737" w:footer="992" w:gutter="567"/>
          <w:pgNumType w:fmt="decimal"/>
          <w:cols w:space="0" w:num="1"/>
          <w:docGrid w:type="linesAndChars" w:linePitch="318" w:charSpace="0"/>
        </w:sectPr>
      </w:pPr>
    </w:p>
    <w:p>
      <w:pPr>
        <w:spacing w:before="480" w:after="360"/>
        <w:jc w:val="center"/>
        <w:outlineLvl w:val="0"/>
        <w:rPr>
          <w:rFonts w:ascii="黑体" w:hAnsi="黑体" w:eastAsia="黑体"/>
          <w:sz w:val="32"/>
        </w:rPr>
      </w:pPr>
      <w:bookmarkStart w:id="198" w:name="_Toc30259"/>
      <w:bookmarkStart w:id="199" w:name="_Toc223928324"/>
      <w:r>
        <w:rPr>
          <w:rFonts w:hint="eastAsia" w:ascii="黑体" w:hAnsi="黑体" w:eastAsia="黑体"/>
          <w:sz w:val="32"/>
          <w:szCs w:val="32"/>
        </w:rPr>
        <w:t>在学期间主要科研成果</w:t>
      </w:r>
      <w:bookmarkEnd w:id="198"/>
      <w:bookmarkEnd w:id="199"/>
    </w:p>
    <w:p>
      <w:pPr>
        <w:spacing w:before="240" w:after="120"/>
        <w:rPr>
          <w:rFonts w:ascii="黑体" w:eastAsia="黑体"/>
          <w:sz w:val="28"/>
          <w:szCs w:val="28"/>
        </w:rPr>
      </w:pPr>
      <w:bookmarkStart w:id="200" w:name="_Toc223928325"/>
      <w:r>
        <w:rPr>
          <w:rFonts w:hint="eastAsia" w:ascii="黑体" w:eastAsia="黑体"/>
          <w:sz w:val="28"/>
          <w:szCs w:val="28"/>
        </w:rPr>
        <w:t>一、发表学术论文</w:t>
      </w:r>
      <w:bookmarkEnd w:id="200"/>
    </w:p>
    <w:p>
      <w:pPr>
        <w:numPr>
          <w:ilvl w:val="1"/>
          <w:numId w:val="14"/>
        </w:numPr>
        <w:tabs>
          <w:tab w:val="left" w:pos="540"/>
        </w:tabs>
        <w:spacing w:line="400" w:lineRule="exact"/>
        <w:ind w:left="539" w:hanging="539"/>
        <w:rPr>
          <w:sz w:val="24"/>
          <w:szCs w:val="24"/>
        </w:rPr>
      </w:pPr>
      <w:bookmarkStart w:id="201" w:name="_Toc214852615"/>
      <w:r>
        <w:rPr>
          <w:sz w:val="24"/>
          <w:szCs w:val="24"/>
        </w:rPr>
        <w:t>Jiahao Li，Shao-peng Pang，Fangzhou Xu，Peng Ji，Shuwang Zhou，Minglei Shu.Two-dimensional ECG-based cardiac arrhythmia classification using DSE-ResNet[J].Scientific Reports</w:t>
      </w:r>
      <w:r>
        <w:rPr>
          <w:rFonts w:hint="eastAsia"/>
          <w:sz w:val="24"/>
          <w:szCs w:val="24"/>
        </w:rPr>
        <w:t>（中科院三区，IF=4.996</w:t>
      </w:r>
      <w:r>
        <w:rPr>
          <w:rFonts w:hint="eastAsia"/>
          <w:sz w:val="24"/>
          <w:szCs w:val="24"/>
          <w:lang w:eastAsia="zh-CN"/>
        </w:rPr>
        <w:t>，</w:t>
      </w:r>
      <w:r>
        <w:rPr>
          <w:rFonts w:hint="eastAsia"/>
          <w:sz w:val="24"/>
          <w:szCs w:val="24"/>
        </w:rPr>
        <w:t>与第三章研究内容相关）</w:t>
      </w:r>
    </w:p>
    <w:p>
      <w:pPr>
        <w:numPr>
          <w:ilvl w:val="1"/>
          <w:numId w:val="14"/>
        </w:numPr>
        <w:tabs>
          <w:tab w:val="left" w:pos="540"/>
        </w:tabs>
        <w:spacing w:line="400" w:lineRule="exact"/>
        <w:ind w:left="539" w:hanging="539"/>
        <w:rPr>
          <w:rFonts w:hint="default" w:ascii="Times New Roman" w:hAnsi="Times New Roman" w:eastAsia="宋体" w:cs="Times New Roman"/>
          <w:sz w:val="24"/>
          <w:szCs w:val="24"/>
        </w:rPr>
      </w:pPr>
      <w:r>
        <w:rPr>
          <w:rFonts w:hint="default" w:ascii="Times New Roman" w:hAnsi="Times New Roman" w:eastAsia="宋体" w:cs="Times New Roman"/>
          <w:sz w:val="24"/>
          <w:szCs w:val="24"/>
        </w:rPr>
        <w:t>Chuanzhe Zhang，Jiahao Li，Shao-peng Pang，Fangzhou Xu，Shuwang Zhou.A 12-lead ECG correlation network model exploring the inter-lead relationships[J].EPL（中科院三区，IF=1.958</w:t>
      </w:r>
      <w:r>
        <w:rPr>
          <w:rFonts w:hint="eastAsia" w:cs="Times New Roman"/>
          <w:sz w:val="24"/>
          <w:szCs w:val="24"/>
          <w:lang w:eastAsia="zh-CN"/>
        </w:rPr>
        <w:t>，</w:t>
      </w:r>
      <w:r>
        <w:rPr>
          <w:rFonts w:hint="default" w:ascii="Times New Roman" w:hAnsi="Times New Roman" w:eastAsia="宋体" w:cs="Times New Roman"/>
          <w:sz w:val="24"/>
          <w:szCs w:val="24"/>
        </w:rPr>
        <w:t>与第四章研究内容相关）</w:t>
      </w:r>
    </w:p>
    <w:p>
      <w:pPr>
        <w:numPr>
          <w:ilvl w:val="1"/>
          <w:numId w:val="14"/>
        </w:numPr>
        <w:tabs>
          <w:tab w:val="left" w:pos="540"/>
        </w:tabs>
        <w:spacing w:line="400" w:lineRule="exact"/>
        <w:ind w:left="539" w:hanging="539"/>
        <w:rPr>
          <w:rFonts w:hint="default"/>
          <w:sz w:val="24"/>
          <w:szCs w:val="24"/>
        </w:rPr>
      </w:pPr>
      <w:r>
        <w:rPr>
          <w:rFonts w:hint="default" w:ascii="Times New Roman" w:hAnsi="Times New Roman" w:eastAsia="宋体" w:cs="Times New Roman"/>
          <w:sz w:val="24"/>
          <w:szCs w:val="24"/>
        </w:rPr>
        <w:t>Shao-peng Pang，Jiahao Li，Fangzhou Xu，Shuwang Zhou.Redundancy analysis of 12-lead ECG in automatic arrhythmia recognition[J].Physiological Measurement（审中，中科院三区，IF=2.688</w:t>
      </w:r>
      <w:r>
        <w:rPr>
          <w:rFonts w:hint="eastAsia" w:cs="Times New Roman"/>
          <w:sz w:val="24"/>
          <w:szCs w:val="24"/>
          <w:lang w:eastAsia="zh-CN"/>
        </w:rPr>
        <w:t>，</w:t>
      </w:r>
      <w:r>
        <w:rPr>
          <w:rFonts w:hint="default" w:ascii="Times New Roman" w:hAnsi="Times New Roman" w:eastAsia="宋体" w:cs="Times New Roman"/>
          <w:sz w:val="24"/>
          <w:szCs w:val="24"/>
        </w:rPr>
        <w:t>与第四章研究内容相关）</w:t>
      </w:r>
    </w:p>
    <w:p>
      <w:pPr>
        <w:spacing w:before="240" w:after="120"/>
        <w:rPr>
          <w:rFonts w:ascii="黑体" w:eastAsia="黑体"/>
          <w:sz w:val="28"/>
          <w:szCs w:val="28"/>
        </w:rPr>
      </w:pPr>
      <w:r>
        <w:rPr>
          <w:rFonts w:hint="eastAsia" w:ascii="黑体" w:eastAsia="黑体"/>
          <w:sz w:val="28"/>
          <w:szCs w:val="28"/>
        </w:rPr>
        <w:t>二、其它科研成果</w:t>
      </w:r>
      <w:bookmarkEnd w:id="201"/>
    </w:p>
    <w:p>
      <w:pPr>
        <w:numPr>
          <w:ilvl w:val="0"/>
          <w:numId w:val="15"/>
        </w:numPr>
        <w:tabs>
          <w:tab w:val="left" w:pos="540"/>
          <w:tab w:val="clear" w:pos="600"/>
        </w:tabs>
        <w:spacing w:line="400" w:lineRule="exact"/>
        <w:ind w:left="540" w:hanging="54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发明专利：庞少鹏 李家豪 舒明雷.一种基于十二导联心电数据二维化的多输入残差神经网络的ECG信号分类方法，实审阶段（与第三章研究内容相关）</w:t>
      </w:r>
    </w:p>
    <w:p>
      <w:pPr>
        <w:numPr>
          <w:ilvl w:val="0"/>
          <w:numId w:val="15"/>
        </w:numPr>
        <w:tabs>
          <w:tab w:val="left" w:pos="540"/>
          <w:tab w:val="clear" w:pos="600"/>
        </w:tabs>
        <w:spacing w:line="400" w:lineRule="exact"/>
        <w:ind w:left="540" w:hanging="54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发明专利：庞少鹏 李家豪 李广良.一种基于Opencv的菲涅尔透镜中心定位方法，实审阶段</w:t>
      </w:r>
    </w:p>
    <w:sectPr>
      <w:headerReference r:id="rId35" w:type="default"/>
      <w:type w:val="oddPage"/>
      <w:pgSz w:w="11906" w:h="16838"/>
      <w:pgMar w:top="1417" w:right="1417" w:bottom="1417" w:left="1417" w:header="737" w:footer="992" w:gutter="567"/>
      <w:pgNumType w:fmt="decimal"/>
      <w:cols w:space="0" w:num="1"/>
      <w:docGrid w:type="linesAndChars" w:linePitch="318"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_GB2312">
    <w:panose1 w:val="02010609030101010101"/>
    <w:charset w:val="86"/>
    <w:family w:val="modern"/>
    <w:pitch w:val="default"/>
    <w:sig w:usb0="00000001" w:usb1="080E0000" w:usb2="00000000" w:usb3="00000000" w:csb0="00040000" w:csb1="00000000"/>
  </w:font>
  <w:font w:name="隶书">
    <w:panose1 w:val="02010509060101010101"/>
    <w:charset w:val="86"/>
    <w:family w:val="modern"/>
    <w:pitch w:val="default"/>
    <w:sig w:usb0="00000001" w:usb1="080E0000" w:usb2="00000000" w:usb3="00000000" w:csb0="00040000" w:csb1="00000000"/>
  </w:font>
  <w:font w:name="Cambria Math">
    <w:panose1 w:val="02040503050406030204"/>
    <w:charset w:val="00"/>
    <w:family w:val="roman"/>
    <w:pitch w:val="default"/>
    <w:sig w:usb0="E00006FF" w:usb1="420024FF" w:usb2="02000000" w:usb3="00000000" w:csb0="2000019F" w:csb1="00000000"/>
  </w:font>
  <w:font w:name="MS Mincho">
    <w:altName w:val="Kozuka Mincho Pr6N M"/>
    <w:panose1 w:val="02020609040205080304"/>
    <w:charset w:val="80"/>
    <w:family w:val="modern"/>
    <w:pitch w:val="default"/>
    <w:sig w:usb0="00000000" w:usb1="00000000" w:usb2="08000012" w:usb3="00000000" w:csb0="0002009F" w:csb1="00000000"/>
  </w:font>
  <w:font w:name="Helvetica">
    <w:altName w:val="Arial"/>
    <w:panose1 w:val="020B0604020202020204"/>
    <w:charset w:val="00"/>
    <w:family w:val="swiss"/>
    <w:pitch w:val="default"/>
    <w:sig w:usb0="00000000" w:usb1="00000000" w:usb2="00000009" w:usb3="00000000" w:csb0="0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Kozuka Mincho Pr6N M">
    <w:panose1 w:val="02020600000000000000"/>
    <w:charset w:val="80"/>
    <w:family w:val="auto"/>
    <w:pitch w:val="default"/>
    <w:sig w:usb0="000002D7" w:usb1="2AC71C11" w:usb2="00000012"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-45085</wp:posOffset>
              </wp:positionV>
              <wp:extent cx="334645" cy="161925"/>
              <wp:effectExtent l="0" t="0" r="0" b="0"/>
              <wp:wrapNone/>
              <wp:docPr id="10" name="文本框 10"/>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3.55pt;height:12.75pt;width:26.35pt;mso-position-horizontal:center;mso-position-horizontal-relative:margin;z-index:251659264;mso-width-relative:page;mso-height-relative:page;" filled="f" stroked="f" coordsize="21600,21600" o:gfxdata="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BE3Vzx1QAAAAUBAAAPAAAAAAAAAAEAIAAAACIAAABkcnMvZG93bnJldi54bWxQSwECFAAU&#10;AAAACACHTuJApLoQNbsBAABzAwAADgAAAAAAAAABACAAAAAk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r>
      <w:rPr>
        <w:sz w:val="21"/>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243205" cy="16129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pPr>
                            <w:pStyle w:val="7"/>
                            <w:jc w:val="center"/>
                          </w:pPr>
                          <w:r>
                            <w:fldChar w:fldCharType="begin"/>
                          </w:r>
                          <w:r>
                            <w:instrText xml:space="preserve"> PAGE  \* MERGEFORMAT </w:instrText>
                          </w:r>
                          <w:r>
                            <w:fldChar w:fldCharType="separate"/>
                          </w:r>
                          <w:r>
                            <w:t>I</w:t>
                          </w:r>
                          <w:r>
                            <w:fldChar w:fldCharType="end"/>
                          </w:r>
                        </w:p>
                      </w:txbxContent>
                    </wps:txbx>
                    <wps:bodyPr lIns="0" tIns="0" rIns="0" bIns="0"/>
                  </wps:wsp>
                </a:graphicData>
              </a:graphic>
            </wp:anchor>
          </w:drawing>
        </mc:Choice>
        <mc:Fallback>
          <w:pict>
            <v:shape id="_x0000_s1026" o:spid="_x0000_s1026" o:spt="202" type="#_x0000_t202" style="position:absolute;left:0pt;margin-top:0pt;height:12.7pt;width:19.15pt;mso-position-horizontal:center;mso-position-horizontal-relative:margin;z-index:251660288;mso-width-relative:page;mso-height-relative:page;" filled="f" stroked="f" coordsize="21600,21600" o:gfxdata="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CV&#10;XQcL1AAAAAMBAAAPAAAAAAAAAAEAIAAAACIAAABkcnMvZG93bnJldi54bWxQSwECFAAUAAAACACH&#10;TuJAqEvbo7YBAABnAwAADgAAAAAAAAABACAAAAAjAQAAZHJzL2Uyb0RvYy54bWxQSwUGAAAAAAYA&#10;BgBZAQAASw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334645" cy="161925"/>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0pt;height:12.75pt;width:26.35pt;mso-position-horizontal:center;mso-position-horizontal-relative:margin;z-index:251665408;mso-width-relative:page;mso-height-relative:page;" filled="f" stroked="f" coordsize="21600,21600" o:gfxdata="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DDdAEi1AAAAAMBAAAPAAAAAAAAAAEAIAAAACIAAABkcnMvZG93bnJldi54bWxQSwECFAAU&#10;AAAACACHTuJAqjkjhrwBAABzAwAADgAAAAAAAAABACAAAAAj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r>
      <w:rPr>
        <w:sz w:val="21"/>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243205" cy="16129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pPr>
                            <w:pStyle w:val="7"/>
                            <w:jc w:val="center"/>
                          </w:pPr>
                          <w:r>
                            <w:fldChar w:fldCharType="begin"/>
                          </w:r>
                          <w:r>
                            <w:instrText xml:space="preserve"> PAGE  \* MERGEFORMAT </w:instrText>
                          </w:r>
                          <w:r>
                            <w:fldChar w:fldCharType="separate"/>
                          </w:r>
                          <w:r>
                            <w:t>I</w:t>
                          </w:r>
                          <w:r>
                            <w:fldChar w:fldCharType="end"/>
                          </w:r>
                        </w:p>
                      </w:txbxContent>
                    </wps:txbx>
                    <wps:bodyPr lIns="0" tIns="0" rIns="0" bIns="0"/>
                  </wps:wsp>
                </a:graphicData>
              </a:graphic>
            </wp:anchor>
          </w:drawing>
        </mc:Choice>
        <mc:Fallback>
          <w:pict>
            <v:shape id="_x0000_s1026" o:spid="_x0000_s1026" o:spt="202" type="#_x0000_t202" style="position:absolute;left:0pt;margin-top:0pt;height:12.7pt;width:19.15pt;mso-position-horizontal:center;mso-position-horizontal-relative:margin;z-index:251661312;mso-width-relative:page;mso-height-relative:page;" filled="f" stroked="f" coordsize="21600,21600" o:gfxdata="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lV0H&#10;C9QAAAADAQAADwAAAAAAAAABACAAAAAiAAAAZHJzL2Rvd25yZXYueG1sUEsBAhQAFAAAAAgAh07i&#10;QFLWGni0AQAAZwMAAA4AAAAAAAAAAQAgAAAAIwEAAGRycy9lMm9Eb2MueG1sUEsFBgAAAAAGAAYA&#10;WQEAAEkFA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-45085</wp:posOffset>
              </wp:positionV>
              <wp:extent cx="334645" cy="161925"/>
              <wp:effectExtent l="0" t="0" r="0" b="0"/>
              <wp:wrapNone/>
              <wp:docPr id="8" name="文本框 8"/>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3.55pt;height:12.75pt;width:26.35pt;mso-position-horizontal:center;mso-position-horizontal-relative:margin;z-index:251664384;mso-width-relative:page;mso-height-relative:page;" filled="f" stroked="f" coordsize="21600,21600" o:gfxdata="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BE3Vzx1QAAAAUBAAAPAAAAAAAAAAEAIAAAACIAAABkcnMvZG93bnJldi54bWxQSwECFAAU&#10;AAAACACHTuJAu6yecrsBAABxAwAADgAAAAAAAAABACAAAAAk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r>
      <w:rPr>
        <w:sz w:val="21"/>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243205" cy="161290"/>
              <wp:effectExtent l="0" t="0" r="0" b="0"/>
              <wp:wrapNone/>
              <wp:docPr id="2" name="文本框 2"/>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pPr>
                            <w:pStyle w:val="7"/>
                            <w:jc w:val="center"/>
                          </w:pPr>
                          <w:r>
                            <w:fldChar w:fldCharType="begin"/>
                          </w:r>
                          <w:r>
                            <w:instrText xml:space="preserve"> PAGE  \* MERGEFORMAT </w:instrText>
                          </w:r>
                          <w:r>
                            <w:fldChar w:fldCharType="separate"/>
                          </w:r>
                          <w:r>
                            <w:t>I</w:t>
                          </w:r>
                          <w:r>
                            <w:fldChar w:fldCharType="end"/>
                          </w:r>
                        </w:p>
                      </w:txbxContent>
                    </wps:txbx>
                    <wps:bodyPr lIns="0" tIns="0" rIns="0" bIns="0"/>
                  </wps:wsp>
                </a:graphicData>
              </a:graphic>
            </wp:anchor>
          </w:drawing>
        </mc:Choice>
        <mc:Fallback>
          <w:pict>
            <v:shape id="_x0000_s1026" o:spid="_x0000_s1026" o:spt="202" type="#_x0000_t202" style="position:absolute;left:0pt;margin-top:0pt;height:12.7pt;width:19.15pt;mso-position-horizontal:center;mso-position-horizontal-relative:margin;z-index:251663360;mso-width-relative:page;mso-height-relative:page;" filled="f" stroked="f" coordsize="21600,21600" o:gfxdata="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lV0H&#10;C9QAAAADAQAADwAAAAAAAAABACAAAAAiAAAAZHJzL2Rvd25yZXYueG1sUEsBAhQAFAAAAAgAh07i&#10;QDpAYfe0AQAAZQMAAA4AAAAAAAAAAQAgAAAAIwEAAGRycy9lMm9Eb2MueG1sUEsFBgAAAAAGAAYA&#10;WQEAAEkFA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w:t>
                    </w:r>
                    <w:r>
                      <w:fldChar w:fldCharType="end"/>
                    </w:r>
                  </w:p>
                </w:txbxContent>
              </v:textbox>
            </v:shape>
          </w:pict>
        </mc:Fallback>
      </mc:AlternateContent>
    </w:r>
    <w:r>
      <w:rPr>
        <w:rFonts w:hint="eastAsia"/>
        <w:sz w:val="21"/>
        <w:szCs w:val="21"/>
      </w:rPr>
      <w:t>`</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334645" cy="161925"/>
              <wp:effectExtent l="0" t="0" r="0" b="0"/>
              <wp:wrapNone/>
              <wp:docPr id="48" name="文本框 48"/>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0pt;height:12.75pt;width:26.35pt;mso-position-horizontal:center;mso-position-horizontal-relative:margin;z-index:251666432;mso-width-relative:page;mso-height-relative:page;" filled="f" stroked="f" coordsize="21600,21600" o:gfxdata="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DDdAEi1AAAAAMBAAAPAAAAAAAAAAEAIAAAACIAAABkcnMvZG93bnJldi54bWxQSwECFAAU&#10;AAAACACHTuJABGY6sLwBAABzAwAADgAAAAAAAAABACAAAAAj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308610" cy="177165"/>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308610" cy="17716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0pt;height:13.95pt;width:24.3pt;mso-position-horizontal:center;mso-position-horizontal-relative:margin;z-index:251662336;mso-width-relative:page;mso-height-relative:page;" filled="f" stroked="f" coordsize="21600,21600" o:gfxdata="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J/CSQvUAAAAAwEAAA8AAAAAAAAAAQAgAAAAIgAAAGRycy9kb3ducmV2LnhtbFBLAQIUABQA&#10;AAAIAIdO4kCHgZkfuwEAAHMDAAAOAAAAAAAAAAEAIAAAACMBAABkcnMvZTJvRG9jLnhtbFBLBQYA&#10;AAAABgAGAFkBAABQBQ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0"/>
      </w:pBdr>
      <w:rPr>
        <w:sz w:val="28"/>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rFonts w:hint="eastAsia"/>
      </w:rPr>
      <w:t>第1章 绪论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rFonts w:hint="eastAsia"/>
      </w:rPr>
      <w:t>第2章 心律失常、深度学习相关理论知识</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rFonts w:hint="eastAsia"/>
      </w:rPr>
      <w:t>第3章 基于DSE-ResNet的十二导联心律失常自动识别</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rFonts w:hint="eastAsia"/>
      </w:rPr>
      <w:t>第4章 基于二维化十二导联ECG信号冗余性分析</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第5章 基于Flask的心律失常自动分类平台</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1"/>
      </w:pBd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第6章 总结与展望</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参考文献</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rPr>
        <w:rFonts w:eastAsia="隶书"/>
        <w:sz w:val="28"/>
        <w:szCs w:val="28"/>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jc w:val="center"/>
    </w:pPr>
    <w:r>
      <w:rPr>
        <w:rFonts w:hint="eastAsia"/>
        <w:spacing w:val="-8"/>
        <w:szCs w:val="36"/>
      </w:rPr>
      <w:t>目录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摘要</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spacing w:val="-8"/>
        <w:szCs w:val="36"/>
      </w:rPr>
      <w:t>ABSTRACT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9C9420"/>
    <w:multiLevelType w:val="singleLevel"/>
    <w:tmpl w:val="919C9420"/>
    <w:lvl w:ilvl="0" w:tentative="0">
      <w:start w:val="1"/>
      <w:numFmt w:val="decimal"/>
      <w:suff w:val="nothing"/>
      <w:lvlText w:val="（%1）"/>
      <w:lvlJc w:val="left"/>
    </w:lvl>
  </w:abstractNum>
  <w:abstractNum w:abstractNumId="1">
    <w:nsid w:val="94DB688C"/>
    <w:multiLevelType w:val="singleLevel"/>
    <w:tmpl w:val="94DB688C"/>
    <w:lvl w:ilvl="0" w:tentative="0">
      <w:start w:val="1"/>
      <w:numFmt w:val="decimal"/>
      <w:suff w:val="nothing"/>
      <w:lvlText w:val="（%1）"/>
      <w:lvlJc w:val="left"/>
    </w:lvl>
  </w:abstractNum>
  <w:abstractNum w:abstractNumId="2">
    <w:nsid w:val="9CF83AD1"/>
    <w:multiLevelType w:val="singleLevel"/>
    <w:tmpl w:val="9CF83AD1"/>
    <w:lvl w:ilvl="0" w:tentative="0">
      <w:start w:val="1"/>
      <w:numFmt w:val="decimal"/>
      <w:suff w:val="nothing"/>
      <w:lvlText w:val="（%1）"/>
      <w:lvlJc w:val="left"/>
    </w:lvl>
  </w:abstractNum>
  <w:abstractNum w:abstractNumId="3">
    <w:nsid w:val="A651608F"/>
    <w:multiLevelType w:val="singleLevel"/>
    <w:tmpl w:val="A651608F"/>
    <w:lvl w:ilvl="0" w:tentative="0">
      <w:start w:val="1"/>
      <w:numFmt w:val="decimal"/>
      <w:suff w:val="nothing"/>
      <w:lvlText w:val="（%1）"/>
      <w:lvlJc w:val="left"/>
    </w:lvl>
  </w:abstractNum>
  <w:abstractNum w:abstractNumId="4">
    <w:nsid w:val="07968950"/>
    <w:multiLevelType w:val="singleLevel"/>
    <w:tmpl w:val="07968950"/>
    <w:lvl w:ilvl="0" w:tentative="0">
      <w:start w:val="1"/>
      <w:numFmt w:val="decimal"/>
      <w:suff w:val="nothing"/>
      <w:lvlText w:val="（%1）"/>
      <w:lvlJc w:val="left"/>
    </w:lvl>
  </w:abstractNum>
  <w:abstractNum w:abstractNumId="5">
    <w:nsid w:val="12A6B8BC"/>
    <w:multiLevelType w:val="singleLevel"/>
    <w:tmpl w:val="12A6B8BC"/>
    <w:lvl w:ilvl="0" w:tentative="0">
      <w:start w:val="1"/>
      <w:numFmt w:val="decimal"/>
      <w:suff w:val="nothing"/>
      <w:lvlText w:val="（%1）"/>
      <w:lvlJc w:val="left"/>
    </w:lvl>
  </w:abstractNum>
  <w:abstractNum w:abstractNumId="6">
    <w:nsid w:val="15877EBD"/>
    <w:multiLevelType w:val="multilevel"/>
    <w:tmpl w:val="15877EBD"/>
    <w:lvl w:ilvl="0" w:tentative="0">
      <w:start w:val="1"/>
      <w:numFmt w:val="decimal"/>
      <w:lvlText w:val="[%1]"/>
      <w:lvlJc w:val="left"/>
      <w:pPr>
        <w:tabs>
          <w:tab w:val="left" w:pos="420"/>
        </w:tabs>
        <w:ind w:left="420" w:hanging="420"/>
      </w:pPr>
      <w:rPr>
        <w:rFonts w:hint="eastAsia"/>
      </w:rPr>
    </w:lvl>
    <w:lvl w:ilvl="1" w:tentative="0">
      <w:start w:val="1"/>
      <w:numFmt w:val="decimal"/>
      <w:lvlText w:val="[%2]"/>
      <w:lvlJc w:val="left"/>
      <w:pPr>
        <w:tabs>
          <w:tab w:val="left" w:pos="600"/>
        </w:tabs>
        <w:ind w:left="600" w:hanging="420"/>
      </w:pPr>
      <w:rPr>
        <w:rFonts w:hint="eastAsia"/>
        <w:b w:val="0"/>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7">
    <w:nsid w:val="22350EC5"/>
    <w:multiLevelType w:val="singleLevel"/>
    <w:tmpl w:val="22350EC5"/>
    <w:lvl w:ilvl="0" w:tentative="0">
      <w:start w:val="1"/>
      <w:numFmt w:val="decimal"/>
      <w:suff w:val="nothing"/>
      <w:lvlText w:val="（%1）"/>
      <w:lvlJc w:val="left"/>
    </w:lvl>
  </w:abstractNum>
  <w:abstractNum w:abstractNumId="8">
    <w:nsid w:val="2F9038FD"/>
    <w:multiLevelType w:val="singleLevel"/>
    <w:tmpl w:val="2F9038FD"/>
    <w:lvl w:ilvl="0" w:tentative="0">
      <w:start w:val="1"/>
      <w:numFmt w:val="decimal"/>
      <w:suff w:val="nothing"/>
      <w:lvlText w:val="（%1）"/>
      <w:lvlJc w:val="left"/>
    </w:lvl>
  </w:abstractNum>
  <w:abstractNum w:abstractNumId="9">
    <w:nsid w:val="3A0490F2"/>
    <w:multiLevelType w:val="singleLevel"/>
    <w:tmpl w:val="3A0490F2"/>
    <w:lvl w:ilvl="0" w:tentative="0">
      <w:start w:val="1"/>
      <w:numFmt w:val="decimal"/>
      <w:suff w:val="nothing"/>
      <w:lvlText w:val="（%1）"/>
      <w:lvlJc w:val="left"/>
    </w:lvl>
  </w:abstractNum>
  <w:abstractNum w:abstractNumId="10">
    <w:nsid w:val="41527A17"/>
    <w:multiLevelType w:val="singleLevel"/>
    <w:tmpl w:val="41527A17"/>
    <w:lvl w:ilvl="0" w:tentative="0">
      <w:start w:val="1"/>
      <w:numFmt w:val="decimal"/>
      <w:suff w:val="nothing"/>
      <w:lvlText w:val="（%1）"/>
      <w:lvlJc w:val="left"/>
    </w:lvl>
  </w:abstractNum>
  <w:abstractNum w:abstractNumId="11">
    <w:nsid w:val="436777E9"/>
    <w:multiLevelType w:val="multilevel"/>
    <w:tmpl w:val="436777E9"/>
    <w:lvl w:ilvl="0" w:tentative="0">
      <w:start w:val="1"/>
      <w:numFmt w:val="decimal"/>
      <w:lvlText w:val="[%1]"/>
      <w:lvlJc w:val="left"/>
      <w:pPr>
        <w:tabs>
          <w:tab w:val="left" w:pos="600"/>
        </w:tabs>
        <w:ind w:left="600" w:hanging="420"/>
      </w:pPr>
      <w:rPr>
        <w:rFonts w:hint="eastAsia"/>
        <w:b w:val="0"/>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2">
    <w:nsid w:val="446F2BF6"/>
    <w:multiLevelType w:val="singleLevel"/>
    <w:tmpl w:val="446F2BF6"/>
    <w:lvl w:ilvl="0" w:tentative="0">
      <w:start w:val="1"/>
      <w:numFmt w:val="decimal"/>
      <w:suff w:val="nothing"/>
      <w:lvlText w:val="[%1]"/>
      <w:lvlJc w:val="left"/>
      <w:pPr>
        <w:tabs>
          <w:tab w:val="left" w:pos="0"/>
        </w:tabs>
        <w:ind w:left="0" w:firstLine="0"/>
      </w:pPr>
      <w:rPr>
        <w:rFonts w:hint="default"/>
        <w:sz w:val="24"/>
        <w:szCs w:val="24"/>
      </w:rPr>
    </w:lvl>
  </w:abstractNum>
  <w:abstractNum w:abstractNumId="13">
    <w:nsid w:val="65978B35"/>
    <w:multiLevelType w:val="singleLevel"/>
    <w:tmpl w:val="65978B35"/>
    <w:lvl w:ilvl="0" w:tentative="0">
      <w:start w:val="1"/>
      <w:numFmt w:val="decimal"/>
      <w:suff w:val="nothing"/>
      <w:lvlText w:val="（%1）"/>
      <w:lvlJc w:val="left"/>
    </w:lvl>
  </w:abstractNum>
  <w:abstractNum w:abstractNumId="14">
    <w:nsid w:val="7E5D7771"/>
    <w:multiLevelType w:val="singleLevel"/>
    <w:tmpl w:val="7E5D7771"/>
    <w:lvl w:ilvl="0" w:tentative="0">
      <w:start w:val="1"/>
      <w:numFmt w:val="decimal"/>
      <w:suff w:val="nothing"/>
      <w:lvlText w:val="（%1）"/>
      <w:lvlJc w:val="left"/>
    </w:lvl>
  </w:abstractNum>
  <w:num w:numId="1">
    <w:abstractNumId w:val="1"/>
  </w:num>
  <w:num w:numId="2">
    <w:abstractNumId w:val="9"/>
  </w:num>
  <w:num w:numId="3">
    <w:abstractNumId w:val="0"/>
  </w:num>
  <w:num w:numId="4">
    <w:abstractNumId w:val="5"/>
  </w:num>
  <w:num w:numId="5">
    <w:abstractNumId w:val="7"/>
  </w:num>
  <w:num w:numId="6">
    <w:abstractNumId w:val="13"/>
  </w:num>
  <w:num w:numId="7">
    <w:abstractNumId w:val="3"/>
  </w:num>
  <w:num w:numId="8">
    <w:abstractNumId w:val="14"/>
  </w:num>
  <w:num w:numId="9">
    <w:abstractNumId w:val="8"/>
  </w:num>
  <w:num w:numId="10">
    <w:abstractNumId w:val="10"/>
  </w:num>
  <w:num w:numId="11">
    <w:abstractNumId w:val="4"/>
  </w:num>
  <w:num w:numId="12">
    <w:abstractNumId w:val="2"/>
  </w:num>
  <w:num w:numId="13">
    <w:abstractNumId w:val="12"/>
  </w:num>
  <w:num w:numId="14">
    <w:abstractNumId w:val="6"/>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60"/>
  <w:evenAndOddHeaders w:val="1"/>
  <w:drawingGridHorizontalSpacing w:val="107"/>
  <w:drawingGridVerticalSpacing w:val="159"/>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jgxMDMxN2I1ZWY0ZTc1MDk4YmZjMzlhODg1YjYyMmQifQ=="/>
  </w:docVars>
  <w:rsids>
    <w:rsidRoot w:val="1CA33BF5"/>
    <w:rsid w:val="00045119"/>
    <w:rsid w:val="00097287"/>
    <w:rsid w:val="000B7ABA"/>
    <w:rsid w:val="00124436"/>
    <w:rsid w:val="001B0E5E"/>
    <w:rsid w:val="00230CAA"/>
    <w:rsid w:val="00240716"/>
    <w:rsid w:val="00277EA5"/>
    <w:rsid w:val="00297E99"/>
    <w:rsid w:val="0032789A"/>
    <w:rsid w:val="00351B4D"/>
    <w:rsid w:val="003E3DFB"/>
    <w:rsid w:val="004642F7"/>
    <w:rsid w:val="00466AA1"/>
    <w:rsid w:val="00492C7C"/>
    <w:rsid w:val="00515328"/>
    <w:rsid w:val="005233F1"/>
    <w:rsid w:val="005E69F9"/>
    <w:rsid w:val="006629E3"/>
    <w:rsid w:val="006972BE"/>
    <w:rsid w:val="00697F7D"/>
    <w:rsid w:val="00715317"/>
    <w:rsid w:val="007A62F8"/>
    <w:rsid w:val="007E1F30"/>
    <w:rsid w:val="00806521"/>
    <w:rsid w:val="008C2FE4"/>
    <w:rsid w:val="00942A96"/>
    <w:rsid w:val="00992161"/>
    <w:rsid w:val="009F04D6"/>
    <w:rsid w:val="00AE27E4"/>
    <w:rsid w:val="00B64435"/>
    <w:rsid w:val="00B822A8"/>
    <w:rsid w:val="00C171CC"/>
    <w:rsid w:val="00CF28FE"/>
    <w:rsid w:val="00CF513B"/>
    <w:rsid w:val="00D10F05"/>
    <w:rsid w:val="00D11525"/>
    <w:rsid w:val="00D4075B"/>
    <w:rsid w:val="00DA2CA8"/>
    <w:rsid w:val="00DD3463"/>
    <w:rsid w:val="00E52AB1"/>
    <w:rsid w:val="00EF6F0B"/>
    <w:rsid w:val="00F25D68"/>
    <w:rsid w:val="018362EB"/>
    <w:rsid w:val="0237379F"/>
    <w:rsid w:val="0277391B"/>
    <w:rsid w:val="02840426"/>
    <w:rsid w:val="030A6B89"/>
    <w:rsid w:val="031D0E75"/>
    <w:rsid w:val="038A3B08"/>
    <w:rsid w:val="041D5FB6"/>
    <w:rsid w:val="047A0CCF"/>
    <w:rsid w:val="04BC3FEE"/>
    <w:rsid w:val="05002B70"/>
    <w:rsid w:val="05A84572"/>
    <w:rsid w:val="05D76C05"/>
    <w:rsid w:val="05FE6880"/>
    <w:rsid w:val="06AC3F78"/>
    <w:rsid w:val="06CB2FB4"/>
    <w:rsid w:val="072D4EC7"/>
    <w:rsid w:val="08DD2784"/>
    <w:rsid w:val="0938261D"/>
    <w:rsid w:val="0A5627EE"/>
    <w:rsid w:val="0A632EF0"/>
    <w:rsid w:val="0AA142CC"/>
    <w:rsid w:val="0B5B5A35"/>
    <w:rsid w:val="0B624312"/>
    <w:rsid w:val="0B7B35D8"/>
    <w:rsid w:val="0B9510F4"/>
    <w:rsid w:val="0C142961"/>
    <w:rsid w:val="0C3923C8"/>
    <w:rsid w:val="0C721436"/>
    <w:rsid w:val="0D4E3C51"/>
    <w:rsid w:val="0D6B65B1"/>
    <w:rsid w:val="0E0D2344"/>
    <w:rsid w:val="0EDE3723"/>
    <w:rsid w:val="0F2F6775"/>
    <w:rsid w:val="0F8971C2"/>
    <w:rsid w:val="0FA51139"/>
    <w:rsid w:val="0FAF41DB"/>
    <w:rsid w:val="100B7BD7"/>
    <w:rsid w:val="10B90180"/>
    <w:rsid w:val="110F2985"/>
    <w:rsid w:val="12AC107B"/>
    <w:rsid w:val="138B03E3"/>
    <w:rsid w:val="13AE369B"/>
    <w:rsid w:val="141D59F3"/>
    <w:rsid w:val="14305350"/>
    <w:rsid w:val="14661880"/>
    <w:rsid w:val="14917938"/>
    <w:rsid w:val="14A81273"/>
    <w:rsid w:val="151D607E"/>
    <w:rsid w:val="15634011"/>
    <w:rsid w:val="15C2073C"/>
    <w:rsid w:val="162241C0"/>
    <w:rsid w:val="163F7031"/>
    <w:rsid w:val="16AE37B3"/>
    <w:rsid w:val="16C6591F"/>
    <w:rsid w:val="16F5513D"/>
    <w:rsid w:val="174878C2"/>
    <w:rsid w:val="17BD20FF"/>
    <w:rsid w:val="1836422B"/>
    <w:rsid w:val="183F0D66"/>
    <w:rsid w:val="18610DD8"/>
    <w:rsid w:val="194F3E70"/>
    <w:rsid w:val="1995473A"/>
    <w:rsid w:val="19C37774"/>
    <w:rsid w:val="1A267B56"/>
    <w:rsid w:val="1AF56B46"/>
    <w:rsid w:val="1AFA6D2F"/>
    <w:rsid w:val="1B7C5E2D"/>
    <w:rsid w:val="1B7C5F3B"/>
    <w:rsid w:val="1C9A0C60"/>
    <w:rsid w:val="1CA33BF5"/>
    <w:rsid w:val="1CF631E4"/>
    <w:rsid w:val="1CFE7345"/>
    <w:rsid w:val="1D992CC6"/>
    <w:rsid w:val="1DA245B3"/>
    <w:rsid w:val="1F630954"/>
    <w:rsid w:val="1F84461D"/>
    <w:rsid w:val="1FAD1FCB"/>
    <w:rsid w:val="20042A31"/>
    <w:rsid w:val="20B802FC"/>
    <w:rsid w:val="20BA2BC9"/>
    <w:rsid w:val="20EC2468"/>
    <w:rsid w:val="21157655"/>
    <w:rsid w:val="212E4AD1"/>
    <w:rsid w:val="21CD2F3E"/>
    <w:rsid w:val="225E1509"/>
    <w:rsid w:val="22A60967"/>
    <w:rsid w:val="22F15352"/>
    <w:rsid w:val="23201794"/>
    <w:rsid w:val="236C1B01"/>
    <w:rsid w:val="23825CF1"/>
    <w:rsid w:val="239312F5"/>
    <w:rsid w:val="23FC435C"/>
    <w:rsid w:val="23FE3FEE"/>
    <w:rsid w:val="244B45EE"/>
    <w:rsid w:val="249E5A3D"/>
    <w:rsid w:val="24F42227"/>
    <w:rsid w:val="253E4A34"/>
    <w:rsid w:val="254F38C5"/>
    <w:rsid w:val="25E00A89"/>
    <w:rsid w:val="261B3E36"/>
    <w:rsid w:val="26323CB8"/>
    <w:rsid w:val="26A06F6E"/>
    <w:rsid w:val="26F15921"/>
    <w:rsid w:val="27781B9E"/>
    <w:rsid w:val="278E0E09"/>
    <w:rsid w:val="27F31225"/>
    <w:rsid w:val="28883B68"/>
    <w:rsid w:val="2A1A495F"/>
    <w:rsid w:val="2A7713EA"/>
    <w:rsid w:val="2B34144D"/>
    <w:rsid w:val="2B8F5A45"/>
    <w:rsid w:val="2B9319ED"/>
    <w:rsid w:val="2B931F2B"/>
    <w:rsid w:val="2C9D5C03"/>
    <w:rsid w:val="2D38111C"/>
    <w:rsid w:val="2D7D6B19"/>
    <w:rsid w:val="2D9E0537"/>
    <w:rsid w:val="2DC23B73"/>
    <w:rsid w:val="2E513149"/>
    <w:rsid w:val="2E9269B0"/>
    <w:rsid w:val="2F683F5A"/>
    <w:rsid w:val="2FCF25FE"/>
    <w:rsid w:val="2FEF49A5"/>
    <w:rsid w:val="30656078"/>
    <w:rsid w:val="309D08C8"/>
    <w:rsid w:val="30B71989"/>
    <w:rsid w:val="30DC4F4C"/>
    <w:rsid w:val="31222598"/>
    <w:rsid w:val="31735FEC"/>
    <w:rsid w:val="31A96FE8"/>
    <w:rsid w:val="324E00CB"/>
    <w:rsid w:val="325A6103"/>
    <w:rsid w:val="32A63E14"/>
    <w:rsid w:val="32C10A78"/>
    <w:rsid w:val="33243F0E"/>
    <w:rsid w:val="342A06C4"/>
    <w:rsid w:val="37174571"/>
    <w:rsid w:val="37C42558"/>
    <w:rsid w:val="38263C5E"/>
    <w:rsid w:val="382D16A1"/>
    <w:rsid w:val="388354F1"/>
    <w:rsid w:val="38974AEA"/>
    <w:rsid w:val="38EC7CF6"/>
    <w:rsid w:val="38F82B3F"/>
    <w:rsid w:val="39BB1996"/>
    <w:rsid w:val="39EC5214"/>
    <w:rsid w:val="3A51286A"/>
    <w:rsid w:val="3BC46D08"/>
    <w:rsid w:val="3BDB4052"/>
    <w:rsid w:val="3BFB4B2F"/>
    <w:rsid w:val="3C334332"/>
    <w:rsid w:val="3CF80DFC"/>
    <w:rsid w:val="3D29215E"/>
    <w:rsid w:val="3D791D75"/>
    <w:rsid w:val="3E365E0A"/>
    <w:rsid w:val="3F6251B6"/>
    <w:rsid w:val="3F8C2233"/>
    <w:rsid w:val="3FA304D7"/>
    <w:rsid w:val="408B4299"/>
    <w:rsid w:val="40FC510A"/>
    <w:rsid w:val="40FE4A6B"/>
    <w:rsid w:val="410433E0"/>
    <w:rsid w:val="416074D3"/>
    <w:rsid w:val="41614FF9"/>
    <w:rsid w:val="416D419A"/>
    <w:rsid w:val="41800D1D"/>
    <w:rsid w:val="41A76EB0"/>
    <w:rsid w:val="42010CB6"/>
    <w:rsid w:val="42091919"/>
    <w:rsid w:val="426E5C20"/>
    <w:rsid w:val="42BC4BDD"/>
    <w:rsid w:val="42DD3154"/>
    <w:rsid w:val="43547460"/>
    <w:rsid w:val="435952DB"/>
    <w:rsid w:val="43790D20"/>
    <w:rsid w:val="44416445"/>
    <w:rsid w:val="447E0CD0"/>
    <w:rsid w:val="44A26A79"/>
    <w:rsid w:val="4550785F"/>
    <w:rsid w:val="45DE2F76"/>
    <w:rsid w:val="45EF39DA"/>
    <w:rsid w:val="46050768"/>
    <w:rsid w:val="464D1F67"/>
    <w:rsid w:val="46AC7BA5"/>
    <w:rsid w:val="46AE7BBD"/>
    <w:rsid w:val="4727514F"/>
    <w:rsid w:val="47545230"/>
    <w:rsid w:val="47586DEC"/>
    <w:rsid w:val="47D76015"/>
    <w:rsid w:val="47E80223"/>
    <w:rsid w:val="47EA25BC"/>
    <w:rsid w:val="48EB621C"/>
    <w:rsid w:val="49396F88"/>
    <w:rsid w:val="4941677F"/>
    <w:rsid w:val="4A012CFD"/>
    <w:rsid w:val="4A2C79EF"/>
    <w:rsid w:val="4A5635B7"/>
    <w:rsid w:val="4B3A0D95"/>
    <w:rsid w:val="4B5D1595"/>
    <w:rsid w:val="4BA33AB6"/>
    <w:rsid w:val="4C081CA4"/>
    <w:rsid w:val="4C2A0E0A"/>
    <w:rsid w:val="4C32229C"/>
    <w:rsid w:val="4CA566E2"/>
    <w:rsid w:val="4CB8347F"/>
    <w:rsid w:val="4CB95B17"/>
    <w:rsid w:val="4CEC60BF"/>
    <w:rsid w:val="4D2E492A"/>
    <w:rsid w:val="4E287413"/>
    <w:rsid w:val="4E593C28"/>
    <w:rsid w:val="4E630603"/>
    <w:rsid w:val="4E9B2306"/>
    <w:rsid w:val="4FB8672C"/>
    <w:rsid w:val="4FCF7C28"/>
    <w:rsid w:val="506D62AB"/>
    <w:rsid w:val="50FB4B23"/>
    <w:rsid w:val="51836B61"/>
    <w:rsid w:val="52530D0E"/>
    <w:rsid w:val="52D90E94"/>
    <w:rsid w:val="533000C0"/>
    <w:rsid w:val="537B1336"/>
    <w:rsid w:val="53AF6CF6"/>
    <w:rsid w:val="53B55872"/>
    <w:rsid w:val="54C63D12"/>
    <w:rsid w:val="5509459F"/>
    <w:rsid w:val="55230AEC"/>
    <w:rsid w:val="5623056A"/>
    <w:rsid w:val="56925964"/>
    <w:rsid w:val="56E61DD1"/>
    <w:rsid w:val="56FF479C"/>
    <w:rsid w:val="570010E5"/>
    <w:rsid w:val="57A20117"/>
    <w:rsid w:val="57C04A2D"/>
    <w:rsid w:val="57C73531"/>
    <w:rsid w:val="580C71E6"/>
    <w:rsid w:val="589136B6"/>
    <w:rsid w:val="59E30AA1"/>
    <w:rsid w:val="5A010A2F"/>
    <w:rsid w:val="5ADC4117"/>
    <w:rsid w:val="5B413A7A"/>
    <w:rsid w:val="5BC621D1"/>
    <w:rsid w:val="5BCA1926"/>
    <w:rsid w:val="5BE54817"/>
    <w:rsid w:val="5C127B1C"/>
    <w:rsid w:val="5C746005"/>
    <w:rsid w:val="5D236E21"/>
    <w:rsid w:val="5D9F2CDA"/>
    <w:rsid w:val="5DC015CE"/>
    <w:rsid w:val="5DE20351"/>
    <w:rsid w:val="5DED1C97"/>
    <w:rsid w:val="5E3873B6"/>
    <w:rsid w:val="5EC7446D"/>
    <w:rsid w:val="5F6B5569"/>
    <w:rsid w:val="6012733E"/>
    <w:rsid w:val="60326087"/>
    <w:rsid w:val="6061107E"/>
    <w:rsid w:val="616360E4"/>
    <w:rsid w:val="61CE7F53"/>
    <w:rsid w:val="622049D1"/>
    <w:rsid w:val="623E0180"/>
    <w:rsid w:val="62637709"/>
    <w:rsid w:val="62D01A56"/>
    <w:rsid w:val="63AA4C5D"/>
    <w:rsid w:val="63C93511"/>
    <w:rsid w:val="63FA57C4"/>
    <w:rsid w:val="64713DD8"/>
    <w:rsid w:val="64C624E8"/>
    <w:rsid w:val="65270184"/>
    <w:rsid w:val="655C456F"/>
    <w:rsid w:val="656674C0"/>
    <w:rsid w:val="65FD6839"/>
    <w:rsid w:val="660D737A"/>
    <w:rsid w:val="662B4B98"/>
    <w:rsid w:val="662F1570"/>
    <w:rsid w:val="66AF3FED"/>
    <w:rsid w:val="677B6565"/>
    <w:rsid w:val="68B41FB7"/>
    <w:rsid w:val="68C228DC"/>
    <w:rsid w:val="694A61EF"/>
    <w:rsid w:val="6996101C"/>
    <w:rsid w:val="69C77840"/>
    <w:rsid w:val="69F6352D"/>
    <w:rsid w:val="6A104910"/>
    <w:rsid w:val="6A985382"/>
    <w:rsid w:val="6AD42215"/>
    <w:rsid w:val="6AD708B9"/>
    <w:rsid w:val="6B5D35E8"/>
    <w:rsid w:val="6B9937BA"/>
    <w:rsid w:val="6BE76F35"/>
    <w:rsid w:val="6BF008EF"/>
    <w:rsid w:val="6C1A33C6"/>
    <w:rsid w:val="6C3255BA"/>
    <w:rsid w:val="6D2B458A"/>
    <w:rsid w:val="6D417909"/>
    <w:rsid w:val="6DCA78FF"/>
    <w:rsid w:val="6DCF3117"/>
    <w:rsid w:val="6EED7D49"/>
    <w:rsid w:val="6F3040D9"/>
    <w:rsid w:val="70015A21"/>
    <w:rsid w:val="70AE52B6"/>
    <w:rsid w:val="71A5490B"/>
    <w:rsid w:val="71D46F9E"/>
    <w:rsid w:val="71D60BAF"/>
    <w:rsid w:val="723C587C"/>
    <w:rsid w:val="729E1A87"/>
    <w:rsid w:val="730B4C41"/>
    <w:rsid w:val="735859AD"/>
    <w:rsid w:val="73EE3685"/>
    <w:rsid w:val="74033B6B"/>
    <w:rsid w:val="740A6CA7"/>
    <w:rsid w:val="745F3497"/>
    <w:rsid w:val="748878FC"/>
    <w:rsid w:val="74CE189D"/>
    <w:rsid w:val="74E41BEE"/>
    <w:rsid w:val="752C4F4C"/>
    <w:rsid w:val="75A1363B"/>
    <w:rsid w:val="769431A0"/>
    <w:rsid w:val="76F36118"/>
    <w:rsid w:val="77A47413"/>
    <w:rsid w:val="77B87920"/>
    <w:rsid w:val="77CD42A8"/>
    <w:rsid w:val="77EF0FD1"/>
    <w:rsid w:val="783A4B63"/>
    <w:rsid w:val="78992551"/>
    <w:rsid w:val="79F006ED"/>
    <w:rsid w:val="7A0E2626"/>
    <w:rsid w:val="7A344A7E"/>
    <w:rsid w:val="7ACA76C4"/>
    <w:rsid w:val="7AE774D4"/>
    <w:rsid w:val="7AED4647"/>
    <w:rsid w:val="7B38059E"/>
    <w:rsid w:val="7B4055F8"/>
    <w:rsid w:val="7B4A0E23"/>
    <w:rsid w:val="7B5F6C9E"/>
    <w:rsid w:val="7B6876FE"/>
    <w:rsid w:val="7BB843EC"/>
    <w:rsid w:val="7BE56199"/>
    <w:rsid w:val="7C0D6D22"/>
    <w:rsid w:val="7C5957CF"/>
    <w:rsid w:val="7CB54620"/>
    <w:rsid w:val="7D3F7806"/>
    <w:rsid w:val="7D797357"/>
    <w:rsid w:val="7D985ACE"/>
    <w:rsid w:val="7DAC5273"/>
    <w:rsid w:val="7E185273"/>
    <w:rsid w:val="7E381CF1"/>
    <w:rsid w:val="7E955D07"/>
    <w:rsid w:val="7EC37706"/>
    <w:rsid w:val="7ED948D4"/>
    <w:rsid w:val="7F9D27D1"/>
    <w:rsid w:val="7FB93864"/>
    <w:rsid w:val="7FC44A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3">
    <w:name w:val="heading 1"/>
    <w:basedOn w:val="1"/>
    <w:next w:val="1"/>
    <w:qFormat/>
    <w:uiPriority w:val="0"/>
    <w:pPr>
      <w:keepNext/>
      <w:keepLines/>
      <w:spacing w:before="480" w:after="360"/>
      <w:jc w:val="center"/>
      <w:outlineLvl w:val="0"/>
    </w:pPr>
    <w:rPr>
      <w:rFonts w:eastAsia="黑体"/>
      <w:bCs/>
      <w:kern w:val="44"/>
      <w:sz w:val="32"/>
      <w:szCs w:val="30"/>
    </w:rPr>
  </w:style>
  <w:style w:type="paragraph" w:styleId="4">
    <w:name w:val="heading 2"/>
    <w:basedOn w:val="1"/>
    <w:next w:val="1"/>
    <w:link w:val="16"/>
    <w:semiHidden/>
    <w:unhideWhenUsed/>
    <w:qFormat/>
    <w:uiPriority w:val="0"/>
    <w:pPr>
      <w:keepNext/>
      <w:keepLines/>
      <w:spacing w:before="240" w:after="120"/>
      <w:jc w:val="left"/>
      <w:outlineLvl w:val="1"/>
    </w:pPr>
    <w:rPr>
      <w:rFonts w:ascii="Arial" w:hAnsi="Arial" w:eastAsia="黑体"/>
      <w:bCs/>
      <w:sz w:val="28"/>
      <w:szCs w:val="32"/>
    </w:rPr>
  </w:style>
  <w:style w:type="paragraph" w:styleId="2">
    <w:name w:val="heading 3"/>
    <w:basedOn w:val="1"/>
    <w:next w:val="1"/>
    <w:link w:val="17"/>
    <w:semiHidden/>
    <w:unhideWhenUsed/>
    <w:qFormat/>
    <w:uiPriority w:val="0"/>
    <w:pPr>
      <w:keepNext/>
      <w:keepLines/>
      <w:spacing w:before="120" w:after="120"/>
      <w:jc w:val="left"/>
      <w:outlineLvl w:val="2"/>
    </w:pPr>
    <w:rPr>
      <w:rFonts w:eastAsia="黑体"/>
      <w:b/>
      <w:bCs/>
      <w:sz w:val="24"/>
      <w:szCs w:val="32"/>
    </w:rPr>
  </w:style>
  <w:style w:type="character" w:default="1" w:styleId="13">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5">
    <w:name w:val="annotation text"/>
    <w:basedOn w:val="1"/>
    <w:qFormat/>
    <w:uiPriority w:val="0"/>
    <w:pPr>
      <w:jc w:val="left"/>
    </w:pPr>
  </w:style>
  <w:style w:type="paragraph" w:styleId="6">
    <w:name w:val="toc 3"/>
    <w:basedOn w:val="1"/>
    <w:next w:val="1"/>
    <w:qFormat/>
    <w:uiPriority w:val="39"/>
    <w:pPr>
      <w:spacing w:before="120"/>
      <w:ind w:left="840" w:leftChars="400"/>
    </w:pPr>
    <w:rPr>
      <w:sz w:val="24"/>
    </w:rPr>
  </w:style>
  <w:style w:type="paragraph" w:styleId="7">
    <w:name w:val="footer"/>
    <w:basedOn w:val="1"/>
    <w:qFormat/>
    <w:uiPriority w:val="0"/>
    <w:pPr>
      <w:tabs>
        <w:tab w:val="center" w:pos="4153"/>
        <w:tab w:val="right" w:pos="8306"/>
      </w:tabs>
      <w:snapToGrid w:val="0"/>
      <w:jc w:val="left"/>
    </w:pPr>
    <w:rPr>
      <w:sz w:val="18"/>
      <w:szCs w:val="18"/>
    </w:rPr>
  </w:style>
  <w:style w:type="paragraph" w:styleId="8">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9">
    <w:name w:val="toc 1"/>
    <w:basedOn w:val="1"/>
    <w:next w:val="1"/>
    <w:qFormat/>
    <w:uiPriority w:val="39"/>
    <w:pPr>
      <w:tabs>
        <w:tab w:val="right" w:leader="middleDot" w:pos="8505"/>
      </w:tabs>
      <w:spacing w:before="120"/>
    </w:pPr>
    <w:rPr>
      <w:rFonts w:eastAsia="黑体"/>
      <w:sz w:val="28"/>
    </w:rPr>
  </w:style>
  <w:style w:type="paragraph" w:styleId="10">
    <w:name w:val="toc 2"/>
    <w:basedOn w:val="1"/>
    <w:next w:val="1"/>
    <w:qFormat/>
    <w:uiPriority w:val="39"/>
    <w:pPr>
      <w:spacing w:before="120"/>
      <w:ind w:left="420" w:leftChars="200"/>
    </w:pPr>
    <w:rPr>
      <w:sz w:val="24"/>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Hyperlink"/>
    <w:basedOn w:val="13"/>
    <w:qFormat/>
    <w:uiPriority w:val="99"/>
    <w:rPr>
      <w:color w:val="0000FF"/>
      <w:u w:val="single"/>
    </w:rPr>
  </w:style>
  <w:style w:type="character" w:styleId="15">
    <w:name w:val="annotation reference"/>
    <w:qFormat/>
    <w:uiPriority w:val="0"/>
    <w:rPr>
      <w:sz w:val="21"/>
      <w:szCs w:val="21"/>
    </w:rPr>
  </w:style>
  <w:style w:type="character" w:customStyle="1" w:styleId="16">
    <w:name w:val="标题 2 字符"/>
    <w:basedOn w:val="13"/>
    <w:link w:val="4"/>
    <w:qFormat/>
    <w:uiPriority w:val="0"/>
    <w:rPr>
      <w:rFonts w:ascii="Arial" w:hAnsi="Arial" w:eastAsia="黑体"/>
      <w:bCs/>
      <w:kern w:val="2"/>
      <w:sz w:val="28"/>
      <w:szCs w:val="32"/>
    </w:rPr>
  </w:style>
  <w:style w:type="character" w:customStyle="1" w:styleId="17">
    <w:name w:val="标题 3 字符"/>
    <w:basedOn w:val="13"/>
    <w:link w:val="2"/>
    <w:qFormat/>
    <w:uiPriority w:val="0"/>
    <w:rPr>
      <w:rFonts w:ascii="Times New Roman" w:hAnsi="Times New Roman" w:eastAsia="黑体" w:cs="Times New Roman"/>
      <w:b/>
      <w:bCs/>
      <w:kern w:val="2"/>
      <w:sz w:val="24"/>
      <w:szCs w:val="32"/>
    </w:rPr>
  </w:style>
  <w:style w:type="paragraph" w:customStyle="1" w:styleId="18">
    <w:name w:val="段落段落正文"/>
    <w:basedOn w:val="1"/>
    <w:next w:val="1"/>
    <w:qFormat/>
    <w:uiPriority w:val="0"/>
    <w:pPr>
      <w:keepNext/>
      <w:keepLines/>
      <w:spacing w:line="400" w:lineRule="exact"/>
      <w:ind w:firstLine="560" w:firstLineChars="200"/>
      <w:outlineLvl w:val="0"/>
    </w:pPr>
    <w:rPr>
      <w:kern w:val="44"/>
      <w:sz w:val="24"/>
      <w:szCs w:val="32"/>
    </w:rPr>
  </w:style>
  <w:style w:type="paragraph" w:customStyle="1" w:styleId="19">
    <w:name w:val="表名称"/>
    <w:basedOn w:val="1"/>
    <w:qFormat/>
    <w:uiPriority w:val="0"/>
    <w:pPr>
      <w:spacing w:before="240" w:after="120"/>
      <w:jc w:val="center"/>
    </w:pPr>
    <w:rPr>
      <w:rFonts w:cs="宋体"/>
      <w:szCs w:val="21"/>
    </w:rPr>
  </w:style>
  <w:style w:type="paragraph" w:customStyle="1" w:styleId="20">
    <w:name w:val="图名称"/>
    <w:basedOn w:val="1"/>
    <w:qFormat/>
    <w:uiPriority w:val="0"/>
    <w:pPr>
      <w:spacing w:before="120" w:after="240"/>
      <w:ind w:firstLine="480" w:firstLineChars="200"/>
      <w:jc w:val="center"/>
    </w:pPr>
  </w:style>
  <w:style w:type="paragraph" w:customStyle="1" w:styleId="21">
    <w:name w:val="图注"/>
    <w:basedOn w:val="1"/>
    <w:qFormat/>
    <w:uiPriority w:val="0"/>
    <w:pPr>
      <w:widowControl/>
      <w:adjustRightInd w:val="0"/>
      <w:snapToGrid w:val="0"/>
      <w:ind w:firstLine="560" w:firstLineChars="200"/>
    </w:pPr>
    <w:rPr>
      <w:color w:val="000000"/>
      <w:kern w:val="0"/>
      <w:sz w:val="18"/>
      <w:szCs w:val="20"/>
      <w:lang w:eastAsia="de-DE" w:bidi="en-US"/>
    </w:rPr>
  </w:style>
  <w:style w:type="paragraph" w:customStyle="1" w:styleId="22">
    <w:name w:val="参考文献"/>
    <w:qFormat/>
    <w:uiPriority w:val="0"/>
    <w:pPr>
      <w:spacing w:line="400" w:lineRule="exact"/>
    </w:pPr>
    <w:rPr>
      <w:rFonts w:ascii="Times New Roman" w:hAnsi="Times New Roman" w:eastAsia="宋体" w:cs="Times New Roman"/>
      <w:kern w:val="2"/>
      <w:sz w:val="24"/>
      <w:szCs w:val="22"/>
      <w:lang w:val="en-US" w:eastAsia="zh-CN" w:bidi="ar-SA"/>
    </w:rPr>
  </w:style>
  <w:style w:type="paragraph" w:customStyle="1" w:styleId="23">
    <w:name w:val="Table Paragraph"/>
    <w:basedOn w:val="1"/>
    <w:qFormat/>
    <w:uiPriority w:val="1"/>
    <w:pPr>
      <w:spacing w:before="32"/>
      <w:jc w:val="center"/>
    </w:pPr>
    <w:rPr>
      <w:rFonts w:eastAsia="Times New Roman"/>
    </w:rPr>
  </w:style>
</w:styles>
</file>

<file path=word/_rels/document.xml.rels><?xml version="1.0" encoding="UTF-8" standalone="yes"?>
<Relationships xmlns="http://schemas.openxmlformats.org/package/2006/relationships"><Relationship Id="rId99" Type="http://schemas.openxmlformats.org/officeDocument/2006/relationships/image" Target="media/image42.wmf"/><Relationship Id="rId98" Type="http://schemas.openxmlformats.org/officeDocument/2006/relationships/oleObject" Target="embeddings/oleObject21.bin"/><Relationship Id="rId97" Type="http://schemas.openxmlformats.org/officeDocument/2006/relationships/image" Target="media/image41.wmf"/><Relationship Id="rId96" Type="http://schemas.openxmlformats.org/officeDocument/2006/relationships/oleObject" Target="embeddings/oleObject20.bin"/><Relationship Id="rId95" Type="http://schemas.openxmlformats.org/officeDocument/2006/relationships/image" Target="media/image40.png"/><Relationship Id="rId94" Type="http://schemas.openxmlformats.org/officeDocument/2006/relationships/image" Target="media/image39.wmf"/><Relationship Id="rId93" Type="http://schemas.openxmlformats.org/officeDocument/2006/relationships/oleObject" Target="embeddings/oleObject19.bin"/><Relationship Id="rId92" Type="http://schemas.openxmlformats.org/officeDocument/2006/relationships/image" Target="media/image38.png"/><Relationship Id="rId91" Type="http://schemas.openxmlformats.org/officeDocument/2006/relationships/image" Target="media/image37.wmf"/><Relationship Id="rId90" Type="http://schemas.openxmlformats.org/officeDocument/2006/relationships/oleObject" Target="embeddings/oleObject18.bin"/><Relationship Id="rId9" Type="http://schemas.openxmlformats.org/officeDocument/2006/relationships/header" Target="header5.xml"/><Relationship Id="rId89" Type="http://schemas.openxmlformats.org/officeDocument/2006/relationships/image" Target="media/image36.wmf"/><Relationship Id="rId88" Type="http://schemas.openxmlformats.org/officeDocument/2006/relationships/oleObject" Target="embeddings/oleObject17.bin"/><Relationship Id="rId87" Type="http://schemas.openxmlformats.org/officeDocument/2006/relationships/image" Target="media/image35.png"/><Relationship Id="rId86" Type="http://schemas.openxmlformats.org/officeDocument/2006/relationships/image" Target="media/image34.wmf"/><Relationship Id="rId85" Type="http://schemas.openxmlformats.org/officeDocument/2006/relationships/oleObject" Target="embeddings/oleObject16.bin"/><Relationship Id="rId84" Type="http://schemas.openxmlformats.org/officeDocument/2006/relationships/image" Target="media/image33.wmf"/><Relationship Id="rId83" Type="http://schemas.openxmlformats.org/officeDocument/2006/relationships/oleObject" Target="embeddings/oleObject15.bin"/><Relationship Id="rId82" Type="http://schemas.openxmlformats.org/officeDocument/2006/relationships/image" Target="media/image32.wmf"/><Relationship Id="rId81" Type="http://schemas.openxmlformats.org/officeDocument/2006/relationships/oleObject" Target="embeddings/oleObject14.bin"/><Relationship Id="rId80" Type="http://schemas.openxmlformats.org/officeDocument/2006/relationships/image" Target="media/image31.wmf"/><Relationship Id="rId8" Type="http://schemas.openxmlformats.org/officeDocument/2006/relationships/header" Target="header4.xml"/><Relationship Id="rId79" Type="http://schemas.openxmlformats.org/officeDocument/2006/relationships/oleObject" Target="embeddings/oleObject13.bin"/><Relationship Id="rId78" Type="http://schemas.openxmlformats.org/officeDocument/2006/relationships/image" Target="media/image30.wmf"/><Relationship Id="rId77" Type="http://schemas.openxmlformats.org/officeDocument/2006/relationships/oleObject" Target="embeddings/oleObject12.bin"/><Relationship Id="rId76" Type="http://schemas.openxmlformats.org/officeDocument/2006/relationships/image" Target="media/image29.wmf"/><Relationship Id="rId75" Type="http://schemas.openxmlformats.org/officeDocument/2006/relationships/oleObject" Target="embeddings/oleObject11.bin"/><Relationship Id="rId74" Type="http://schemas.openxmlformats.org/officeDocument/2006/relationships/image" Target="media/image28.png"/><Relationship Id="rId73" Type="http://schemas.openxmlformats.org/officeDocument/2006/relationships/image" Target="media/image27.wmf"/><Relationship Id="rId72" Type="http://schemas.openxmlformats.org/officeDocument/2006/relationships/oleObject" Target="embeddings/oleObject10.bin"/><Relationship Id="rId71" Type="http://schemas.openxmlformats.org/officeDocument/2006/relationships/image" Target="media/image26.wmf"/><Relationship Id="rId70" Type="http://schemas.openxmlformats.org/officeDocument/2006/relationships/oleObject" Target="embeddings/oleObject9.bin"/><Relationship Id="rId7" Type="http://schemas.openxmlformats.org/officeDocument/2006/relationships/footer" Target="footer2.xml"/><Relationship Id="rId69" Type="http://schemas.openxmlformats.org/officeDocument/2006/relationships/image" Target="media/image25.png"/><Relationship Id="rId68" Type="http://schemas.openxmlformats.org/officeDocument/2006/relationships/image" Target="media/image24.png"/><Relationship Id="rId67" Type="http://schemas.openxmlformats.org/officeDocument/2006/relationships/image" Target="media/image23.png"/><Relationship Id="rId66" Type="http://schemas.openxmlformats.org/officeDocument/2006/relationships/image" Target="media/image22.png"/><Relationship Id="rId65" Type="http://schemas.openxmlformats.org/officeDocument/2006/relationships/image" Target="media/image21.png"/><Relationship Id="rId64" Type="http://schemas.openxmlformats.org/officeDocument/2006/relationships/image" Target="media/image20.wmf"/><Relationship Id="rId63" Type="http://schemas.openxmlformats.org/officeDocument/2006/relationships/oleObject" Target="embeddings/oleObject8.bin"/><Relationship Id="rId62" Type="http://schemas.openxmlformats.org/officeDocument/2006/relationships/image" Target="media/image19.wmf"/><Relationship Id="rId61" Type="http://schemas.openxmlformats.org/officeDocument/2006/relationships/oleObject" Target="embeddings/oleObject7.bin"/><Relationship Id="rId60" Type="http://schemas.openxmlformats.org/officeDocument/2006/relationships/image" Target="media/image18.wmf"/><Relationship Id="rId6" Type="http://schemas.openxmlformats.org/officeDocument/2006/relationships/footer" Target="footer1.xml"/><Relationship Id="rId59" Type="http://schemas.openxmlformats.org/officeDocument/2006/relationships/oleObject" Target="embeddings/oleObject6.bin"/><Relationship Id="rId58" Type="http://schemas.openxmlformats.org/officeDocument/2006/relationships/image" Target="media/image17.wmf"/><Relationship Id="rId57" Type="http://schemas.openxmlformats.org/officeDocument/2006/relationships/oleObject" Target="embeddings/oleObject5.bin"/><Relationship Id="rId56" Type="http://schemas.openxmlformats.org/officeDocument/2006/relationships/image" Target="media/image16.wmf"/><Relationship Id="rId55" Type="http://schemas.openxmlformats.org/officeDocument/2006/relationships/oleObject" Target="embeddings/oleObject4.bin"/><Relationship Id="rId54" Type="http://schemas.openxmlformats.org/officeDocument/2006/relationships/image" Target="media/image15.wmf"/><Relationship Id="rId53" Type="http://schemas.openxmlformats.org/officeDocument/2006/relationships/oleObject" Target="embeddings/oleObject3.bin"/><Relationship Id="rId52" Type="http://schemas.openxmlformats.org/officeDocument/2006/relationships/image" Target="media/image14.wmf"/><Relationship Id="rId51" Type="http://schemas.openxmlformats.org/officeDocument/2006/relationships/oleObject" Target="embeddings/oleObject2.bin"/><Relationship Id="rId50" Type="http://schemas.openxmlformats.org/officeDocument/2006/relationships/image" Target="media/image13.png"/><Relationship Id="rId5" Type="http://schemas.openxmlformats.org/officeDocument/2006/relationships/header" Target="header3.xml"/><Relationship Id="rId49" Type="http://schemas.openxmlformats.org/officeDocument/2006/relationships/image" Target="media/image12.wmf"/><Relationship Id="rId48" Type="http://schemas.openxmlformats.org/officeDocument/2006/relationships/oleObject" Target="embeddings/oleObject1.bin"/><Relationship Id="rId47" Type="http://schemas.openxmlformats.org/officeDocument/2006/relationships/image" Target="media/image11.png"/><Relationship Id="rId46" Type="http://schemas.openxmlformats.org/officeDocument/2006/relationships/image" Target="media/image10.png"/><Relationship Id="rId45" Type="http://schemas.openxmlformats.org/officeDocument/2006/relationships/image" Target="media/image9.png"/><Relationship Id="rId44" Type="http://schemas.openxmlformats.org/officeDocument/2006/relationships/image" Target="media/image8.png"/><Relationship Id="rId43" Type="http://schemas.openxmlformats.org/officeDocument/2006/relationships/image" Target="media/image7.png"/><Relationship Id="rId42" Type="http://schemas.openxmlformats.org/officeDocument/2006/relationships/image" Target="media/image6.jpeg"/><Relationship Id="rId41" Type="http://schemas.openxmlformats.org/officeDocument/2006/relationships/image" Target="media/image5.jpeg"/><Relationship Id="rId40" Type="http://schemas.openxmlformats.org/officeDocument/2006/relationships/image" Target="media/image4.jpeg"/><Relationship Id="rId4" Type="http://schemas.openxmlformats.org/officeDocument/2006/relationships/header" Target="header2.xml"/><Relationship Id="rId39" Type="http://schemas.openxmlformats.org/officeDocument/2006/relationships/image" Target="media/image3.jpeg"/><Relationship Id="rId38" Type="http://schemas.openxmlformats.org/officeDocument/2006/relationships/image" Target="media/image2.jpeg"/><Relationship Id="rId37" Type="http://schemas.openxmlformats.org/officeDocument/2006/relationships/image" Target="media/image1.png"/><Relationship Id="rId36" Type="http://schemas.openxmlformats.org/officeDocument/2006/relationships/theme" Target="theme/theme1.xml"/><Relationship Id="rId35" Type="http://schemas.openxmlformats.org/officeDocument/2006/relationships/header" Target="header24.xml"/><Relationship Id="rId34" Type="http://schemas.openxmlformats.org/officeDocument/2006/relationships/header" Target="header23.xml"/><Relationship Id="rId33" Type="http://schemas.openxmlformats.org/officeDocument/2006/relationships/header" Target="header22.xml"/><Relationship Id="rId32" Type="http://schemas.openxmlformats.org/officeDocument/2006/relationships/header" Target="header21.xml"/><Relationship Id="rId31" Type="http://schemas.openxmlformats.org/officeDocument/2006/relationships/header" Target="header20.xml"/><Relationship Id="rId30" Type="http://schemas.openxmlformats.org/officeDocument/2006/relationships/header" Target="header19.xml"/><Relationship Id="rId3" Type="http://schemas.openxmlformats.org/officeDocument/2006/relationships/header" Target="header1.xml"/><Relationship Id="rId29" Type="http://schemas.openxmlformats.org/officeDocument/2006/relationships/footer" Target="footer9.xml"/><Relationship Id="rId28" Type="http://schemas.openxmlformats.org/officeDocument/2006/relationships/header" Target="header18.xml"/><Relationship Id="rId27" Type="http://schemas.openxmlformats.org/officeDocument/2006/relationships/header" Target="header17.xml"/><Relationship Id="rId26" Type="http://schemas.openxmlformats.org/officeDocument/2006/relationships/header" Target="header16.xml"/><Relationship Id="rId25" Type="http://schemas.openxmlformats.org/officeDocument/2006/relationships/header" Target="header15.xml"/><Relationship Id="rId24" Type="http://schemas.openxmlformats.org/officeDocument/2006/relationships/header" Target="header14.xml"/><Relationship Id="rId23" Type="http://schemas.openxmlformats.org/officeDocument/2006/relationships/header" Target="header13.xml"/><Relationship Id="rId22" Type="http://schemas.openxmlformats.org/officeDocument/2006/relationships/header" Target="header12.xml"/><Relationship Id="rId21" Type="http://schemas.openxmlformats.org/officeDocument/2006/relationships/header" Target="header11.xml"/><Relationship Id="rId20" Type="http://schemas.openxmlformats.org/officeDocument/2006/relationships/footer" Target="footer8.xml"/><Relationship Id="rId2" Type="http://schemas.openxmlformats.org/officeDocument/2006/relationships/settings" Target="settings.xml"/><Relationship Id="rId19" Type="http://schemas.openxmlformats.org/officeDocument/2006/relationships/footer" Target="footer7.xml"/><Relationship Id="rId18" Type="http://schemas.openxmlformats.org/officeDocument/2006/relationships/header" Target="header10.xml"/><Relationship Id="rId17" Type="http://schemas.openxmlformats.org/officeDocument/2006/relationships/header" Target="header9.xml"/><Relationship Id="rId16" Type="http://schemas.openxmlformats.org/officeDocument/2006/relationships/header" Target="header8.xml"/><Relationship Id="rId154" Type="http://schemas.openxmlformats.org/officeDocument/2006/relationships/fontTable" Target="fontTable.xml"/><Relationship Id="rId153" Type="http://schemas.openxmlformats.org/officeDocument/2006/relationships/customXml" Target="../customXml/item2.xml"/><Relationship Id="rId152" Type="http://schemas.openxmlformats.org/officeDocument/2006/relationships/numbering" Target="numbering.xml"/><Relationship Id="rId151" Type="http://schemas.openxmlformats.org/officeDocument/2006/relationships/customXml" Target="../customXml/item1.xml"/><Relationship Id="rId150" Type="http://schemas.openxmlformats.org/officeDocument/2006/relationships/image" Target="media/image79.jpeg"/><Relationship Id="rId15" Type="http://schemas.openxmlformats.org/officeDocument/2006/relationships/footer" Target="footer6.xml"/><Relationship Id="rId149" Type="http://schemas.openxmlformats.org/officeDocument/2006/relationships/image" Target="media/image78.png"/><Relationship Id="rId148" Type="http://schemas.openxmlformats.org/officeDocument/2006/relationships/image" Target="media/image77.png"/><Relationship Id="rId147" Type="http://schemas.openxmlformats.org/officeDocument/2006/relationships/image" Target="media/image76.jpeg"/><Relationship Id="rId146" Type="http://schemas.openxmlformats.org/officeDocument/2006/relationships/image" Target="media/image75.jpeg"/><Relationship Id="rId145" Type="http://schemas.openxmlformats.org/officeDocument/2006/relationships/image" Target="media/image74.jpeg"/><Relationship Id="rId144" Type="http://schemas.openxmlformats.org/officeDocument/2006/relationships/image" Target="media/image73.png"/><Relationship Id="rId143" Type="http://schemas.openxmlformats.org/officeDocument/2006/relationships/image" Target="media/image72.png"/><Relationship Id="rId142" Type="http://schemas.openxmlformats.org/officeDocument/2006/relationships/image" Target="media/image71.png"/><Relationship Id="rId141" Type="http://schemas.openxmlformats.org/officeDocument/2006/relationships/image" Target="media/image70.png"/><Relationship Id="rId140" Type="http://schemas.openxmlformats.org/officeDocument/2006/relationships/image" Target="media/image69.png"/><Relationship Id="rId14" Type="http://schemas.openxmlformats.org/officeDocument/2006/relationships/footer" Target="footer5.xml"/><Relationship Id="rId139" Type="http://schemas.openxmlformats.org/officeDocument/2006/relationships/image" Target="media/image68.wmf"/><Relationship Id="rId138" Type="http://schemas.openxmlformats.org/officeDocument/2006/relationships/oleObject" Target="embeddings/oleObject35.bin"/><Relationship Id="rId137" Type="http://schemas.openxmlformats.org/officeDocument/2006/relationships/image" Target="media/image67.wmf"/><Relationship Id="rId136" Type="http://schemas.openxmlformats.org/officeDocument/2006/relationships/oleObject" Target="embeddings/oleObject34.bin"/><Relationship Id="rId135" Type="http://schemas.openxmlformats.org/officeDocument/2006/relationships/image" Target="media/image66.wmf"/><Relationship Id="rId134" Type="http://schemas.openxmlformats.org/officeDocument/2006/relationships/oleObject" Target="embeddings/oleObject33.bin"/><Relationship Id="rId133" Type="http://schemas.openxmlformats.org/officeDocument/2006/relationships/image" Target="media/image65.wmf"/><Relationship Id="rId132" Type="http://schemas.openxmlformats.org/officeDocument/2006/relationships/oleObject" Target="embeddings/oleObject32.bin"/><Relationship Id="rId131" Type="http://schemas.openxmlformats.org/officeDocument/2006/relationships/image" Target="media/image64.wmf"/><Relationship Id="rId130" Type="http://schemas.openxmlformats.org/officeDocument/2006/relationships/oleObject" Target="embeddings/oleObject31.bin"/><Relationship Id="rId13" Type="http://schemas.openxmlformats.org/officeDocument/2006/relationships/header" Target="header7.xml"/><Relationship Id="rId129" Type="http://schemas.openxmlformats.org/officeDocument/2006/relationships/image" Target="media/image63.png"/><Relationship Id="rId128" Type="http://schemas.openxmlformats.org/officeDocument/2006/relationships/image" Target="media/image62.png"/><Relationship Id="rId127" Type="http://schemas.openxmlformats.org/officeDocument/2006/relationships/image" Target="media/image61.wmf"/><Relationship Id="rId126" Type="http://schemas.openxmlformats.org/officeDocument/2006/relationships/oleObject" Target="embeddings/oleObject30.bin"/><Relationship Id="rId125" Type="http://schemas.openxmlformats.org/officeDocument/2006/relationships/image" Target="media/image60.png"/><Relationship Id="rId124" Type="http://schemas.openxmlformats.org/officeDocument/2006/relationships/image" Target="media/image59.png"/><Relationship Id="rId123" Type="http://schemas.openxmlformats.org/officeDocument/2006/relationships/image" Target="media/image58.png"/><Relationship Id="rId122" Type="http://schemas.openxmlformats.org/officeDocument/2006/relationships/image" Target="media/image57.png"/><Relationship Id="rId121" Type="http://schemas.openxmlformats.org/officeDocument/2006/relationships/image" Target="media/image56.png"/><Relationship Id="rId120" Type="http://schemas.openxmlformats.org/officeDocument/2006/relationships/image" Target="media/image55.wmf"/><Relationship Id="rId12" Type="http://schemas.openxmlformats.org/officeDocument/2006/relationships/header" Target="header6.xml"/><Relationship Id="rId119" Type="http://schemas.openxmlformats.org/officeDocument/2006/relationships/oleObject" Target="embeddings/oleObject29.bin"/><Relationship Id="rId118" Type="http://schemas.openxmlformats.org/officeDocument/2006/relationships/image" Target="media/image54.wmf"/><Relationship Id="rId117" Type="http://schemas.openxmlformats.org/officeDocument/2006/relationships/oleObject" Target="embeddings/oleObject28.bin"/><Relationship Id="rId116" Type="http://schemas.openxmlformats.org/officeDocument/2006/relationships/image" Target="media/image53.wmf"/><Relationship Id="rId115" Type="http://schemas.openxmlformats.org/officeDocument/2006/relationships/oleObject" Target="embeddings/oleObject27.bin"/><Relationship Id="rId114" Type="http://schemas.openxmlformats.org/officeDocument/2006/relationships/image" Target="media/image52.wmf"/><Relationship Id="rId113" Type="http://schemas.openxmlformats.org/officeDocument/2006/relationships/oleObject" Target="embeddings/oleObject26.bin"/><Relationship Id="rId112" Type="http://schemas.openxmlformats.org/officeDocument/2006/relationships/image" Target="media/image51.wmf"/><Relationship Id="rId111" Type="http://schemas.openxmlformats.org/officeDocument/2006/relationships/oleObject" Target="embeddings/oleObject25.bin"/><Relationship Id="rId110" Type="http://schemas.openxmlformats.org/officeDocument/2006/relationships/image" Target="media/image50.wmf"/><Relationship Id="rId11" Type="http://schemas.openxmlformats.org/officeDocument/2006/relationships/footer" Target="footer4.xml"/><Relationship Id="rId109" Type="http://schemas.openxmlformats.org/officeDocument/2006/relationships/oleObject" Target="embeddings/oleObject24.bin"/><Relationship Id="rId108" Type="http://schemas.openxmlformats.org/officeDocument/2006/relationships/image" Target="media/image49.png"/><Relationship Id="rId107" Type="http://schemas.openxmlformats.org/officeDocument/2006/relationships/image" Target="media/image48.png"/><Relationship Id="rId106" Type="http://schemas.openxmlformats.org/officeDocument/2006/relationships/image" Target="media/image47.png"/><Relationship Id="rId105" Type="http://schemas.openxmlformats.org/officeDocument/2006/relationships/image" Target="media/image46.png"/><Relationship Id="rId104" Type="http://schemas.openxmlformats.org/officeDocument/2006/relationships/image" Target="media/image45.png"/><Relationship Id="rId103" Type="http://schemas.openxmlformats.org/officeDocument/2006/relationships/image" Target="media/image44.wmf"/><Relationship Id="rId102" Type="http://schemas.openxmlformats.org/officeDocument/2006/relationships/oleObject" Target="embeddings/oleObject23.bin"/><Relationship Id="rId101" Type="http://schemas.openxmlformats.org/officeDocument/2006/relationships/image" Target="media/image43.wmf"/><Relationship Id="rId100" Type="http://schemas.openxmlformats.org/officeDocument/2006/relationships/oleObject" Target="embeddings/oleObject22.bin"/><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5790FFC-D4CC-4196-B89C-6953FF1A36A7}">
  <ds:schemaRefs/>
</ds:datastoreItem>
</file>

<file path=docProps/app.xml><?xml version="1.0" encoding="utf-8"?>
<Properties xmlns="http://schemas.openxmlformats.org/officeDocument/2006/extended-properties" xmlns:vt="http://schemas.openxmlformats.org/officeDocument/2006/docPropsVTypes">
  <Template>Normal.dotm</Template>
  <Pages>95</Pages>
  <Words>43024</Words>
  <Characters>67107</Characters>
  <Lines>590</Lines>
  <Paragraphs>166</Paragraphs>
  <TotalTime>0</TotalTime>
  <ScaleCrop>false</ScaleCrop>
  <LinksUpToDate>false</LinksUpToDate>
  <CharactersWithSpaces>70615</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2023-03-26T05:07:00Z</dcterms:created>
  <dc:creator>阳</dc:creator>
  <cp:lastModifiedBy>阳</cp:lastModifiedBy>
  <cp:lastPrinted>2023-06-04T14:03:00Z</cp:lastPrinted>
  <dcterms:modified xsi:type="dcterms:W3CDTF">2023-06-08T01:06:46Z</dcterms:modified>
  <cp:revision>25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8E037E7F9A5144A1867DE942670263C3</vt:lpwstr>
  </property>
  <property fmtid="{D5CDD505-2E9C-101B-9397-08002B2CF9AE}" pid="4" name="GrammarlyDocumentId">
    <vt:lpwstr>5f26fbd8a42dd73c576d1c7e231afc2e0852bbb0799f514c22987e1b09ca65d1</vt:lpwstr>
  </property>
</Properties>
</file>